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A5D8D0">
      <w:pPr>
        <w:spacing w:before="257" w:line="221" w:lineRule="auto"/>
        <w:jc w:val="center"/>
        <w:outlineLvl w:val="0"/>
        <w:rPr>
          <w:rFonts w:hint="eastAsia" w:ascii="宋体" w:hAnsi="宋体" w:eastAsia="宋体" w:cs="宋体"/>
          <w:sz w:val="52"/>
          <w:szCs w:val="52"/>
          <w:lang w:eastAsia="zh-CN"/>
        </w:rPr>
      </w:pPr>
      <w:r>
        <w:rPr>
          <w:rFonts w:hint="eastAsia" w:ascii="宋体" w:hAnsi="宋体" w:eastAsia="宋体" w:cs="宋体"/>
          <w:spacing w:val="5"/>
          <w:sz w:val="52"/>
          <w:szCs w:val="52"/>
          <w:highlight w:val="none"/>
          <w:lang w:val="en-US" w:eastAsia="zh-CN"/>
          <w14:textOutline w14:w="14516" w14:cap="sq" w14:cmpd="sng" w14:algn="ctr">
            <w14:solidFill>
              <w14:srgbClr w14:val="000000"/>
            </w14:solidFill>
            <w14:prstDash w14:val="solid"/>
            <w14:bevel/>
          </w14:textOutline>
        </w:rPr>
        <w:t>新干县中医院医养结合建设项目市政园林工程专业分包</w:t>
      </w:r>
      <w:r>
        <w:rPr>
          <w:rFonts w:hint="eastAsia" w:ascii="宋体" w:hAnsi="宋体" w:eastAsia="宋体" w:cs="宋体"/>
          <w:spacing w:val="5"/>
          <w:sz w:val="52"/>
          <w:szCs w:val="52"/>
          <w:lang w:eastAsia="zh-CN"/>
          <w14:textOutline w14:w="14516" w14:cap="sq" w14:cmpd="sng" w14:algn="ctr">
            <w14:solidFill>
              <w14:srgbClr w14:val="000000"/>
            </w14:solidFill>
            <w14:prstDash w14:val="solid"/>
            <w14:bevel/>
          </w14:textOutline>
        </w:rPr>
        <w:t xml:space="preserve"> </w:t>
      </w:r>
    </w:p>
    <w:p w14:paraId="5D56C6E8">
      <w:pPr>
        <w:spacing w:before="94" w:line="221" w:lineRule="auto"/>
        <w:ind w:left="1537"/>
        <w:outlineLvl w:val="0"/>
        <w:rPr>
          <w:rFonts w:hint="eastAsia"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715019DA">
      <w:pPr>
        <w:spacing w:before="94" w:line="221" w:lineRule="auto"/>
        <w:ind w:left="1537"/>
        <w:outlineLvl w:val="0"/>
        <w:rPr>
          <w:rFonts w:hint="eastAsia" w:ascii="宋体" w:hAnsi="宋体" w:eastAsia="宋体" w:cs="宋体"/>
          <w:spacing w:val="6"/>
          <w:sz w:val="79"/>
          <w:szCs w:val="79"/>
          <w:lang w:eastAsia="zh-CN"/>
          <w14:textOutline w14:w="14516" w14:cap="sq" w14:cmpd="sng" w14:algn="ctr">
            <w14:solidFill>
              <w14:srgbClr w14:val="000000"/>
            </w14:solidFill>
            <w14:prstDash w14:val="solid"/>
            <w14:bevel/>
          </w14:textOutline>
        </w:rPr>
      </w:pPr>
    </w:p>
    <w:p w14:paraId="7AEFDC4D">
      <w:pPr>
        <w:spacing w:before="94" w:line="221" w:lineRule="auto"/>
        <w:ind w:left="1537"/>
        <w:outlineLvl w:val="0"/>
        <w:rPr>
          <w:rFonts w:hint="eastAsia" w:ascii="宋体" w:hAnsi="宋体" w:eastAsia="宋体" w:cs="宋体"/>
          <w:sz w:val="79"/>
          <w:szCs w:val="79"/>
          <w:lang w:eastAsia="zh-CN"/>
        </w:rPr>
      </w:pPr>
      <w:r>
        <w:rPr>
          <w:rFonts w:hint="eastAsia" w:ascii="宋体" w:hAnsi="宋体" w:eastAsia="宋体" w:cs="宋体"/>
          <w:spacing w:val="6"/>
          <w:sz w:val="79"/>
          <w:szCs w:val="79"/>
          <w:lang w:eastAsia="zh-CN"/>
          <w14:textOutline w14:w="14516" w14:cap="sq" w14:cmpd="sng" w14:algn="ctr">
            <w14:solidFill>
              <w14:srgbClr w14:val="000000"/>
            </w14:solidFill>
            <w14:prstDash w14:val="solid"/>
            <w14:bevel/>
          </w14:textOutline>
        </w:rPr>
        <w:t>竞争性谈判文件</w:t>
      </w:r>
    </w:p>
    <w:p w14:paraId="664064FD">
      <w:pPr>
        <w:pStyle w:val="4"/>
        <w:spacing w:line="255" w:lineRule="auto"/>
        <w:rPr>
          <w:rFonts w:hint="eastAsia" w:ascii="宋体" w:hAnsi="宋体" w:eastAsia="宋体" w:cs="宋体"/>
          <w:lang w:eastAsia="zh-CN"/>
        </w:rPr>
      </w:pPr>
    </w:p>
    <w:p w14:paraId="085D0FF6">
      <w:pPr>
        <w:pStyle w:val="4"/>
        <w:spacing w:line="255" w:lineRule="auto"/>
        <w:rPr>
          <w:rFonts w:hint="eastAsia" w:ascii="宋体" w:hAnsi="宋体" w:eastAsia="宋体" w:cs="宋体"/>
          <w:lang w:eastAsia="zh-CN"/>
        </w:rPr>
      </w:pPr>
    </w:p>
    <w:p w14:paraId="59B29FEC">
      <w:pPr>
        <w:pStyle w:val="4"/>
        <w:spacing w:line="255" w:lineRule="auto"/>
        <w:rPr>
          <w:rFonts w:hint="eastAsia" w:ascii="宋体" w:hAnsi="宋体" w:eastAsia="宋体" w:cs="宋体"/>
          <w:lang w:eastAsia="zh-CN"/>
        </w:rPr>
      </w:pPr>
    </w:p>
    <w:p w14:paraId="10A9E6D7">
      <w:pPr>
        <w:pStyle w:val="4"/>
        <w:spacing w:line="256" w:lineRule="auto"/>
        <w:rPr>
          <w:rFonts w:hint="eastAsia" w:ascii="宋体" w:hAnsi="宋体" w:eastAsia="宋体" w:cs="宋体"/>
          <w:lang w:eastAsia="zh-CN"/>
        </w:rPr>
      </w:pPr>
    </w:p>
    <w:p w14:paraId="5A9AF32B">
      <w:pPr>
        <w:pStyle w:val="4"/>
        <w:spacing w:line="256" w:lineRule="auto"/>
        <w:rPr>
          <w:rFonts w:hint="eastAsia" w:ascii="宋体" w:hAnsi="宋体" w:eastAsia="宋体" w:cs="宋体"/>
          <w:lang w:eastAsia="zh-CN"/>
        </w:rPr>
      </w:pPr>
    </w:p>
    <w:p w14:paraId="6CF6BA4A">
      <w:pPr>
        <w:pStyle w:val="4"/>
        <w:spacing w:line="256" w:lineRule="auto"/>
        <w:rPr>
          <w:rFonts w:hint="eastAsia" w:ascii="宋体" w:hAnsi="宋体" w:eastAsia="宋体" w:cs="宋体"/>
          <w:lang w:eastAsia="zh-CN"/>
        </w:rPr>
      </w:pPr>
    </w:p>
    <w:p w14:paraId="6309911F">
      <w:pPr>
        <w:pStyle w:val="4"/>
        <w:spacing w:line="256" w:lineRule="auto"/>
        <w:rPr>
          <w:rFonts w:hint="eastAsia" w:ascii="宋体" w:hAnsi="宋体" w:eastAsia="宋体" w:cs="宋体"/>
          <w:lang w:eastAsia="zh-CN"/>
        </w:rPr>
      </w:pPr>
    </w:p>
    <w:p w14:paraId="6D8F89EC">
      <w:pPr>
        <w:pStyle w:val="4"/>
        <w:spacing w:line="256" w:lineRule="auto"/>
        <w:rPr>
          <w:rFonts w:hint="eastAsia" w:ascii="宋体" w:hAnsi="宋体" w:eastAsia="宋体" w:cs="宋体"/>
          <w:lang w:eastAsia="zh-CN"/>
        </w:rPr>
      </w:pPr>
    </w:p>
    <w:p w14:paraId="0EAF7090">
      <w:pPr>
        <w:pStyle w:val="4"/>
        <w:spacing w:line="256" w:lineRule="auto"/>
        <w:rPr>
          <w:rFonts w:hint="eastAsia" w:ascii="宋体" w:hAnsi="宋体" w:eastAsia="宋体" w:cs="宋体"/>
          <w:lang w:eastAsia="zh-CN"/>
        </w:rPr>
      </w:pPr>
    </w:p>
    <w:p w14:paraId="373B7029">
      <w:pPr>
        <w:pStyle w:val="4"/>
        <w:spacing w:line="256" w:lineRule="auto"/>
        <w:rPr>
          <w:rFonts w:hint="eastAsia" w:ascii="宋体" w:hAnsi="宋体" w:eastAsia="宋体" w:cs="宋体"/>
          <w:lang w:eastAsia="zh-CN"/>
        </w:rPr>
      </w:pPr>
    </w:p>
    <w:p w14:paraId="3EE19EEF">
      <w:pPr>
        <w:pStyle w:val="4"/>
        <w:spacing w:line="256" w:lineRule="auto"/>
        <w:rPr>
          <w:rFonts w:hint="eastAsia" w:ascii="宋体" w:hAnsi="宋体" w:eastAsia="宋体" w:cs="宋体"/>
          <w:lang w:eastAsia="zh-CN"/>
        </w:rPr>
      </w:pPr>
    </w:p>
    <w:p w14:paraId="39E17782">
      <w:pPr>
        <w:pStyle w:val="4"/>
        <w:spacing w:line="256" w:lineRule="auto"/>
        <w:rPr>
          <w:rFonts w:hint="eastAsia" w:ascii="宋体" w:hAnsi="宋体" w:eastAsia="宋体" w:cs="宋体"/>
          <w:lang w:eastAsia="zh-CN"/>
        </w:rPr>
      </w:pPr>
    </w:p>
    <w:p w14:paraId="3BE32CEF">
      <w:pPr>
        <w:pStyle w:val="4"/>
        <w:spacing w:line="256" w:lineRule="auto"/>
        <w:rPr>
          <w:rFonts w:hint="eastAsia" w:ascii="宋体" w:hAnsi="宋体" w:eastAsia="宋体" w:cs="宋体"/>
          <w:lang w:eastAsia="zh-CN"/>
        </w:rPr>
      </w:pPr>
    </w:p>
    <w:p w14:paraId="407C7B29">
      <w:pPr>
        <w:spacing w:before="101" w:line="223" w:lineRule="auto"/>
        <w:ind w:left="624"/>
        <w:jc w:val="center"/>
        <w:rPr>
          <w:rFonts w:hint="eastAsia" w:ascii="宋体" w:hAnsi="宋体" w:eastAsia="宋体" w:cs="宋体"/>
          <w:sz w:val="31"/>
          <w:szCs w:val="31"/>
          <w:lang w:val="en-US" w:eastAsia="zh-CN"/>
        </w:rPr>
      </w:pPr>
      <w:r>
        <w:rPr>
          <w:rFonts w:hint="eastAsia" w:ascii="宋体" w:hAnsi="宋体" w:eastAsia="宋体" w:cs="宋体"/>
          <w:spacing w:val="8"/>
          <w:sz w:val="31"/>
          <w:szCs w:val="31"/>
          <w:lang w:eastAsia="zh-CN"/>
          <w14:textOutline w14:w="5791" w14:cap="sq" w14:cmpd="sng" w14:algn="ctr">
            <w14:solidFill>
              <w14:srgbClr w14:val="000000"/>
            </w14:solidFill>
            <w14:prstDash w14:val="solid"/>
            <w14:bevel/>
          </w14:textOutline>
        </w:rPr>
        <w:t>项目编号：</w:t>
      </w:r>
      <w:r>
        <w:rPr>
          <w:rFonts w:hint="eastAsia" w:ascii="宋体" w:hAnsi="宋体" w:eastAsia="宋体" w:cs="宋体"/>
          <w:sz w:val="31"/>
          <w:szCs w:val="31"/>
          <w:lang w:eastAsia="zh-CN"/>
          <w14:textOutline w14:w="5791" w14:cap="sq" w14:cmpd="sng" w14:algn="ctr">
            <w14:solidFill>
              <w14:srgbClr w14:val="000000"/>
            </w14:solidFill>
            <w14:prstDash w14:val="solid"/>
            <w14:bevel/>
          </w14:textOutline>
        </w:rPr>
        <w:t>JXST-GQ-LSJZ-HW-2023-00</w:t>
      </w:r>
      <w:r>
        <w:rPr>
          <w:rFonts w:hint="eastAsia" w:ascii="宋体" w:hAnsi="宋体" w:eastAsia="宋体" w:cs="宋体"/>
          <w:sz w:val="31"/>
          <w:szCs w:val="31"/>
          <w:lang w:val="en-US" w:eastAsia="zh-CN"/>
          <w14:textOutline w14:w="5791" w14:cap="sq" w14:cmpd="sng" w14:algn="ctr">
            <w14:solidFill>
              <w14:srgbClr w14:val="000000"/>
            </w14:solidFill>
            <w14:prstDash w14:val="solid"/>
            <w14:bevel/>
          </w14:textOutline>
        </w:rPr>
        <w:t>84</w:t>
      </w:r>
    </w:p>
    <w:p w14:paraId="327EC98A">
      <w:pPr>
        <w:spacing w:before="101" w:line="225" w:lineRule="auto"/>
        <w:ind w:left="645"/>
        <w:jc w:val="center"/>
        <w:rPr>
          <w:rFonts w:hint="eastAsia" w:ascii="宋体" w:hAnsi="宋体" w:eastAsia="宋体" w:cs="宋体"/>
          <w:b/>
          <w:bCs/>
          <w:sz w:val="32"/>
          <w:szCs w:val="32"/>
          <w:lang w:eastAsia="zh-CN"/>
        </w:rPr>
      </w:pPr>
    </w:p>
    <w:p w14:paraId="6BF27B6F">
      <w:pPr>
        <w:spacing w:before="101" w:line="225" w:lineRule="auto"/>
        <w:ind w:left="645"/>
        <w:jc w:val="center"/>
        <w:rPr>
          <w:rFonts w:hint="eastAsia" w:ascii="宋体" w:hAnsi="宋体" w:eastAsia="宋体" w:cs="宋体"/>
          <w:sz w:val="31"/>
          <w:szCs w:val="31"/>
          <w:lang w:eastAsia="zh-CN"/>
        </w:rPr>
      </w:pPr>
      <w:r>
        <w:rPr>
          <w:rFonts w:hint="eastAsia" w:ascii="宋体" w:hAnsi="宋体" w:eastAsia="宋体" w:cs="宋体"/>
          <w:b/>
          <w:bCs/>
          <w:sz w:val="32"/>
          <w:szCs w:val="32"/>
          <w:lang w:eastAsia="zh-CN"/>
        </w:rPr>
        <w:t>采   购   人：江西省龙式建筑开发集团公司</w:t>
      </w:r>
    </w:p>
    <w:p w14:paraId="34C8BA73">
      <w:pPr>
        <w:pStyle w:val="4"/>
        <w:spacing w:line="254" w:lineRule="auto"/>
        <w:rPr>
          <w:rFonts w:hint="eastAsia" w:ascii="宋体" w:hAnsi="宋体" w:eastAsia="宋体" w:cs="宋体"/>
          <w:lang w:eastAsia="zh-CN"/>
        </w:rPr>
      </w:pPr>
    </w:p>
    <w:p w14:paraId="143B8DCE">
      <w:pPr>
        <w:pStyle w:val="4"/>
        <w:spacing w:line="254" w:lineRule="auto"/>
        <w:rPr>
          <w:rFonts w:hint="eastAsia" w:ascii="宋体" w:hAnsi="宋体" w:eastAsia="宋体" w:cs="宋体"/>
          <w:lang w:eastAsia="zh-CN"/>
        </w:rPr>
      </w:pPr>
    </w:p>
    <w:p w14:paraId="20A0EE22">
      <w:pPr>
        <w:pStyle w:val="4"/>
        <w:spacing w:line="255" w:lineRule="auto"/>
        <w:rPr>
          <w:rFonts w:hint="eastAsia" w:ascii="宋体" w:hAnsi="宋体" w:eastAsia="宋体" w:cs="宋体"/>
          <w:lang w:eastAsia="zh-CN"/>
        </w:rPr>
      </w:pPr>
    </w:p>
    <w:p w14:paraId="0EC277FF">
      <w:pPr>
        <w:pStyle w:val="4"/>
        <w:spacing w:line="263" w:lineRule="auto"/>
        <w:rPr>
          <w:rFonts w:hint="eastAsia" w:ascii="宋体" w:hAnsi="宋体" w:eastAsia="宋体" w:cs="宋体"/>
          <w:lang w:eastAsia="zh-CN"/>
        </w:rPr>
      </w:pPr>
    </w:p>
    <w:p w14:paraId="73B662FD">
      <w:pPr>
        <w:pStyle w:val="4"/>
        <w:spacing w:line="263" w:lineRule="auto"/>
        <w:rPr>
          <w:rFonts w:hint="eastAsia" w:ascii="宋体" w:hAnsi="宋体" w:eastAsia="宋体" w:cs="宋体"/>
          <w:lang w:eastAsia="zh-CN"/>
        </w:rPr>
      </w:pPr>
    </w:p>
    <w:p w14:paraId="73849705">
      <w:pPr>
        <w:pStyle w:val="4"/>
        <w:spacing w:line="263" w:lineRule="auto"/>
        <w:rPr>
          <w:rFonts w:hint="eastAsia" w:ascii="宋体" w:hAnsi="宋体" w:eastAsia="宋体" w:cs="宋体"/>
          <w:lang w:eastAsia="zh-CN"/>
        </w:rPr>
      </w:pPr>
    </w:p>
    <w:p w14:paraId="7DF16BC2">
      <w:pPr>
        <w:pStyle w:val="4"/>
        <w:spacing w:line="263" w:lineRule="auto"/>
        <w:rPr>
          <w:rFonts w:hint="eastAsia" w:ascii="宋体" w:hAnsi="宋体" w:eastAsia="宋体" w:cs="宋体"/>
          <w:lang w:eastAsia="zh-CN"/>
        </w:rPr>
      </w:pPr>
    </w:p>
    <w:p w14:paraId="58CCFB1B">
      <w:pPr>
        <w:pStyle w:val="4"/>
        <w:spacing w:line="264" w:lineRule="auto"/>
        <w:rPr>
          <w:rFonts w:hint="eastAsia" w:ascii="宋体" w:hAnsi="宋体" w:eastAsia="宋体" w:cs="宋体"/>
          <w:lang w:eastAsia="zh-CN"/>
        </w:rPr>
      </w:pPr>
    </w:p>
    <w:p w14:paraId="1834E160">
      <w:pPr>
        <w:pStyle w:val="4"/>
        <w:spacing w:line="264" w:lineRule="auto"/>
        <w:rPr>
          <w:rFonts w:hint="eastAsia" w:ascii="宋体" w:hAnsi="宋体" w:eastAsia="宋体" w:cs="宋体"/>
          <w:lang w:eastAsia="zh-CN"/>
        </w:rPr>
      </w:pPr>
    </w:p>
    <w:p w14:paraId="7FBCD314">
      <w:pPr>
        <w:spacing w:line="225" w:lineRule="auto"/>
        <w:rPr>
          <w:rFonts w:hint="eastAsia" w:ascii="宋体" w:hAnsi="宋体" w:eastAsia="宋体" w:cs="宋体"/>
          <w:sz w:val="35"/>
          <w:szCs w:val="35"/>
          <w:lang w:eastAsia="zh-CN"/>
        </w:rPr>
        <w:sectPr>
          <w:pgSz w:w="11907" w:h="16840"/>
          <w:pgMar w:top="1431" w:right="1786" w:bottom="0" w:left="1786" w:header="0" w:footer="0" w:gutter="0"/>
          <w:cols w:space="720" w:num="1"/>
        </w:sectPr>
      </w:pPr>
    </w:p>
    <w:p w14:paraId="08961239">
      <w:pPr>
        <w:pStyle w:val="2"/>
        <w:keepNext w:val="0"/>
        <w:spacing w:line="720" w:lineRule="atLeast"/>
        <w:jc w:val="center"/>
        <w:rPr>
          <w:rFonts w:hint="eastAsia" w:ascii="宋体" w:hAnsi="宋体" w:eastAsia="宋体" w:cs="宋体"/>
          <w:lang w:eastAsia="zh-CN"/>
        </w:rPr>
      </w:pPr>
      <w:bookmarkStart w:id="0" w:name="bookmark1"/>
      <w:bookmarkEnd w:id="0"/>
      <w:r>
        <w:rPr>
          <w:rStyle w:val="14"/>
          <w:rFonts w:hint="eastAsia" w:ascii="宋体" w:hAnsi="宋体" w:eastAsia="宋体" w:cs="宋体"/>
          <w:sz w:val="31"/>
          <w:szCs w:val="31"/>
          <w:lang w:eastAsia="zh-CN"/>
        </w:rPr>
        <w:t>谈判公告</w:t>
      </w:r>
    </w:p>
    <w:p w14:paraId="37B16A69">
      <w:pPr>
        <w:pStyle w:val="9"/>
        <w:spacing w:before="75" w:beforeAutospacing="0" w:after="75" w:afterAutospacing="0" w:line="555" w:lineRule="atLeast"/>
        <w:ind w:firstLine="480"/>
        <w:rPr>
          <w:rFonts w:hint="eastAsia" w:ascii="宋体" w:hAnsi="宋体" w:eastAsia="宋体" w:cs="宋体"/>
          <w:szCs w:val="24"/>
          <w:highlight w:val="none"/>
        </w:rPr>
      </w:pPr>
      <w:r>
        <w:rPr>
          <w:rFonts w:hint="eastAsia" w:ascii="宋体" w:hAnsi="宋体" w:eastAsia="宋体" w:cs="宋体"/>
          <w:szCs w:val="24"/>
        </w:rPr>
        <w:t>本次采购</w:t>
      </w:r>
      <w:r>
        <w:rPr>
          <w:rFonts w:hint="eastAsia" w:ascii="宋体" w:hAnsi="宋体" w:eastAsia="宋体" w:cs="宋体"/>
          <w:szCs w:val="24"/>
          <w:highlight w:val="none"/>
          <w:u w:val="single"/>
          <w:lang w:val="en-US" w:eastAsia="zh-CN"/>
        </w:rPr>
        <w:t>新干县中医院医养结合建设项目市政园林工程专业分包</w:t>
      </w:r>
      <w:r>
        <w:rPr>
          <w:rFonts w:hint="eastAsia" w:ascii="宋体" w:hAnsi="宋体" w:eastAsia="宋体" w:cs="宋体"/>
          <w:szCs w:val="24"/>
          <w:highlight w:val="none"/>
          <w:u w:val="single"/>
          <w:lang w:eastAsia="zh-CN"/>
        </w:rPr>
        <w:t xml:space="preserve"> </w:t>
      </w:r>
      <w:r>
        <w:rPr>
          <w:rFonts w:hint="eastAsia" w:ascii="宋体" w:hAnsi="宋体" w:eastAsia="宋体" w:cs="宋体"/>
          <w:szCs w:val="24"/>
          <w:highlight w:val="none"/>
        </w:rPr>
        <w:t>，采购人为</w:t>
      </w:r>
      <w:r>
        <w:rPr>
          <w:rFonts w:hint="eastAsia" w:ascii="宋体" w:hAnsi="宋体" w:eastAsia="宋体" w:cs="宋体"/>
          <w:szCs w:val="24"/>
          <w:highlight w:val="none"/>
          <w:u w:val="single"/>
        </w:rPr>
        <w:t>  江西省龙式建筑开发集团公司  </w:t>
      </w:r>
      <w:r>
        <w:rPr>
          <w:rFonts w:hint="eastAsia" w:ascii="宋体" w:hAnsi="宋体" w:eastAsia="宋体" w:cs="宋体"/>
          <w:szCs w:val="24"/>
          <w:highlight w:val="none"/>
        </w:rPr>
        <w:t>，现就其所需的服务项目采取谈判方式采购，现邀请贵单位参加本次谈判。</w:t>
      </w:r>
    </w:p>
    <w:p w14:paraId="2BE2709D">
      <w:pPr>
        <w:pStyle w:val="9"/>
        <w:spacing w:before="75" w:beforeAutospacing="0" w:after="75" w:afterAutospacing="0" w:line="555" w:lineRule="atLeast"/>
        <w:rPr>
          <w:rFonts w:hint="eastAsia" w:ascii="宋体" w:hAnsi="宋体" w:eastAsia="宋体" w:cs="宋体"/>
          <w:szCs w:val="24"/>
          <w:highlight w:val="none"/>
        </w:rPr>
      </w:pPr>
      <w:r>
        <w:rPr>
          <w:rStyle w:val="14"/>
          <w:rFonts w:hint="eastAsia" w:ascii="宋体" w:hAnsi="宋体" w:eastAsia="宋体" w:cs="宋体"/>
          <w:szCs w:val="24"/>
          <w:highlight w:val="none"/>
        </w:rPr>
        <w:t>1、谈判编号</w:t>
      </w:r>
      <w:r>
        <w:rPr>
          <w:rFonts w:hint="eastAsia" w:ascii="宋体" w:hAnsi="宋体" w:eastAsia="宋体" w:cs="宋体"/>
          <w:szCs w:val="24"/>
          <w:highlight w:val="none"/>
        </w:rPr>
        <w:t>：</w:t>
      </w:r>
      <w:r>
        <w:rPr>
          <w:rFonts w:hint="eastAsia" w:ascii="宋体" w:hAnsi="宋体" w:eastAsia="宋体" w:cs="宋体"/>
          <w:szCs w:val="24"/>
          <w:highlight w:val="none"/>
          <w:u w:val="single"/>
          <w:lang w:eastAsia="zh-CN"/>
        </w:rPr>
        <w:t>JXST-GQ-LSJZ-HW-2023-00</w:t>
      </w:r>
      <w:r>
        <w:rPr>
          <w:rFonts w:hint="eastAsia" w:ascii="宋体" w:hAnsi="宋体" w:eastAsia="宋体" w:cs="宋体"/>
          <w:szCs w:val="24"/>
          <w:highlight w:val="none"/>
          <w:u w:val="single"/>
          <w:lang w:val="en-US" w:eastAsia="zh-CN"/>
        </w:rPr>
        <w:t>84</w:t>
      </w:r>
      <w:r>
        <w:rPr>
          <w:rFonts w:hint="eastAsia" w:ascii="宋体" w:hAnsi="宋体" w:eastAsia="宋体" w:cs="宋体"/>
          <w:szCs w:val="24"/>
          <w:highlight w:val="none"/>
        </w:rPr>
        <w:t>；</w:t>
      </w:r>
    </w:p>
    <w:p w14:paraId="32B9D167">
      <w:pPr>
        <w:pStyle w:val="9"/>
        <w:spacing w:before="75" w:beforeAutospacing="0" w:after="75" w:afterAutospacing="0" w:line="555" w:lineRule="atLeast"/>
        <w:rPr>
          <w:rFonts w:hint="eastAsia" w:ascii="宋体" w:hAnsi="宋体" w:eastAsia="宋体" w:cs="宋体"/>
          <w:szCs w:val="24"/>
          <w:highlight w:val="none"/>
        </w:rPr>
      </w:pPr>
      <w:r>
        <w:rPr>
          <w:rStyle w:val="14"/>
          <w:rFonts w:hint="eastAsia" w:ascii="宋体" w:hAnsi="宋体" w:eastAsia="宋体" w:cs="宋体"/>
          <w:szCs w:val="24"/>
          <w:highlight w:val="none"/>
        </w:rPr>
        <w:t>2、项目名称：</w:t>
      </w:r>
      <w:r>
        <w:rPr>
          <w:rFonts w:hint="eastAsia" w:ascii="宋体" w:hAnsi="宋体" w:eastAsia="宋体" w:cs="宋体"/>
          <w:szCs w:val="24"/>
          <w:highlight w:val="none"/>
          <w:u w:val="single"/>
          <w:lang w:val="en-US" w:eastAsia="zh-CN"/>
        </w:rPr>
        <w:t>新干县中医院医养结合建设项目市政园林工程专业分包</w:t>
      </w:r>
      <w:r>
        <w:rPr>
          <w:rFonts w:hint="eastAsia" w:ascii="宋体" w:hAnsi="宋体" w:eastAsia="宋体" w:cs="宋体"/>
          <w:b w:val="0"/>
          <w:bCs/>
          <w:szCs w:val="24"/>
          <w:highlight w:val="none"/>
          <w:u w:val="single"/>
          <w:lang w:eastAsia="zh-CN"/>
        </w:rPr>
        <w:t xml:space="preserve"> </w:t>
      </w:r>
      <w:r>
        <w:rPr>
          <w:rFonts w:hint="eastAsia" w:ascii="宋体" w:hAnsi="宋体" w:eastAsia="宋体" w:cs="宋体"/>
          <w:szCs w:val="24"/>
          <w:highlight w:val="none"/>
        </w:rPr>
        <w:t>；</w:t>
      </w:r>
    </w:p>
    <w:p w14:paraId="0C99BDC0">
      <w:pPr>
        <w:pStyle w:val="9"/>
        <w:spacing w:before="75" w:beforeAutospacing="0" w:after="75" w:afterAutospacing="0" w:line="555" w:lineRule="atLeast"/>
        <w:ind w:firstLine="210"/>
        <w:rPr>
          <w:rFonts w:hint="eastAsia" w:ascii="宋体" w:hAnsi="宋体" w:eastAsia="宋体" w:cs="宋体"/>
          <w:szCs w:val="24"/>
          <w:highlight w:val="none"/>
          <w:lang w:val="en-US" w:eastAsia="zh-CN"/>
        </w:rPr>
      </w:pPr>
      <w:r>
        <w:rPr>
          <w:rStyle w:val="14"/>
          <w:rFonts w:hint="eastAsia" w:ascii="宋体" w:hAnsi="宋体" w:eastAsia="宋体" w:cs="宋体"/>
          <w:sz w:val="21"/>
          <w:highlight w:val="none"/>
        </w:rPr>
        <w:t>工程地点：</w:t>
      </w:r>
      <w:r>
        <w:rPr>
          <w:rFonts w:hint="eastAsia" w:ascii="宋体" w:hAnsi="宋体" w:eastAsia="宋体" w:cs="宋体"/>
          <w:szCs w:val="24"/>
          <w:highlight w:val="none"/>
          <w:u w:val="single"/>
        </w:rPr>
        <w:t>江西省吉安市</w:t>
      </w:r>
      <w:r>
        <w:rPr>
          <w:rFonts w:hint="eastAsia" w:ascii="宋体" w:hAnsi="宋体" w:eastAsia="宋体" w:cs="宋体"/>
          <w:szCs w:val="24"/>
          <w:highlight w:val="none"/>
          <w:u w:val="single"/>
          <w:lang w:eastAsia="zh-CN"/>
        </w:rPr>
        <w:t>新干县中医院内</w:t>
      </w:r>
    </w:p>
    <w:p w14:paraId="593AB1B5">
      <w:pPr>
        <w:pStyle w:val="9"/>
        <w:spacing w:before="75" w:beforeAutospacing="0" w:after="75" w:afterAutospacing="0" w:line="555" w:lineRule="atLeast"/>
        <w:rPr>
          <w:rFonts w:hint="eastAsia" w:ascii="宋体" w:hAnsi="宋体" w:eastAsia="宋体" w:cs="宋体"/>
          <w:szCs w:val="24"/>
        </w:rPr>
      </w:pPr>
      <w:r>
        <w:rPr>
          <w:rStyle w:val="14"/>
          <w:rFonts w:hint="eastAsia" w:ascii="宋体" w:hAnsi="宋体" w:eastAsia="宋体" w:cs="宋体"/>
          <w:szCs w:val="24"/>
        </w:rPr>
        <w:t>3、</w:t>
      </w:r>
      <w:r>
        <w:rPr>
          <w:rStyle w:val="14"/>
          <w:rFonts w:hint="eastAsia" w:ascii="宋体" w:hAnsi="宋体" w:eastAsia="宋体" w:cs="宋体"/>
          <w:szCs w:val="24"/>
          <w:lang w:eastAsia="zh-CN"/>
        </w:rPr>
        <w:t>工期</w:t>
      </w:r>
      <w:r>
        <w:rPr>
          <w:rStyle w:val="14"/>
          <w:rFonts w:hint="eastAsia" w:ascii="宋体" w:hAnsi="宋体" w:eastAsia="宋体" w:cs="宋体"/>
          <w:szCs w:val="24"/>
        </w:rPr>
        <w:t>：</w:t>
      </w:r>
      <w:r>
        <w:rPr>
          <w:rFonts w:hint="eastAsia" w:ascii="宋体" w:hAnsi="宋体" w:eastAsia="宋体" w:cs="宋体"/>
          <w:szCs w:val="24"/>
          <w:u w:val="single"/>
        </w:rPr>
        <w:t>本工程于202</w:t>
      </w:r>
      <w:r>
        <w:rPr>
          <w:rFonts w:hint="eastAsia" w:ascii="宋体" w:hAnsi="宋体" w:eastAsia="宋体" w:cs="宋体"/>
          <w:szCs w:val="24"/>
          <w:u w:val="single"/>
          <w:lang w:val="en-US" w:eastAsia="zh-CN"/>
        </w:rPr>
        <w:t>4</w:t>
      </w:r>
      <w:r>
        <w:rPr>
          <w:rFonts w:hint="eastAsia" w:ascii="宋体" w:hAnsi="宋体" w:eastAsia="宋体" w:cs="宋体"/>
          <w:szCs w:val="24"/>
          <w:u w:val="single"/>
        </w:rPr>
        <w:t>年</w:t>
      </w:r>
      <w:r>
        <w:rPr>
          <w:rFonts w:hint="eastAsia" w:ascii="宋体" w:hAnsi="宋体" w:eastAsia="宋体" w:cs="宋体"/>
          <w:szCs w:val="24"/>
          <w:u w:val="single"/>
          <w:lang w:val="en-US" w:eastAsia="zh-CN"/>
        </w:rPr>
        <w:t>02</w:t>
      </w:r>
      <w:r>
        <w:rPr>
          <w:rFonts w:hint="eastAsia" w:ascii="宋体" w:hAnsi="宋体" w:eastAsia="宋体" w:cs="宋体"/>
          <w:szCs w:val="24"/>
          <w:u w:val="single"/>
        </w:rPr>
        <w:t xml:space="preserve">月 </w:t>
      </w:r>
      <w:r>
        <w:rPr>
          <w:rFonts w:hint="eastAsia" w:ascii="宋体" w:hAnsi="宋体" w:eastAsia="宋体" w:cs="宋体"/>
          <w:szCs w:val="24"/>
          <w:u w:val="single"/>
          <w:lang w:val="en-US" w:eastAsia="zh-CN"/>
        </w:rPr>
        <w:t>25</w:t>
      </w:r>
      <w:r>
        <w:rPr>
          <w:rFonts w:hint="eastAsia" w:ascii="宋体" w:hAnsi="宋体" w:eastAsia="宋体" w:cs="宋体"/>
          <w:szCs w:val="24"/>
          <w:u w:val="single"/>
        </w:rPr>
        <w:t xml:space="preserve"> 日开工，2024年</w:t>
      </w:r>
      <w:r>
        <w:rPr>
          <w:rFonts w:hint="eastAsia" w:ascii="宋体" w:hAnsi="宋体" w:eastAsia="宋体" w:cs="宋体"/>
          <w:szCs w:val="24"/>
          <w:u w:val="single"/>
          <w:lang w:val="en-US" w:eastAsia="zh-CN"/>
        </w:rPr>
        <w:t>08</w:t>
      </w:r>
      <w:r>
        <w:rPr>
          <w:rFonts w:hint="eastAsia" w:ascii="宋体" w:hAnsi="宋体" w:eastAsia="宋体" w:cs="宋体"/>
          <w:szCs w:val="24"/>
          <w:u w:val="single"/>
        </w:rPr>
        <w:t xml:space="preserve">月 </w:t>
      </w:r>
      <w:r>
        <w:rPr>
          <w:rFonts w:hint="eastAsia" w:ascii="宋体" w:hAnsi="宋体" w:eastAsia="宋体" w:cs="宋体"/>
          <w:szCs w:val="24"/>
          <w:u w:val="single"/>
          <w:lang w:val="en-US" w:eastAsia="zh-CN"/>
        </w:rPr>
        <w:t>24</w:t>
      </w:r>
      <w:r>
        <w:rPr>
          <w:rFonts w:hint="eastAsia" w:ascii="宋体" w:hAnsi="宋体" w:eastAsia="宋体" w:cs="宋体"/>
          <w:szCs w:val="24"/>
          <w:u w:val="single"/>
        </w:rPr>
        <w:t xml:space="preserve"> 日承包工程完工</w:t>
      </w:r>
    </w:p>
    <w:p w14:paraId="49B0CEE5">
      <w:pPr>
        <w:pStyle w:val="9"/>
        <w:spacing w:before="75" w:beforeAutospacing="0" w:after="75" w:afterAutospacing="0" w:line="555" w:lineRule="atLeast"/>
        <w:rPr>
          <w:rFonts w:hint="eastAsia" w:ascii="宋体" w:hAnsi="宋体" w:eastAsia="宋体" w:cs="宋体"/>
          <w:szCs w:val="24"/>
        </w:rPr>
      </w:pPr>
      <w:r>
        <w:rPr>
          <w:rStyle w:val="14"/>
          <w:rFonts w:hint="eastAsia" w:ascii="宋体" w:hAnsi="宋体" w:eastAsia="宋体" w:cs="宋体"/>
          <w:szCs w:val="24"/>
        </w:rPr>
        <w:t>4、采购内容：</w:t>
      </w:r>
    </w:p>
    <w:p w14:paraId="63DEFF87">
      <w:pPr>
        <w:pStyle w:val="9"/>
        <w:spacing w:before="75" w:beforeAutospacing="0" w:after="75" w:afterAutospacing="0" w:line="555" w:lineRule="atLeast"/>
        <w:ind w:firstLine="480"/>
        <w:rPr>
          <w:rFonts w:hint="eastAsia" w:ascii="宋体" w:hAnsi="宋体" w:eastAsia="宋体" w:cs="宋体"/>
          <w:szCs w:val="24"/>
          <w:lang w:val="en-US" w:eastAsia="zh-CN"/>
        </w:rPr>
      </w:pPr>
      <w:r>
        <w:rPr>
          <w:rFonts w:hint="eastAsia" w:ascii="宋体" w:hAnsi="宋体" w:eastAsia="宋体" w:cs="宋体"/>
          <w:szCs w:val="24"/>
        </w:rPr>
        <w:t>本工程</w:t>
      </w:r>
      <w:r>
        <w:rPr>
          <w:rFonts w:hint="eastAsia" w:ascii="宋体" w:hAnsi="宋体" w:eastAsia="宋体" w:cs="宋体"/>
          <w:szCs w:val="24"/>
          <w:lang w:eastAsia="zh-CN"/>
        </w:rPr>
        <w:t>市政园林工程专业分包工程</w:t>
      </w:r>
      <w:r>
        <w:rPr>
          <w:rFonts w:hint="eastAsia" w:ascii="宋体" w:hAnsi="宋体" w:eastAsia="宋体" w:cs="宋体"/>
          <w:szCs w:val="24"/>
          <w:lang w:val="en-US" w:eastAsia="zh-CN"/>
        </w:rPr>
        <w:t>；</w:t>
      </w:r>
    </w:p>
    <w:p w14:paraId="37BE7C60">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b/>
          <w:bCs/>
          <w:szCs w:val="24"/>
        </w:rPr>
        <w:t>5、</w:t>
      </w:r>
      <w:r>
        <w:rPr>
          <w:rStyle w:val="14"/>
          <w:rFonts w:hint="eastAsia" w:ascii="宋体" w:hAnsi="宋体" w:eastAsia="宋体" w:cs="宋体"/>
          <w:szCs w:val="24"/>
        </w:rPr>
        <w:t>供应商的资格条件：</w:t>
      </w:r>
    </w:p>
    <w:p w14:paraId="36180EE8">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szCs w:val="24"/>
        </w:rPr>
        <w:t>  1）具有独立承担民事责任的能力；</w:t>
      </w:r>
    </w:p>
    <w:p w14:paraId="7C5CB1B2">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szCs w:val="24"/>
        </w:rPr>
        <w:t>  2）已入江西省龙式建筑开发集团供应商库。</w:t>
      </w:r>
    </w:p>
    <w:p w14:paraId="703950E0">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szCs w:val="24"/>
        </w:rPr>
        <w:t>  3)供应商财务状况良好；供应商未处于被责令停业，投标资格未被取消，财产未被接管、未破产状态（提供承诺书，格式自拟）；</w:t>
      </w:r>
    </w:p>
    <w:p w14:paraId="135BDAED">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szCs w:val="24"/>
        </w:rPr>
        <w:t>  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4B401087">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szCs w:val="24"/>
        </w:rPr>
        <w:t>  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3763A8CA">
      <w:pPr>
        <w:pStyle w:val="9"/>
        <w:spacing w:before="75" w:beforeAutospacing="0" w:after="75" w:afterAutospacing="0" w:line="555" w:lineRule="atLeast"/>
        <w:rPr>
          <w:rFonts w:hint="eastAsia" w:ascii="宋体" w:hAnsi="宋体" w:eastAsia="宋体" w:cs="宋体"/>
          <w:szCs w:val="24"/>
        </w:rPr>
      </w:pPr>
      <w:r>
        <w:rPr>
          <w:rFonts w:hint="eastAsia" w:ascii="宋体" w:hAnsi="宋体" w:eastAsia="宋体" w:cs="宋体"/>
          <w:szCs w:val="24"/>
        </w:rPr>
        <w:t>  6)本次招标不接受联合体投标。</w:t>
      </w:r>
    </w:p>
    <w:p w14:paraId="41004A3E">
      <w:pPr>
        <w:pStyle w:val="9"/>
        <w:spacing w:before="75" w:beforeAutospacing="0" w:after="75" w:afterAutospacing="0" w:line="555" w:lineRule="atLeast"/>
        <w:rPr>
          <w:rFonts w:hint="eastAsia" w:ascii="宋体" w:hAnsi="宋体" w:eastAsia="宋体" w:cs="宋体"/>
          <w:szCs w:val="24"/>
        </w:rPr>
      </w:pPr>
      <w:r>
        <w:rPr>
          <w:rStyle w:val="14"/>
          <w:rFonts w:hint="eastAsia" w:ascii="宋体" w:hAnsi="宋体" w:eastAsia="宋体" w:cs="宋体"/>
          <w:szCs w:val="24"/>
        </w:rPr>
        <w:t>6、获取谈判文件的时间和期限、地点、方式</w:t>
      </w:r>
    </w:p>
    <w:p w14:paraId="475135CD">
      <w:pPr>
        <w:pStyle w:val="9"/>
        <w:spacing w:before="75" w:beforeAutospacing="0" w:after="75" w:afterAutospacing="0" w:line="555" w:lineRule="atLeast"/>
        <w:ind w:firstLine="480" w:firstLineChars="200"/>
        <w:rPr>
          <w:rFonts w:hint="eastAsia" w:ascii="宋体" w:hAnsi="宋体" w:eastAsia="宋体" w:cs="宋体"/>
          <w:szCs w:val="24"/>
        </w:rPr>
      </w:pPr>
      <w:r>
        <w:rPr>
          <w:rFonts w:hint="eastAsia" w:ascii="宋体" w:hAnsi="宋体" w:eastAsia="宋体" w:cs="宋体"/>
          <w:szCs w:val="24"/>
        </w:rPr>
        <w:t>文件获取方式：从2023年</w:t>
      </w:r>
      <w:r>
        <w:rPr>
          <w:rFonts w:hint="eastAsia" w:ascii="宋体" w:hAnsi="宋体" w:eastAsia="宋体" w:cs="宋体"/>
          <w:szCs w:val="24"/>
          <w:lang w:val="en-US" w:eastAsia="zh-CN"/>
        </w:rPr>
        <w:t>12</w:t>
      </w:r>
      <w:r>
        <w:rPr>
          <w:rFonts w:hint="eastAsia" w:ascii="宋体" w:hAnsi="宋体" w:eastAsia="宋体" w:cs="宋体"/>
          <w:szCs w:val="24"/>
        </w:rPr>
        <w:t>月</w:t>
      </w:r>
      <w:r>
        <w:rPr>
          <w:rFonts w:hint="eastAsia" w:ascii="宋体" w:hAnsi="宋体" w:eastAsia="宋体" w:cs="宋体"/>
          <w:szCs w:val="24"/>
          <w:lang w:val="en-US" w:eastAsia="zh-CN"/>
        </w:rPr>
        <w:t>09</w:t>
      </w:r>
      <w:r>
        <w:rPr>
          <w:rFonts w:hint="eastAsia" w:ascii="宋体" w:hAnsi="宋体" w:eastAsia="宋体" w:cs="宋体"/>
          <w:szCs w:val="24"/>
        </w:rPr>
        <w:t>日至2023年1</w:t>
      </w:r>
      <w:r>
        <w:rPr>
          <w:rFonts w:hint="eastAsia" w:ascii="宋体" w:hAnsi="宋体" w:eastAsia="宋体" w:cs="宋体"/>
          <w:szCs w:val="24"/>
          <w:lang w:val="en-US" w:eastAsia="zh-CN"/>
        </w:rPr>
        <w:t>2</w:t>
      </w:r>
      <w:r>
        <w:rPr>
          <w:rFonts w:hint="eastAsia" w:ascii="宋体" w:hAnsi="宋体" w:eastAsia="宋体" w:cs="宋体"/>
          <w:szCs w:val="24"/>
        </w:rPr>
        <w:t>月</w:t>
      </w:r>
      <w:r>
        <w:rPr>
          <w:rFonts w:hint="eastAsia" w:ascii="宋体" w:hAnsi="宋体" w:eastAsia="宋体" w:cs="宋体"/>
          <w:szCs w:val="24"/>
          <w:lang w:val="en-US" w:eastAsia="zh-CN"/>
        </w:rPr>
        <w:t>16</w:t>
      </w:r>
      <w:r>
        <w:rPr>
          <w:rFonts w:hint="eastAsia" w:ascii="宋体" w:hAnsi="宋体" w:eastAsia="宋体" w:cs="宋体"/>
          <w:szCs w:val="24"/>
        </w:rPr>
        <w:t>日报名单位在江西省龙式建筑开发集团公司采购招投标网站（http://srm.jxlsjz.com/）本公告页面内左下方下载谈判文件。</w:t>
      </w:r>
    </w:p>
    <w:p w14:paraId="76086D36">
      <w:pPr>
        <w:pStyle w:val="9"/>
        <w:spacing w:before="75" w:beforeAutospacing="0" w:after="75" w:afterAutospacing="0" w:line="555" w:lineRule="atLeast"/>
        <w:rPr>
          <w:rFonts w:hint="eastAsia" w:ascii="宋体" w:hAnsi="宋体" w:eastAsia="宋体" w:cs="宋体"/>
          <w:szCs w:val="24"/>
        </w:rPr>
      </w:pPr>
      <w:r>
        <w:rPr>
          <w:rStyle w:val="14"/>
          <w:rFonts w:hint="eastAsia" w:ascii="宋体" w:hAnsi="宋体" w:eastAsia="宋体" w:cs="宋体"/>
          <w:szCs w:val="24"/>
        </w:rPr>
        <w:t>7、响应文件的提交的时间和期限、地点、方式：</w:t>
      </w:r>
    </w:p>
    <w:p w14:paraId="4E4488F7">
      <w:pPr>
        <w:pStyle w:val="9"/>
        <w:spacing w:before="75" w:beforeAutospacing="0" w:after="75" w:afterAutospacing="0" w:line="555" w:lineRule="atLeast"/>
        <w:ind w:firstLine="480"/>
        <w:rPr>
          <w:rFonts w:hint="eastAsia" w:ascii="宋体" w:hAnsi="宋体" w:eastAsia="宋体" w:cs="宋体"/>
          <w:szCs w:val="24"/>
        </w:rPr>
      </w:pPr>
      <w:r>
        <w:rPr>
          <w:rFonts w:hint="eastAsia" w:ascii="宋体" w:hAnsi="宋体" w:eastAsia="宋体" w:cs="宋体"/>
          <w:szCs w:val="24"/>
        </w:rPr>
        <w:t>1）谈判时间和谈判响应文件递交截止时间为</w:t>
      </w:r>
      <w:r>
        <w:rPr>
          <w:rStyle w:val="14"/>
          <w:rFonts w:hint="eastAsia" w:ascii="宋体" w:hAnsi="宋体" w:eastAsia="宋体" w:cs="宋体"/>
          <w:szCs w:val="24"/>
        </w:rPr>
        <w:t>2023年</w:t>
      </w:r>
      <w:r>
        <w:rPr>
          <w:rStyle w:val="14"/>
          <w:rFonts w:hint="eastAsia" w:ascii="宋体" w:hAnsi="宋体" w:eastAsia="宋体" w:cs="宋体"/>
          <w:szCs w:val="24"/>
          <w:lang w:val="en-US" w:eastAsia="zh-CN"/>
        </w:rPr>
        <w:t>12月29日</w:t>
      </w:r>
      <w:r>
        <w:rPr>
          <w:rStyle w:val="14"/>
          <w:rFonts w:hint="eastAsia" w:ascii="宋体" w:hAnsi="宋体" w:eastAsia="宋体" w:cs="宋体"/>
          <w:szCs w:val="24"/>
        </w:rPr>
        <w:t> </w:t>
      </w:r>
      <w:r>
        <w:rPr>
          <w:rStyle w:val="14"/>
          <w:rFonts w:hint="eastAsia" w:ascii="宋体" w:hAnsi="宋体" w:eastAsia="宋体" w:cs="宋体"/>
          <w:szCs w:val="24"/>
          <w:lang w:val="en-US" w:eastAsia="zh-CN"/>
        </w:rPr>
        <w:t>09</w:t>
      </w:r>
      <w:r>
        <w:rPr>
          <w:rStyle w:val="14"/>
          <w:rFonts w:hint="eastAsia" w:ascii="宋体" w:hAnsi="宋体" w:eastAsia="宋体" w:cs="宋体"/>
          <w:szCs w:val="24"/>
        </w:rPr>
        <w:t>时 </w:t>
      </w:r>
      <w:r>
        <w:rPr>
          <w:rStyle w:val="14"/>
          <w:rFonts w:hint="eastAsia" w:ascii="宋体" w:hAnsi="宋体" w:eastAsia="宋体" w:cs="宋体"/>
          <w:szCs w:val="24"/>
          <w:lang w:val="en-US" w:eastAsia="zh-CN"/>
        </w:rPr>
        <w:t>3</w:t>
      </w:r>
      <w:r>
        <w:rPr>
          <w:rStyle w:val="14"/>
          <w:rFonts w:hint="eastAsia" w:ascii="宋体" w:hAnsi="宋体" w:eastAsia="宋体" w:cs="宋体"/>
          <w:szCs w:val="24"/>
        </w:rPr>
        <w:t>0分</w:t>
      </w:r>
      <w:r>
        <w:rPr>
          <w:rFonts w:hint="eastAsia" w:ascii="宋体" w:hAnsi="宋体" w:eastAsia="宋体" w:cs="宋体"/>
          <w:szCs w:val="24"/>
        </w:rPr>
        <w:t>（北京时间）。届时请供应商的法人或携带盖公章的授权委托书的代表参加。</w:t>
      </w:r>
    </w:p>
    <w:p w14:paraId="43978985">
      <w:pPr>
        <w:pStyle w:val="9"/>
        <w:spacing w:before="75" w:beforeAutospacing="0" w:after="75" w:afterAutospacing="0" w:line="555" w:lineRule="atLeast"/>
        <w:ind w:firstLine="480"/>
        <w:rPr>
          <w:rFonts w:hint="eastAsia" w:ascii="宋体" w:hAnsi="宋体" w:eastAsia="宋体" w:cs="宋体"/>
          <w:szCs w:val="24"/>
        </w:rPr>
      </w:pPr>
      <w:r>
        <w:rPr>
          <w:rFonts w:hint="eastAsia" w:ascii="宋体" w:hAnsi="宋体" w:eastAsia="宋体" w:cs="宋体"/>
          <w:szCs w:val="24"/>
        </w:rPr>
        <w:t>2）谈判响应文件递交地点和谈判地点在江西省龙式建筑开发集团公司（具体位置江西省南昌市东湖区省政府大院东四路龙式大厦A座一楼会议室）</w:t>
      </w:r>
      <w:r>
        <w:rPr>
          <w:rStyle w:val="14"/>
          <w:rFonts w:hint="eastAsia" w:ascii="宋体" w:hAnsi="宋体" w:eastAsia="宋体" w:cs="宋体"/>
          <w:szCs w:val="24"/>
        </w:rPr>
        <w:t>。</w:t>
      </w:r>
    </w:p>
    <w:p w14:paraId="3748AF2D">
      <w:pPr>
        <w:pStyle w:val="9"/>
        <w:spacing w:before="75" w:beforeAutospacing="0" w:after="75" w:afterAutospacing="0" w:line="555" w:lineRule="atLeast"/>
        <w:rPr>
          <w:rFonts w:hint="eastAsia" w:ascii="宋体" w:hAnsi="宋体" w:eastAsia="宋体" w:cs="宋体"/>
          <w:szCs w:val="24"/>
        </w:rPr>
      </w:pPr>
      <w:r>
        <w:rPr>
          <w:rStyle w:val="14"/>
          <w:rFonts w:hint="eastAsia" w:ascii="宋体" w:hAnsi="宋体" w:eastAsia="宋体" w:cs="宋体"/>
          <w:szCs w:val="24"/>
        </w:rPr>
        <w:t>8、谈判开标的时间与地点</w:t>
      </w:r>
    </w:p>
    <w:p w14:paraId="73F5AF3A">
      <w:pPr>
        <w:pStyle w:val="9"/>
        <w:spacing w:before="75" w:beforeAutospacing="0" w:after="75" w:afterAutospacing="0" w:line="555" w:lineRule="atLeast"/>
        <w:ind w:firstLine="480"/>
        <w:rPr>
          <w:rFonts w:hint="eastAsia" w:ascii="宋体" w:hAnsi="宋体" w:eastAsia="宋体" w:cs="宋体"/>
          <w:szCs w:val="24"/>
        </w:rPr>
      </w:pPr>
      <w:r>
        <w:rPr>
          <w:rStyle w:val="14"/>
          <w:rFonts w:hint="eastAsia" w:ascii="宋体" w:hAnsi="宋体" w:eastAsia="宋体" w:cs="宋体"/>
          <w:szCs w:val="24"/>
        </w:rPr>
        <w:t>时间：</w:t>
      </w:r>
      <w:r>
        <w:rPr>
          <w:rStyle w:val="14"/>
          <w:rFonts w:hint="eastAsia" w:ascii="宋体" w:hAnsi="宋体" w:eastAsia="宋体" w:cs="宋体"/>
          <w:szCs w:val="24"/>
          <w:lang w:eastAsia="zh-CN"/>
        </w:rPr>
        <w:t>2023年1</w:t>
      </w:r>
      <w:r>
        <w:rPr>
          <w:rStyle w:val="14"/>
          <w:rFonts w:hint="eastAsia" w:ascii="宋体" w:hAnsi="宋体" w:eastAsia="宋体" w:cs="宋体"/>
          <w:szCs w:val="24"/>
          <w:lang w:val="en-US" w:eastAsia="zh-CN"/>
        </w:rPr>
        <w:t>2</w:t>
      </w:r>
      <w:r>
        <w:rPr>
          <w:rStyle w:val="14"/>
          <w:rFonts w:hint="eastAsia" w:ascii="宋体" w:hAnsi="宋体" w:eastAsia="宋体" w:cs="宋体"/>
          <w:szCs w:val="24"/>
          <w:lang w:eastAsia="zh-CN"/>
        </w:rPr>
        <w:t>月</w:t>
      </w:r>
      <w:r>
        <w:rPr>
          <w:rStyle w:val="14"/>
          <w:rFonts w:hint="eastAsia" w:ascii="宋体" w:hAnsi="宋体" w:eastAsia="宋体" w:cs="宋体"/>
          <w:szCs w:val="24"/>
          <w:lang w:val="en-US" w:eastAsia="zh-CN"/>
        </w:rPr>
        <w:t>29</w:t>
      </w:r>
      <w:r>
        <w:rPr>
          <w:rStyle w:val="14"/>
          <w:rFonts w:hint="eastAsia" w:ascii="宋体" w:hAnsi="宋体" w:eastAsia="宋体" w:cs="宋体"/>
          <w:szCs w:val="24"/>
          <w:lang w:eastAsia="zh-CN"/>
        </w:rPr>
        <w:t>日</w:t>
      </w:r>
      <w:r>
        <w:rPr>
          <w:rStyle w:val="14"/>
          <w:rFonts w:hint="eastAsia" w:ascii="宋体" w:hAnsi="宋体" w:eastAsia="宋体" w:cs="宋体"/>
          <w:szCs w:val="24"/>
        </w:rPr>
        <w:t> </w:t>
      </w:r>
      <w:r>
        <w:rPr>
          <w:rStyle w:val="14"/>
          <w:rFonts w:hint="eastAsia" w:ascii="宋体" w:hAnsi="宋体" w:eastAsia="宋体" w:cs="宋体"/>
          <w:szCs w:val="24"/>
          <w:lang w:val="en-US" w:eastAsia="zh-CN"/>
        </w:rPr>
        <w:t>09</w:t>
      </w:r>
      <w:r>
        <w:rPr>
          <w:rStyle w:val="14"/>
          <w:rFonts w:hint="eastAsia" w:ascii="宋体" w:hAnsi="宋体" w:eastAsia="宋体" w:cs="宋体"/>
          <w:szCs w:val="24"/>
        </w:rPr>
        <w:t>时 </w:t>
      </w:r>
      <w:r>
        <w:rPr>
          <w:rStyle w:val="14"/>
          <w:rFonts w:hint="eastAsia" w:ascii="宋体" w:hAnsi="宋体" w:eastAsia="宋体" w:cs="宋体"/>
          <w:szCs w:val="24"/>
          <w:lang w:val="en-US" w:eastAsia="zh-CN"/>
        </w:rPr>
        <w:t>3</w:t>
      </w:r>
      <w:r>
        <w:rPr>
          <w:rStyle w:val="14"/>
          <w:rFonts w:hint="eastAsia" w:ascii="宋体" w:hAnsi="宋体" w:eastAsia="宋体" w:cs="宋体"/>
          <w:szCs w:val="24"/>
        </w:rPr>
        <w:t>0分</w:t>
      </w:r>
      <w:r>
        <w:rPr>
          <w:rFonts w:hint="eastAsia" w:ascii="宋体" w:hAnsi="宋体" w:eastAsia="宋体" w:cs="宋体"/>
          <w:szCs w:val="24"/>
        </w:rPr>
        <w:t>（北京时间）</w:t>
      </w:r>
    </w:p>
    <w:p w14:paraId="50068968">
      <w:pPr>
        <w:pStyle w:val="9"/>
        <w:spacing w:before="75" w:beforeAutospacing="0" w:after="75" w:afterAutospacing="0" w:line="555" w:lineRule="atLeast"/>
        <w:ind w:firstLine="480"/>
        <w:rPr>
          <w:rFonts w:hint="eastAsia" w:ascii="宋体" w:hAnsi="宋体" w:eastAsia="宋体" w:cs="宋体"/>
          <w:szCs w:val="24"/>
        </w:rPr>
      </w:pPr>
      <w:r>
        <w:rPr>
          <w:rStyle w:val="14"/>
          <w:rFonts w:hint="eastAsia" w:ascii="宋体" w:hAnsi="宋体" w:eastAsia="宋体" w:cs="宋体"/>
          <w:szCs w:val="24"/>
        </w:rPr>
        <w:t>地点：江西省南昌市东湖区省政府大院东四路龙式大厦A座一楼会议室</w:t>
      </w:r>
    </w:p>
    <w:p w14:paraId="3C5A4403">
      <w:pPr>
        <w:pStyle w:val="9"/>
        <w:spacing w:before="75" w:beforeAutospacing="0" w:after="75" w:afterAutospacing="0" w:line="555" w:lineRule="atLeast"/>
        <w:rPr>
          <w:rFonts w:hint="eastAsia" w:ascii="宋体" w:hAnsi="宋体" w:eastAsia="宋体" w:cs="宋体"/>
          <w:szCs w:val="24"/>
        </w:rPr>
      </w:pPr>
      <w:r>
        <w:rPr>
          <w:rStyle w:val="14"/>
          <w:rFonts w:hint="eastAsia" w:ascii="宋体" w:hAnsi="宋体" w:eastAsia="宋体" w:cs="宋体"/>
          <w:szCs w:val="24"/>
        </w:rPr>
        <w:t>9、联系方式</w:t>
      </w:r>
    </w:p>
    <w:p w14:paraId="1D0ADA8A">
      <w:pPr>
        <w:pStyle w:val="9"/>
        <w:spacing w:before="75" w:beforeAutospacing="0" w:after="75" w:afterAutospacing="0" w:line="555" w:lineRule="atLeast"/>
        <w:ind w:firstLine="240"/>
        <w:rPr>
          <w:rFonts w:hint="eastAsia" w:ascii="宋体" w:hAnsi="宋体" w:eastAsia="宋体" w:cs="宋体"/>
          <w:szCs w:val="24"/>
        </w:rPr>
      </w:pPr>
      <w:r>
        <w:rPr>
          <w:rFonts w:hint="eastAsia" w:ascii="宋体" w:hAnsi="宋体" w:eastAsia="宋体" w:cs="宋体"/>
          <w:szCs w:val="24"/>
        </w:rPr>
        <w:t>采  购  人：江西省龙式建筑开发集团公司</w:t>
      </w:r>
    </w:p>
    <w:p w14:paraId="01207C51">
      <w:pPr>
        <w:pStyle w:val="9"/>
        <w:spacing w:before="75" w:beforeAutospacing="0" w:after="75" w:afterAutospacing="0" w:line="555" w:lineRule="atLeast"/>
        <w:ind w:firstLine="240"/>
        <w:rPr>
          <w:rFonts w:hint="eastAsia" w:ascii="宋体" w:hAnsi="宋体" w:eastAsia="宋体" w:cs="宋体"/>
          <w:szCs w:val="24"/>
        </w:rPr>
      </w:pPr>
      <w:r>
        <w:rPr>
          <w:rFonts w:hint="eastAsia" w:ascii="宋体" w:hAnsi="宋体" w:eastAsia="宋体" w:cs="宋体"/>
          <w:szCs w:val="24"/>
        </w:rPr>
        <w:t>地      址：江西省南昌市东湖区省政府大院东四路</w:t>
      </w:r>
    </w:p>
    <w:p w14:paraId="3893092B">
      <w:pPr>
        <w:pStyle w:val="9"/>
        <w:spacing w:before="75" w:beforeAutospacing="0" w:after="75" w:afterAutospacing="0" w:line="555" w:lineRule="atLeast"/>
        <w:ind w:firstLine="240"/>
        <w:rPr>
          <w:rFonts w:hint="eastAsia" w:ascii="宋体" w:hAnsi="宋体" w:eastAsia="宋体" w:cs="宋体"/>
          <w:szCs w:val="24"/>
        </w:rPr>
      </w:pPr>
      <w:r>
        <w:rPr>
          <w:rFonts w:hint="eastAsia" w:ascii="宋体" w:hAnsi="宋体" w:eastAsia="宋体" w:cs="宋体"/>
          <w:szCs w:val="24"/>
        </w:rPr>
        <w:t>联  系  人：盛鑫悦</w:t>
      </w:r>
    </w:p>
    <w:p w14:paraId="5B643362">
      <w:pPr>
        <w:pStyle w:val="9"/>
        <w:spacing w:before="75" w:beforeAutospacing="0" w:after="75" w:afterAutospacing="0" w:line="555" w:lineRule="atLeast"/>
        <w:ind w:firstLine="240"/>
        <w:rPr>
          <w:rFonts w:hint="eastAsia" w:ascii="宋体" w:hAnsi="宋体" w:eastAsia="宋体" w:cs="宋体"/>
          <w:szCs w:val="24"/>
        </w:rPr>
      </w:pPr>
      <w:r>
        <w:rPr>
          <w:rFonts w:hint="eastAsia" w:ascii="宋体" w:hAnsi="宋体" w:eastAsia="宋体" w:cs="宋体"/>
          <w:szCs w:val="24"/>
        </w:rPr>
        <w:t>电      话：18007091322</w:t>
      </w:r>
    </w:p>
    <w:p w14:paraId="042AA73C">
      <w:pPr>
        <w:spacing w:line="360" w:lineRule="auto"/>
        <w:jc w:val="center"/>
        <w:rPr>
          <w:rFonts w:hint="eastAsia" w:ascii="宋体" w:hAnsi="宋体" w:eastAsia="宋体" w:cs="宋体"/>
          <w:b/>
          <w:bCs/>
          <w:sz w:val="32"/>
          <w:szCs w:val="28"/>
          <w:lang w:eastAsia="zh-CN"/>
        </w:rPr>
      </w:pPr>
    </w:p>
    <w:p w14:paraId="6EDE0899">
      <w:pPr>
        <w:spacing w:line="360" w:lineRule="auto"/>
        <w:jc w:val="center"/>
        <w:rPr>
          <w:rFonts w:hint="eastAsia" w:ascii="宋体" w:hAnsi="宋体" w:eastAsia="宋体" w:cs="宋体"/>
          <w:b/>
          <w:bCs/>
          <w:sz w:val="32"/>
          <w:szCs w:val="28"/>
          <w:lang w:eastAsia="zh-CN"/>
        </w:rPr>
      </w:pPr>
    </w:p>
    <w:p w14:paraId="5894E0AE">
      <w:pPr>
        <w:spacing w:line="360" w:lineRule="auto"/>
        <w:jc w:val="center"/>
        <w:rPr>
          <w:rFonts w:hint="eastAsia" w:ascii="宋体" w:hAnsi="宋体" w:eastAsia="宋体" w:cs="宋体"/>
          <w:b/>
          <w:bCs/>
          <w:sz w:val="32"/>
          <w:szCs w:val="28"/>
          <w:lang w:eastAsia="zh-CN"/>
        </w:rPr>
      </w:pPr>
    </w:p>
    <w:p w14:paraId="4C0E3119">
      <w:pPr>
        <w:spacing w:line="360" w:lineRule="auto"/>
        <w:jc w:val="center"/>
        <w:rPr>
          <w:rFonts w:hint="eastAsia" w:ascii="宋体" w:hAnsi="宋体" w:eastAsia="宋体" w:cs="宋体"/>
          <w:b/>
          <w:bCs/>
          <w:sz w:val="32"/>
          <w:szCs w:val="28"/>
          <w:lang w:eastAsia="zh-CN"/>
        </w:rPr>
      </w:pPr>
    </w:p>
    <w:p w14:paraId="52F4BC8E">
      <w:pPr>
        <w:spacing w:line="360" w:lineRule="auto"/>
        <w:jc w:val="center"/>
        <w:rPr>
          <w:rFonts w:hint="eastAsia" w:ascii="宋体" w:hAnsi="宋体" w:eastAsia="宋体" w:cs="宋体"/>
          <w:b/>
          <w:bCs/>
          <w:sz w:val="32"/>
          <w:szCs w:val="28"/>
          <w:lang w:eastAsia="zh-CN"/>
        </w:rPr>
      </w:pPr>
    </w:p>
    <w:p w14:paraId="4013255E">
      <w:pPr>
        <w:spacing w:line="360" w:lineRule="auto"/>
        <w:jc w:val="center"/>
        <w:rPr>
          <w:rFonts w:hint="eastAsia" w:ascii="宋体" w:hAnsi="宋体" w:eastAsia="宋体" w:cs="宋体"/>
          <w:b/>
          <w:bCs/>
          <w:sz w:val="32"/>
          <w:szCs w:val="28"/>
          <w:lang w:eastAsia="zh-CN"/>
        </w:rPr>
      </w:pPr>
    </w:p>
    <w:p w14:paraId="397BCCDA">
      <w:pPr>
        <w:spacing w:line="360" w:lineRule="auto"/>
        <w:jc w:val="center"/>
        <w:rPr>
          <w:rFonts w:hint="eastAsia" w:ascii="宋体" w:hAnsi="宋体" w:eastAsia="宋体" w:cs="宋体"/>
          <w:b/>
          <w:bCs/>
          <w:sz w:val="28"/>
          <w:szCs w:val="28"/>
        </w:rPr>
      </w:pPr>
      <w:r>
        <w:rPr>
          <w:rFonts w:hint="eastAsia" w:ascii="宋体" w:hAnsi="宋体" w:eastAsia="宋体" w:cs="宋体"/>
          <w:b/>
          <w:bCs/>
          <w:sz w:val="32"/>
          <w:szCs w:val="28"/>
          <w:lang w:eastAsia="zh-CN"/>
        </w:rPr>
        <w:t>1、谈判</w:t>
      </w:r>
      <w:r>
        <w:rPr>
          <w:rFonts w:hint="eastAsia" w:ascii="宋体" w:hAnsi="宋体" w:eastAsia="宋体" w:cs="宋体"/>
          <w:b/>
          <w:bCs/>
          <w:sz w:val="32"/>
          <w:szCs w:val="28"/>
        </w:rPr>
        <w:t>须知</w:t>
      </w:r>
    </w:p>
    <w:tbl>
      <w:tblPr>
        <w:tblStyle w:val="11"/>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307"/>
        <w:gridCol w:w="6212"/>
      </w:tblGrid>
      <w:tr w14:paraId="3EA4C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0319AD8">
            <w:pPr>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序号</w:t>
            </w:r>
          </w:p>
        </w:tc>
        <w:tc>
          <w:tcPr>
            <w:tcW w:w="2307" w:type="dxa"/>
            <w:tcBorders>
              <w:top w:val="single" w:color="auto" w:sz="4" w:space="0"/>
              <w:left w:val="single" w:color="auto" w:sz="4" w:space="0"/>
              <w:bottom w:val="single" w:color="auto" w:sz="4" w:space="0"/>
              <w:right w:val="single" w:color="auto" w:sz="4" w:space="0"/>
            </w:tcBorders>
            <w:vAlign w:val="center"/>
          </w:tcPr>
          <w:p w14:paraId="5F4137F5">
            <w:pPr>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内容</w:t>
            </w:r>
          </w:p>
        </w:tc>
        <w:tc>
          <w:tcPr>
            <w:tcW w:w="6212" w:type="dxa"/>
            <w:tcBorders>
              <w:top w:val="single" w:color="auto" w:sz="4" w:space="0"/>
              <w:left w:val="single" w:color="auto" w:sz="4" w:space="0"/>
              <w:bottom w:val="single" w:color="auto" w:sz="4" w:space="0"/>
              <w:right w:val="single" w:color="auto" w:sz="4" w:space="0"/>
            </w:tcBorders>
            <w:vAlign w:val="center"/>
          </w:tcPr>
          <w:p w14:paraId="6DD250B4">
            <w:pPr>
              <w:keepNext w:val="0"/>
              <w:keepLines w:val="0"/>
              <w:widowControl/>
              <w:suppressLineNumbers w:val="0"/>
              <w:spacing w:before="0" w:beforeAutospacing="0" w:after="0" w:afterAutospacing="0"/>
              <w:ind w:left="0" w:right="0"/>
              <w:jc w:val="center"/>
              <w:rPr>
                <w:rFonts w:hint="eastAsia" w:ascii="宋体" w:hAnsi="宋体" w:eastAsia="宋体" w:cs="宋体"/>
                <w:b/>
                <w:bCs/>
                <w:sz w:val="28"/>
                <w:szCs w:val="28"/>
              </w:rPr>
            </w:pPr>
            <w:r>
              <w:rPr>
                <w:rFonts w:hint="eastAsia" w:ascii="宋体" w:hAnsi="宋体" w:eastAsia="宋体" w:cs="宋体"/>
                <w:b/>
                <w:bCs/>
                <w:sz w:val="28"/>
                <w:szCs w:val="28"/>
              </w:rPr>
              <w:t>说明与要求</w:t>
            </w:r>
          </w:p>
        </w:tc>
      </w:tr>
      <w:tr w14:paraId="5EDF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9F5AB8C">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1</w:t>
            </w:r>
          </w:p>
        </w:tc>
        <w:tc>
          <w:tcPr>
            <w:tcW w:w="2307" w:type="dxa"/>
            <w:tcBorders>
              <w:top w:val="single" w:color="auto" w:sz="4" w:space="0"/>
              <w:left w:val="single" w:color="auto" w:sz="4" w:space="0"/>
              <w:bottom w:val="single" w:color="auto" w:sz="4" w:space="0"/>
              <w:right w:val="single" w:color="auto" w:sz="4" w:space="0"/>
            </w:tcBorders>
            <w:vAlign w:val="center"/>
          </w:tcPr>
          <w:p w14:paraId="4E7338B8">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lang w:eastAsia="zh-CN"/>
              </w:rPr>
              <w:t>采购</w:t>
            </w:r>
            <w:r>
              <w:rPr>
                <w:rFonts w:hint="eastAsia" w:ascii="宋体" w:hAnsi="宋体" w:eastAsia="宋体" w:cs="宋体"/>
              </w:rPr>
              <w:t>人</w:t>
            </w:r>
          </w:p>
        </w:tc>
        <w:tc>
          <w:tcPr>
            <w:tcW w:w="6212" w:type="dxa"/>
            <w:tcBorders>
              <w:top w:val="single" w:color="auto" w:sz="4" w:space="0"/>
              <w:left w:val="single" w:color="auto" w:sz="4" w:space="0"/>
              <w:bottom w:val="single" w:color="auto" w:sz="4" w:space="0"/>
              <w:right w:val="single" w:color="auto" w:sz="4" w:space="0"/>
            </w:tcBorders>
            <w:vAlign w:val="center"/>
          </w:tcPr>
          <w:p w14:paraId="3D016C5F">
            <w:pPr>
              <w:keepNext w:val="0"/>
              <w:keepLines w:val="0"/>
              <w:widowControl/>
              <w:suppressLineNumbers w:val="0"/>
              <w:spacing w:before="0" w:beforeAutospacing="0" w:after="0" w:afterAutospacing="0" w:line="440" w:lineRule="exact"/>
              <w:ind w:left="0" w:right="0"/>
              <w:rPr>
                <w:rFonts w:hint="eastAsia" w:ascii="宋体" w:hAnsi="宋体" w:eastAsia="宋体" w:cs="宋体"/>
                <w:bCs/>
                <w:u w:val="single"/>
                <w:lang w:eastAsia="zh-CN"/>
              </w:rPr>
            </w:pPr>
            <w:r>
              <w:rPr>
                <w:rFonts w:hint="eastAsia" w:ascii="宋体" w:hAnsi="宋体" w:eastAsia="宋体" w:cs="宋体"/>
                <w:lang w:eastAsia="zh-CN"/>
              </w:rPr>
              <w:t>名称：</w:t>
            </w:r>
            <w:r>
              <w:rPr>
                <w:rFonts w:hint="eastAsia" w:ascii="宋体" w:hAnsi="宋体" w:eastAsia="宋体" w:cs="宋体"/>
                <w:u w:val="single"/>
                <w:lang w:eastAsia="zh-CN"/>
              </w:rPr>
              <w:t xml:space="preserve"> </w:t>
            </w:r>
            <w:r>
              <w:rPr>
                <w:rFonts w:hint="eastAsia" w:ascii="宋体" w:hAnsi="宋体" w:eastAsia="宋体" w:cs="宋体"/>
                <w:bCs/>
                <w:u w:val="single"/>
                <w:lang w:eastAsia="zh-CN"/>
              </w:rPr>
              <w:t>江西省龙式建筑开发集团公司</w:t>
            </w:r>
          </w:p>
          <w:p w14:paraId="43DCAA3E">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地址：</w:t>
            </w:r>
            <w:r>
              <w:rPr>
                <w:rFonts w:hint="eastAsia" w:ascii="宋体" w:hAnsi="宋体" w:eastAsia="宋体" w:cs="宋体"/>
                <w:bCs/>
                <w:u w:val="single"/>
                <w:lang w:eastAsia="zh-CN"/>
              </w:rPr>
              <w:t>南昌市东湖区北京西路省府东四路</w:t>
            </w:r>
            <w:r>
              <w:rPr>
                <w:rFonts w:hint="eastAsia" w:ascii="宋体" w:hAnsi="宋体" w:eastAsia="宋体" w:cs="宋体"/>
                <w:u w:val="single"/>
                <w:lang w:eastAsia="zh-CN"/>
              </w:rPr>
              <w:t xml:space="preserve"> </w:t>
            </w:r>
          </w:p>
          <w:p w14:paraId="1938CEC7">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联系人：</w:t>
            </w:r>
            <w:r>
              <w:rPr>
                <w:rFonts w:hint="eastAsia" w:ascii="宋体" w:hAnsi="宋体" w:eastAsia="宋体" w:cs="宋体"/>
                <w:u w:val="single"/>
                <w:lang w:eastAsia="zh-CN"/>
              </w:rPr>
              <w:t xml:space="preserve">   盛鑫悦     </w:t>
            </w:r>
          </w:p>
          <w:p w14:paraId="443E39C5">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电话：</w:t>
            </w:r>
            <w:r>
              <w:rPr>
                <w:rFonts w:hint="eastAsia" w:ascii="宋体" w:hAnsi="宋体" w:eastAsia="宋体" w:cs="宋体"/>
                <w:u w:val="single"/>
                <w:lang w:eastAsia="zh-CN"/>
              </w:rPr>
              <w:t xml:space="preserve">    0791-86271261 18007091322 </w:t>
            </w:r>
          </w:p>
        </w:tc>
      </w:tr>
      <w:tr w14:paraId="2BCC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409856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2</w:t>
            </w:r>
          </w:p>
        </w:tc>
        <w:tc>
          <w:tcPr>
            <w:tcW w:w="2307" w:type="dxa"/>
            <w:tcBorders>
              <w:top w:val="single" w:color="auto" w:sz="4" w:space="0"/>
              <w:left w:val="single" w:color="auto" w:sz="4" w:space="0"/>
              <w:bottom w:val="single" w:color="auto" w:sz="4" w:space="0"/>
              <w:right w:val="single" w:color="auto" w:sz="4" w:space="0"/>
            </w:tcBorders>
            <w:vAlign w:val="center"/>
          </w:tcPr>
          <w:p w14:paraId="621B9634">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项目名称</w:t>
            </w:r>
          </w:p>
        </w:tc>
        <w:tc>
          <w:tcPr>
            <w:tcW w:w="6212" w:type="dxa"/>
            <w:tcBorders>
              <w:top w:val="single" w:color="auto" w:sz="4" w:space="0"/>
              <w:left w:val="single" w:color="auto" w:sz="4" w:space="0"/>
              <w:bottom w:val="single" w:color="auto" w:sz="4" w:space="0"/>
              <w:right w:val="single" w:color="auto" w:sz="4" w:space="0"/>
            </w:tcBorders>
            <w:vAlign w:val="center"/>
          </w:tcPr>
          <w:p w14:paraId="4459B46C">
            <w:pPr>
              <w:pStyle w:val="9"/>
              <w:keepNext w:val="0"/>
              <w:keepLines w:val="0"/>
              <w:widowControl/>
              <w:suppressLineNumbers w:val="0"/>
              <w:spacing w:before="75" w:beforeAutospacing="0" w:after="75" w:afterAutospacing="0" w:line="555" w:lineRule="atLeast"/>
              <w:ind w:left="0" w:right="0"/>
              <w:rPr>
                <w:rFonts w:hint="eastAsia" w:ascii="宋体" w:hAnsi="宋体" w:eastAsia="宋体" w:cs="宋体"/>
                <w:bCs/>
                <w:snapToGrid w:val="0"/>
                <w:color w:val="000000"/>
                <w:sz w:val="21"/>
                <w:szCs w:val="21"/>
                <w:u w:val="single"/>
                <w:lang w:val="en-US" w:eastAsia="zh-CN" w:bidi="ar-SA"/>
              </w:rPr>
            </w:pPr>
            <w:r>
              <w:rPr>
                <w:rFonts w:hint="eastAsia" w:ascii="宋体" w:hAnsi="宋体" w:eastAsia="宋体" w:cs="宋体"/>
                <w:bCs/>
                <w:snapToGrid w:val="0"/>
                <w:color w:val="000000"/>
                <w:sz w:val="21"/>
                <w:szCs w:val="21"/>
                <w:u w:val="single"/>
                <w:lang w:val="en-US" w:eastAsia="zh-CN" w:bidi="ar-SA"/>
              </w:rPr>
              <w:t>新干县中医院医养结合建设项目市政园林工程专业分包 ；</w:t>
            </w:r>
          </w:p>
          <w:p w14:paraId="07031B08">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p>
        </w:tc>
      </w:tr>
      <w:tr w14:paraId="4BBEB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65EDF0C">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3</w:t>
            </w:r>
          </w:p>
        </w:tc>
        <w:tc>
          <w:tcPr>
            <w:tcW w:w="2307" w:type="dxa"/>
            <w:tcBorders>
              <w:top w:val="single" w:color="auto" w:sz="4" w:space="0"/>
              <w:left w:val="single" w:color="auto" w:sz="4" w:space="0"/>
              <w:bottom w:val="single" w:color="auto" w:sz="4" w:space="0"/>
              <w:right w:val="single" w:color="auto" w:sz="4" w:space="0"/>
            </w:tcBorders>
            <w:vAlign w:val="center"/>
          </w:tcPr>
          <w:p w14:paraId="037866B3">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项目地址</w:t>
            </w:r>
          </w:p>
        </w:tc>
        <w:tc>
          <w:tcPr>
            <w:tcW w:w="6212" w:type="dxa"/>
            <w:tcBorders>
              <w:top w:val="single" w:color="auto" w:sz="4" w:space="0"/>
              <w:left w:val="single" w:color="auto" w:sz="4" w:space="0"/>
              <w:bottom w:val="single" w:color="auto" w:sz="4" w:space="0"/>
              <w:right w:val="single" w:color="auto" w:sz="4" w:space="0"/>
            </w:tcBorders>
            <w:vAlign w:val="center"/>
          </w:tcPr>
          <w:p w14:paraId="7B081B8F">
            <w:pPr>
              <w:keepNext w:val="0"/>
              <w:keepLines w:val="0"/>
              <w:widowControl/>
              <w:suppressLineNumbers w:val="0"/>
              <w:spacing w:before="0" w:beforeAutospacing="0" w:after="0" w:afterAutospacing="0" w:line="440" w:lineRule="exact"/>
              <w:ind w:left="0" w:right="0"/>
              <w:rPr>
                <w:rFonts w:hint="eastAsia" w:ascii="宋体" w:hAnsi="宋体" w:eastAsia="宋体" w:cs="宋体"/>
                <w:bCs/>
                <w:snapToGrid w:val="0"/>
                <w:color w:val="000000"/>
                <w:sz w:val="21"/>
                <w:szCs w:val="21"/>
                <w:u w:val="single"/>
                <w:lang w:val="en-US" w:eastAsia="zh-CN" w:bidi="ar-SA"/>
              </w:rPr>
            </w:pPr>
            <w:r>
              <w:rPr>
                <w:rFonts w:hint="eastAsia" w:ascii="宋体" w:hAnsi="宋体" w:eastAsia="宋体" w:cs="宋体"/>
                <w:bCs/>
                <w:snapToGrid w:val="0"/>
                <w:color w:val="000000"/>
                <w:sz w:val="21"/>
                <w:szCs w:val="21"/>
                <w:u w:val="single"/>
                <w:lang w:val="en-US" w:eastAsia="zh-CN" w:bidi="ar-SA"/>
              </w:rPr>
              <w:t>江西省吉安市新干县中医院内</w:t>
            </w:r>
          </w:p>
        </w:tc>
      </w:tr>
      <w:tr w14:paraId="05BD8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7DCC38B0">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4</w:t>
            </w:r>
          </w:p>
        </w:tc>
        <w:tc>
          <w:tcPr>
            <w:tcW w:w="2307" w:type="dxa"/>
            <w:tcBorders>
              <w:top w:val="single" w:color="auto" w:sz="4" w:space="0"/>
              <w:left w:val="single" w:color="auto" w:sz="4" w:space="0"/>
              <w:bottom w:val="single" w:color="auto" w:sz="4" w:space="0"/>
              <w:right w:val="single" w:color="auto" w:sz="4" w:space="0"/>
            </w:tcBorders>
            <w:vAlign w:val="center"/>
          </w:tcPr>
          <w:p w14:paraId="547B5989">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kern w:val="2"/>
                <w:lang w:eastAsia="zh-CN"/>
              </w:rPr>
              <w:t>采购范围</w:t>
            </w:r>
          </w:p>
        </w:tc>
        <w:tc>
          <w:tcPr>
            <w:tcW w:w="6212" w:type="dxa"/>
            <w:tcBorders>
              <w:top w:val="single" w:color="auto" w:sz="4" w:space="0"/>
              <w:left w:val="single" w:color="auto" w:sz="4" w:space="0"/>
              <w:bottom w:val="single" w:color="auto" w:sz="4" w:space="0"/>
              <w:right w:val="single" w:color="auto" w:sz="4" w:space="0"/>
            </w:tcBorders>
            <w:vAlign w:val="center"/>
          </w:tcPr>
          <w:p w14:paraId="240085F6">
            <w:pPr>
              <w:pStyle w:val="9"/>
              <w:keepNext w:val="0"/>
              <w:keepLines w:val="0"/>
              <w:widowControl/>
              <w:suppressLineNumbers w:val="0"/>
              <w:spacing w:before="75" w:beforeAutospacing="0" w:after="75" w:afterAutospacing="0" w:line="555" w:lineRule="atLeast"/>
              <w:ind w:left="0" w:right="0"/>
              <w:rPr>
                <w:rFonts w:hint="eastAsia" w:ascii="宋体" w:hAnsi="宋体" w:eastAsia="宋体" w:cs="宋体"/>
                <w:bCs/>
                <w:snapToGrid w:val="0"/>
                <w:color w:val="000000"/>
                <w:sz w:val="21"/>
                <w:szCs w:val="21"/>
                <w:u w:val="single"/>
                <w:lang w:val="en-US" w:eastAsia="zh-CN" w:bidi="ar-SA"/>
              </w:rPr>
            </w:pPr>
            <w:r>
              <w:rPr>
                <w:rFonts w:hint="eastAsia" w:ascii="宋体" w:hAnsi="宋体" w:eastAsia="宋体" w:cs="宋体"/>
                <w:bCs/>
                <w:snapToGrid w:val="0"/>
                <w:color w:val="000000"/>
                <w:sz w:val="21"/>
                <w:szCs w:val="21"/>
                <w:u w:val="single"/>
                <w:lang w:val="en-US" w:eastAsia="zh-CN" w:bidi="ar-SA"/>
              </w:rPr>
              <w:t>1、甲方提供的设计图纸所含内容；2、施工中设计变更；3、现行的（国家及地方）施工及验收规范等明确的施工内容、4景观园林施工、苗木栽植、市政管网布设等作业项目及维保工作，并负责办理相关验收手续，直至通过政府相关市政主管部门验收，取得合格验收报告，但甲方有权根据实际施工情况调整乙方承包范围，乙方对此予以认可。</w:t>
            </w:r>
          </w:p>
        </w:tc>
      </w:tr>
      <w:tr w14:paraId="0EC9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2B803CD">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5</w:t>
            </w:r>
          </w:p>
        </w:tc>
        <w:tc>
          <w:tcPr>
            <w:tcW w:w="2307" w:type="dxa"/>
            <w:tcBorders>
              <w:top w:val="single" w:color="auto" w:sz="4" w:space="0"/>
              <w:left w:val="single" w:color="auto" w:sz="4" w:space="0"/>
              <w:bottom w:val="single" w:color="auto" w:sz="4" w:space="0"/>
              <w:right w:val="single" w:color="auto" w:sz="4" w:space="0"/>
            </w:tcBorders>
            <w:vAlign w:val="center"/>
          </w:tcPr>
          <w:p w14:paraId="027E96EB">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lang w:eastAsia="zh-CN"/>
              </w:rPr>
              <w:t>采购</w:t>
            </w:r>
            <w:r>
              <w:rPr>
                <w:rFonts w:hint="eastAsia" w:ascii="宋体" w:hAnsi="宋体" w:eastAsia="宋体" w:cs="宋体"/>
              </w:rPr>
              <w:t>方式</w:t>
            </w:r>
          </w:p>
        </w:tc>
        <w:tc>
          <w:tcPr>
            <w:tcW w:w="6212" w:type="dxa"/>
            <w:tcBorders>
              <w:top w:val="single" w:color="auto" w:sz="4" w:space="0"/>
              <w:left w:val="single" w:color="auto" w:sz="4" w:space="0"/>
              <w:bottom w:val="single" w:color="auto" w:sz="4" w:space="0"/>
              <w:right w:val="single" w:color="auto" w:sz="4" w:space="0"/>
            </w:tcBorders>
            <w:vAlign w:val="center"/>
          </w:tcPr>
          <w:p w14:paraId="45B7F1AF">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针对公司内部供应商库发出谈判公告</w:t>
            </w:r>
          </w:p>
        </w:tc>
      </w:tr>
      <w:tr w14:paraId="232A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B1DC943">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6</w:t>
            </w:r>
          </w:p>
        </w:tc>
        <w:tc>
          <w:tcPr>
            <w:tcW w:w="2307" w:type="dxa"/>
            <w:tcBorders>
              <w:top w:val="single" w:color="auto" w:sz="4" w:space="0"/>
              <w:left w:val="single" w:color="auto" w:sz="4" w:space="0"/>
              <w:bottom w:val="single" w:color="auto" w:sz="4" w:space="0"/>
              <w:right w:val="single" w:color="auto" w:sz="4" w:space="0"/>
            </w:tcBorders>
            <w:vAlign w:val="center"/>
          </w:tcPr>
          <w:p w14:paraId="4886E42F">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采购数量</w:t>
            </w:r>
          </w:p>
        </w:tc>
        <w:tc>
          <w:tcPr>
            <w:tcW w:w="6212" w:type="dxa"/>
            <w:tcBorders>
              <w:top w:val="single" w:color="auto" w:sz="4" w:space="0"/>
              <w:left w:val="single" w:color="auto" w:sz="4" w:space="0"/>
              <w:bottom w:val="single" w:color="auto" w:sz="4" w:space="0"/>
              <w:right w:val="single" w:color="auto" w:sz="4" w:space="0"/>
            </w:tcBorders>
            <w:vAlign w:val="center"/>
          </w:tcPr>
          <w:p w14:paraId="01774096">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以谈判文件内使用清单为准</w:t>
            </w:r>
          </w:p>
        </w:tc>
      </w:tr>
      <w:tr w14:paraId="1552C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EAA00D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7</w:t>
            </w:r>
          </w:p>
        </w:tc>
        <w:tc>
          <w:tcPr>
            <w:tcW w:w="2307" w:type="dxa"/>
            <w:tcBorders>
              <w:top w:val="single" w:color="auto" w:sz="4" w:space="0"/>
              <w:left w:val="single" w:color="auto" w:sz="4" w:space="0"/>
              <w:bottom w:val="single" w:color="auto" w:sz="4" w:space="0"/>
              <w:right w:val="single" w:color="auto" w:sz="4" w:space="0"/>
            </w:tcBorders>
            <w:vAlign w:val="center"/>
          </w:tcPr>
          <w:p w14:paraId="1514637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lang w:eastAsia="zh-CN"/>
              </w:rPr>
              <w:t>采购</w:t>
            </w:r>
            <w:r>
              <w:rPr>
                <w:rFonts w:hint="eastAsia" w:ascii="宋体" w:hAnsi="宋体" w:eastAsia="宋体" w:cs="宋体"/>
              </w:rPr>
              <w:t>要求</w:t>
            </w:r>
          </w:p>
        </w:tc>
        <w:tc>
          <w:tcPr>
            <w:tcW w:w="6212" w:type="dxa"/>
            <w:tcBorders>
              <w:top w:val="single" w:color="auto" w:sz="4" w:space="0"/>
              <w:left w:val="single" w:color="auto" w:sz="4" w:space="0"/>
              <w:bottom w:val="single" w:color="auto" w:sz="4" w:space="0"/>
              <w:right w:val="single" w:color="auto" w:sz="4" w:space="0"/>
            </w:tcBorders>
            <w:vAlign w:val="center"/>
          </w:tcPr>
          <w:p w14:paraId="159F113F">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采用包工包料方式，包机械、包人工、包材料、包工期、包质量、包安全文明施工、包验收以及保修等全部工作。</w:t>
            </w:r>
          </w:p>
        </w:tc>
      </w:tr>
      <w:tr w14:paraId="37E3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7DE8340B">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8</w:t>
            </w:r>
          </w:p>
        </w:tc>
        <w:tc>
          <w:tcPr>
            <w:tcW w:w="2307" w:type="dxa"/>
            <w:tcBorders>
              <w:top w:val="single" w:color="auto" w:sz="4" w:space="0"/>
              <w:left w:val="single" w:color="auto" w:sz="4" w:space="0"/>
              <w:bottom w:val="single" w:color="auto" w:sz="4" w:space="0"/>
              <w:right w:val="single" w:color="auto" w:sz="4" w:space="0"/>
            </w:tcBorders>
            <w:vAlign w:val="center"/>
          </w:tcPr>
          <w:p w14:paraId="3E8D4B36">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eastAsia="zh-CN"/>
              </w:rPr>
              <w:t>工程质量</w:t>
            </w:r>
          </w:p>
        </w:tc>
        <w:tc>
          <w:tcPr>
            <w:tcW w:w="6212" w:type="dxa"/>
            <w:tcBorders>
              <w:top w:val="single" w:color="auto" w:sz="4" w:space="0"/>
              <w:left w:val="single" w:color="auto" w:sz="4" w:space="0"/>
              <w:bottom w:val="single" w:color="auto" w:sz="4" w:space="0"/>
              <w:right w:val="single" w:color="auto" w:sz="4" w:space="0"/>
            </w:tcBorders>
            <w:vAlign w:val="center"/>
          </w:tcPr>
          <w:p w14:paraId="7DD44D9A">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必须满足设计规范要求达到竣工合格标准</w:t>
            </w:r>
          </w:p>
        </w:tc>
      </w:tr>
      <w:tr w14:paraId="4096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205D2B67">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rPr>
              <w:t>9</w:t>
            </w:r>
          </w:p>
        </w:tc>
        <w:tc>
          <w:tcPr>
            <w:tcW w:w="2307" w:type="dxa"/>
            <w:tcBorders>
              <w:top w:val="single" w:color="auto" w:sz="4" w:space="0"/>
              <w:left w:val="single" w:color="auto" w:sz="4" w:space="0"/>
              <w:bottom w:val="single" w:color="auto" w:sz="4" w:space="0"/>
              <w:right w:val="single" w:color="auto" w:sz="4" w:space="0"/>
            </w:tcBorders>
            <w:vAlign w:val="center"/>
          </w:tcPr>
          <w:p w14:paraId="6938514E">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eastAsia="zh-CN"/>
              </w:rPr>
              <w:t>保修期</w:t>
            </w:r>
          </w:p>
        </w:tc>
        <w:tc>
          <w:tcPr>
            <w:tcW w:w="6212" w:type="dxa"/>
            <w:tcBorders>
              <w:top w:val="single" w:color="auto" w:sz="4" w:space="0"/>
              <w:left w:val="single" w:color="auto" w:sz="4" w:space="0"/>
              <w:bottom w:val="single" w:color="auto" w:sz="4" w:space="0"/>
              <w:right w:val="single" w:color="auto" w:sz="4" w:space="0"/>
            </w:tcBorders>
            <w:vAlign w:val="center"/>
          </w:tcPr>
          <w:p w14:paraId="1F57FA9B">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val="en-US" w:eastAsia="zh-CN"/>
              </w:rPr>
              <w:t>2年</w:t>
            </w:r>
          </w:p>
        </w:tc>
      </w:tr>
      <w:tr w14:paraId="0036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2EC06E8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rPr>
            </w:pPr>
            <w:r>
              <w:rPr>
                <w:rFonts w:hint="eastAsia" w:ascii="宋体" w:hAnsi="宋体" w:eastAsia="宋体" w:cs="宋体"/>
                <w:color w:val="auto"/>
              </w:rPr>
              <w:t>10</w:t>
            </w:r>
          </w:p>
        </w:tc>
        <w:tc>
          <w:tcPr>
            <w:tcW w:w="2307" w:type="dxa"/>
            <w:tcBorders>
              <w:top w:val="single" w:color="auto" w:sz="4" w:space="0"/>
              <w:left w:val="single" w:color="auto" w:sz="4" w:space="0"/>
              <w:bottom w:val="single" w:color="auto" w:sz="4" w:space="0"/>
              <w:right w:val="single" w:color="auto" w:sz="4" w:space="0"/>
            </w:tcBorders>
            <w:vAlign w:val="center"/>
          </w:tcPr>
          <w:p w14:paraId="76DAE06F">
            <w:pPr>
              <w:keepNext w:val="0"/>
              <w:keepLines w:val="0"/>
              <w:widowControl/>
              <w:suppressLineNumbers w:val="0"/>
              <w:spacing w:before="0" w:beforeAutospacing="0" w:after="0" w:afterAutospacing="0"/>
              <w:ind w:left="0" w:right="0"/>
              <w:jc w:val="center"/>
              <w:rPr>
                <w:rFonts w:hint="eastAsia" w:ascii="宋体" w:hAnsi="宋体" w:eastAsia="宋体" w:cs="宋体"/>
                <w:color w:val="FF0000"/>
                <w:lang w:eastAsia="zh-CN"/>
              </w:rPr>
            </w:pPr>
            <w:r>
              <w:rPr>
                <w:rFonts w:hint="eastAsia" w:ascii="宋体" w:hAnsi="宋体" w:eastAsia="宋体" w:cs="宋体"/>
                <w:color w:val="auto"/>
                <w:lang w:eastAsia="zh-CN"/>
              </w:rPr>
              <w:t>工期</w:t>
            </w:r>
          </w:p>
        </w:tc>
        <w:tc>
          <w:tcPr>
            <w:tcW w:w="6212" w:type="dxa"/>
            <w:tcBorders>
              <w:top w:val="single" w:color="auto" w:sz="4" w:space="0"/>
              <w:left w:val="single" w:color="auto" w:sz="4" w:space="0"/>
              <w:bottom w:val="single" w:color="auto" w:sz="4" w:space="0"/>
              <w:right w:val="single" w:color="auto" w:sz="4" w:space="0"/>
            </w:tcBorders>
            <w:vAlign w:val="center"/>
          </w:tcPr>
          <w:p w14:paraId="1281944C">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lang w:eastAsia="zh-CN"/>
              </w:rPr>
            </w:pPr>
            <w:r>
              <w:rPr>
                <w:rFonts w:hint="eastAsia" w:ascii="宋体" w:hAnsi="宋体" w:eastAsia="宋体" w:cs="宋体"/>
                <w:color w:val="auto"/>
                <w:lang w:eastAsia="zh-CN"/>
              </w:rPr>
              <w:t>本工程于202</w:t>
            </w:r>
            <w:r>
              <w:rPr>
                <w:rFonts w:hint="eastAsia" w:ascii="宋体" w:hAnsi="宋体" w:eastAsia="宋体" w:cs="宋体"/>
                <w:color w:val="auto"/>
                <w:lang w:val="en-US" w:eastAsia="zh-CN"/>
              </w:rPr>
              <w:t>4</w:t>
            </w:r>
            <w:r>
              <w:rPr>
                <w:rFonts w:hint="eastAsia" w:ascii="宋体" w:hAnsi="宋体" w:eastAsia="宋体" w:cs="宋体"/>
                <w:color w:val="auto"/>
                <w:lang w:eastAsia="zh-CN"/>
              </w:rPr>
              <w:t>年</w:t>
            </w:r>
            <w:r>
              <w:rPr>
                <w:rFonts w:hint="eastAsia" w:ascii="宋体" w:hAnsi="宋体" w:eastAsia="宋体" w:cs="宋体"/>
                <w:color w:val="auto"/>
                <w:lang w:val="en-US" w:eastAsia="zh-CN"/>
              </w:rPr>
              <w:t>02</w:t>
            </w:r>
            <w:r>
              <w:rPr>
                <w:rFonts w:hint="eastAsia" w:ascii="宋体" w:hAnsi="宋体" w:eastAsia="宋体" w:cs="宋体"/>
                <w:color w:val="auto"/>
                <w:lang w:eastAsia="zh-CN"/>
              </w:rPr>
              <w:t xml:space="preserve">月 </w:t>
            </w:r>
            <w:r>
              <w:rPr>
                <w:rFonts w:hint="eastAsia" w:ascii="宋体" w:hAnsi="宋体" w:eastAsia="宋体" w:cs="宋体"/>
                <w:color w:val="auto"/>
                <w:lang w:val="en-US" w:eastAsia="zh-CN"/>
              </w:rPr>
              <w:t>25</w:t>
            </w:r>
            <w:r>
              <w:rPr>
                <w:rFonts w:hint="eastAsia" w:ascii="宋体" w:hAnsi="宋体" w:eastAsia="宋体" w:cs="宋体"/>
                <w:color w:val="auto"/>
                <w:lang w:eastAsia="zh-CN"/>
              </w:rPr>
              <w:t>日开工，2024年</w:t>
            </w:r>
            <w:r>
              <w:rPr>
                <w:rFonts w:hint="eastAsia" w:ascii="宋体" w:hAnsi="宋体" w:eastAsia="宋体" w:cs="宋体"/>
                <w:color w:val="auto"/>
                <w:lang w:val="en-US" w:eastAsia="zh-CN"/>
              </w:rPr>
              <w:t>08</w:t>
            </w:r>
            <w:r>
              <w:rPr>
                <w:rFonts w:hint="eastAsia" w:ascii="宋体" w:hAnsi="宋体" w:eastAsia="宋体" w:cs="宋体"/>
                <w:color w:val="auto"/>
                <w:lang w:eastAsia="zh-CN"/>
              </w:rPr>
              <w:t>月</w:t>
            </w:r>
            <w:r>
              <w:rPr>
                <w:rFonts w:hint="eastAsia" w:ascii="宋体" w:hAnsi="宋体" w:eastAsia="宋体" w:cs="宋体"/>
                <w:color w:val="auto"/>
                <w:lang w:val="en-US" w:eastAsia="zh-CN"/>
              </w:rPr>
              <w:t>24</w:t>
            </w:r>
            <w:r>
              <w:rPr>
                <w:rFonts w:hint="eastAsia" w:ascii="宋体" w:hAnsi="宋体" w:eastAsia="宋体" w:cs="宋体"/>
                <w:color w:val="auto"/>
                <w:lang w:eastAsia="zh-CN"/>
              </w:rPr>
              <w:t xml:space="preserve"> 日承包工程完工</w:t>
            </w:r>
          </w:p>
        </w:tc>
      </w:tr>
      <w:tr w14:paraId="6A052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3"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4D86914A">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11</w:t>
            </w:r>
          </w:p>
        </w:tc>
        <w:tc>
          <w:tcPr>
            <w:tcW w:w="2307" w:type="dxa"/>
            <w:tcBorders>
              <w:top w:val="single" w:color="auto" w:sz="4" w:space="0"/>
              <w:left w:val="single" w:color="auto" w:sz="4" w:space="0"/>
              <w:bottom w:val="single" w:color="auto" w:sz="4" w:space="0"/>
              <w:right w:val="single" w:color="auto" w:sz="4" w:space="0"/>
            </w:tcBorders>
            <w:vAlign w:val="center"/>
          </w:tcPr>
          <w:p w14:paraId="1C0A043F">
            <w:pPr>
              <w:keepNext w:val="0"/>
              <w:keepLines w:val="0"/>
              <w:widowControl/>
              <w:suppressLineNumbers w:val="0"/>
              <w:spacing w:before="0" w:beforeAutospacing="0" w:after="0" w:afterAutospacing="0"/>
              <w:ind w:left="0" w:right="0"/>
              <w:jc w:val="center"/>
              <w:rPr>
                <w:rFonts w:hint="eastAsia" w:ascii="宋体" w:hAnsi="宋体" w:eastAsia="宋体" w:cs="宋体"/>
              </w:rPr>
            </w:pPr>
            <w:r>
              <w:rPr>
                <w:rFonts w:hint="eastAsia" w:ascii="宋体" w:hAnsi="宋体" w:eastAsia="宋体" w:cs="宋体"/>
                <w:lang w:eastAsia="zh-CN"/>
              </w:rPr>
              <w:t>供应商资格</w:t>
            </w:r>
            <w:r>
              <w:rPr>
                <w:rFonts w:hint="eastAsia" w:ascii="宋体" w:hAnsi="宋体" w:eastAsia="宋体" w:cs="宋体"/>
              </w:rPr>
              <w:t>要求</w:t>
            </w:r>
          </w:p>
        </w:tc>
        <w:tc>
          <w:tcPr>
            <w:tcW w:w="6212" w:type="dxa"/>
            <w:tcBorders>
              <w:top w:val="single" w:color="auto" w:sz="4" w:space="0"/>
              <w:left w:val="single" w:color="auto" w:sz="4" w:space="0"/>
              <w:bottom w:val="single" w:color="auto" w:sz="4" w:space="0"/>
              <w:right w:val="single" w:color="auto" w:sz="4" w:space="0"/>
            </w:tcBorders>
            <w:vAlign w:val="center"/>
          </w:tcPr>
          <w:p w14:paraId="50BB5DDD">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1）具有独立承担民事责任的能力；</w:t>
            </w:r>
          </w:p>
          <w:p w14:paraId="5EFB9930">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2）已入江西省龙式建筑开发集团供应商库。</w:t>
            </w:r>
          </w:p>
          <w:p w14:paraId="54A82911">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3)供应商财务状况良好；供应商未处于被责令停业，投标资格未被取消，财产未被接管、未破产状态（提供承诺书，格式自拟）；</w:t>
            </w:r>
          </w:p>
          <w:p w14:paraId="19958A78">
            <w:pPr>
              <w:keepNext w:val="0"/>
              <w:keepLines w:val="0"/>
              <w:widowControl/>
              <w:suppressLineNumbers w:val="0"/>
              <w:spacing w:before="0" w:beforeAutospacing="0" w:after="0" w:afterAutospacing="0" w:line="440" w:lineRule="exact"/>
              <w:ind w:left="0" w:right="0"/>
              <w:rPr>
                <w:rFonts w:hint="eastAsia" w:ascii="宋体" w:hAnsi="宋体" w:eastAsia="宋体" w:cs="宋体"/>
              </w:rPr>
            </w:pPr>
            <w:r>
              <w:rPr>
                <w:rFonts w:hint="eastAsia" w:ascii="宋体" w:hAnsi="宋体" w:eastAsia="宋体" w:cs="宋体"/>
              </w:rPr>
              <w:t>4)供应商法定代表人未被列入“信用中国”（www.creditchina.gov.cn）失信被执行人、重大税收违法失信主体、政府采购严重违法失信名单（招标公告发布前从最高人民法院失信被执行人信息库中删除的除外）；投标单位须提供真实、有效的公司信用证明的网页截图，截图数量不限，且需要加盖公章；</w:t>
            </w:r>
          </w:p>
          <w:p w14:paraId="15D4D47B">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5）供应商在谈判文件递交截止之日前36个月内，供应商在中华人民共和国境内没有发生被住房和城乡建设行政主管部门通报的骗取中标、拖欠农民工工资、严重违约、重大工程质量问题、重大安全生产事故问题（提供承诺书，格式自拟）；</w:t>
            </w:r>
          </w:p>
          <w:p w14:paraId="7032364D">
            <w:pPr>
              <w:keepNext w:val="0"/>
              <w:keepLines w:val="0"/>
              <w:widowControl/>
              <w:suppressLineNumbers w:val="0"/>
              <w:spacing w:before="0" w:beforeAutospacing="0" w:after="0" w:afterAutospacing="0" w:line="440" w:lineRule="exact"/>
              <w:ind w:left="0" w:right="0"/>
              <w:rPr>
                <w:rFonts w:hint="eastAsia" w:ascii="宋体" w:hAnsi="宋体" w:eastAsia="宋体" w:cs="宋体"/>
                <w:lang w:eastAsia="zh-CN"/>
              </w:rPr>
            </w:pPr>
            <w:r>
              <w:rPr>
                <w:rFonts w:hint="eastAsia" w:ascii="宋体" w:hAnsi="宋体" w:eastAsia="宋体" w:cs="宋体"/>
                <w:lang w:eastAsia="zh-CN"/>
              </w:rPr>
              <w:t>6)本次招标不接受联合体投标。</w:t>
            </w:r>
          </w:p>
        </w:tc>
      </w:tr>
      <w:tr w14:paraId="4B10D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5B4BE9D0">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12</w:t>
            </w:r>
          </w:p>
        </w:tc>
        <w:tc>
          <w:tcPr>
            <w:tcW w:w="2307" w:type="dxa"/>
            <w:tcBorders>
              <w:top w:val="single" w:color="auto" w:sz="4" w:space="0"/>
              <w:left w:val="single" w:color="auto" w:sz="4" w:space="0"/>
              <w:bottom w:val="single" w:color="auto" w:sz="4" w:space="0"/>
              <w:right w:val="single" w:color="auto" w:sz="4" w:space="0"/>
            </w:tcBorders>
            <w:vAlign w:val="center"/>
          </w:tcPr>
          <w:p w14:paraId="0DBC9B29">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color w:val="auto"/>
              </w:rPr>
            </w:pPr>
            <w:r>
              <w:rPr>
                <w:rFonts w:hint="eastAsia" w:ascii="宋体" w:hAnsi="宋体" w:eastAsia="宋体" w:cs="宋体"/>
                <w:color w:val="auto"/>
                <w:lang w:eastAsia="zh-CN"/>
              </w:rPr>
              <w:t>谈判响应</w:t>
            </w:r>
            <w:r>
              <w:rPr>
                <w:rFonts w:hint="eastAsia" w:ascii="宋体" w:hAnsi="宋体" w:eastAsia="宋体" w:cs="宋体"/>
                <w:color w:val="auto"/>
              </w:rPr>
              <w:t>时间及地点</w:t>
            </w:r>
          </w:p>
        </w:tc>
        <w:tc>
          <w:tcPr>
            <w:tcW w:w="6212" w:type="dxa"/>
            <w:tcBorders>
              <w:top w:val="single" w:color="auto" w:sz="4" w:space="0"/>
              <w:left w:val="single" w:color="auto" w:sz="4" w:space="0"/>
              <w:bottom w:val="single" w:color="auto" w:sz="4" w:space="0"/>
              <w:right w:val="single" w:color="auto" w:sz="4" w:space="0"/>
            </w:tcBorders>
            <w:vAlign w:val="center"/>
          </w:tcPr>
          <w:p w14:paraId="2AD2F90C">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谈判响应时间：</w:t>
            </w:r>
            <w:r>
              <w:rPr>
                <w:rFonts w:hint="eastAsia" w:ascii="宋体" w:hAnsi="宋体" w:eastAsia="宋体" w:cs="宋体"/>
                <w:color w:val="auto"/>
                <w:highlight w:val="none"/>
                <w:u w:val="single"/>
                <w:lang w:eastAsia="zh-CN"/>
              </w:rPr>
              <w:t>2023年12月29日 09时 30分</w:t>
            </w:r>
          </w:p>
          <w:p w14:paraId="0A2B3017">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谈判地点：龙式公司A座一楼会议室</w:t>
            </w:r>
          </w:p>
        </w:tc>
      </w:tr>
      <w:tr w14:paraId="47235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7ADA4699">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13</w:t>
            </w:r>
          </w:p>
        </w:tc>
        <w:tc>
          <w:tcPr>
            <w:tcW w:w="2307" w:type="dxa"/>
            <w:tcBorders>
              <w:top w:val="single" w:color="auto" w:sz="4" w:space="0"/>
              <w:left w:val="single" w:color="auto" w:sz="4" w:space="0"/>
              <w:bottom w:val="single" w:color="auto" w:sz="4" w:space="0"/>
              <w:right w:val="single" w:color="auto" w:sz="4" w:space="0"/>
            </w:tcBorders>
            <w:vAlign w:val="center"/>
          </w:tcPr>
          <w:p w14:paraId="758444F7">
            <w:pPr>
              <w:keepNext w:val="0"/>
              <w:keepLines w:val="0"/>
              <w:widowControl/>
              <w:suppressLineNumbers w:val="0"/>
              <w:spacing w:before="0" w:beforeAutospacing="0" w:after="0" w:afterAutospacing="0"/>
              <w:ind w:left="0" w:right="0"/>
              <w:jc w:val="center"/>
              <w:rPr>
                <w:rFonts w:hint="eastAsia" w:ascii="宋体" w:hAnsi="宋体" w:eastAsia="宋体" w:cs="宋体"/>
                <w:color w:val="auto"/>
              </w:rPr>
            </w:pPr>
            <w:r>
              <w:rPr>
                <w:rFonts w:hint="eastAsia" w:ascii="宋体" w:hAnsi="宋体" w:eastAsia="宋体" w:cs="宋体"/>
                <w:color w:val="auto"/>
                <w:lang w:eastAsia="zh-CN"/>
              </w:rPr>
              <w:t>谈判响应</w:t>
            </w:r>
            <w:r>
              <w:rPr>
                <w:rFonts w:hint="eastAsia" w:ascii="宋体" w:hAnsi="宋体" w:eastAsia="宋体" w:cs="宋体"/>
                <w:color w:val="auto"/>
              </w:rPr>
              <w:t>截止时间</w:t>
            </w:r>
          </w:p>
        </w:tc>
        <w:tc>
          <w:tcPr>
            <w:tcW w:w="6212" w:type="dxa"/>
            <w:tcBorders>
              <w:top w:val="single" w:color="auto" w:sz="4" w:space="0"/>
              <w:left w:val="single" w:color="auto" w:sz="4" w:space="0"/>
              <w:bottom w:val="single" w:color="auto" w:sz="4" w:space="0"/>
              <w:right w:val="single" w:color="auto" w:sz="4" w:space="0"/>
            </w:tcBorders>
            <w:vAlign w:val="center"/>
          </w:tcPr>
          <w:p w14:paraId="235FDC90">
            <w:pPr>
              <w:keepNext w:val="0"/>
              <w:keepLines w:val="0"/>
              <w:widowControl/>
              <w:suppressLineNumbers w:val="0"/>
              <w:spacing w:before="0" w:beforeAutospacing="0" w:after="0" w:afterAutospacing="0" w:line="440" w:lineRule="exact"/>
              <w:ind w:left="0" w:right="0"/>
              <w:rPr>
                <w:rFonts w:hint="eastAsia" w:ascii="宋体" w:hAnsi="宋体" w:eastAsia="宋体" w:cs="宋体"/>
                <w:color w:val="auto"/>
                <w:highlight w:val="none"/>
                <w:u w:val="single"/>
                <w:lang w:eastAsia="zh-CN"/>
              </w:rPr>
            </w:pPr>
            <w:r>
              <w:rPr>
                <w:rFonts w:hint="eastAsia" w:ascii="宋体" w:hAnsi="宋体" w:eastAsia="宋体" w:cs="宋体"/>
                <w:color w:val="auto"/>
                <w:highlight w:val="none"/>
                <w:u w:val="single"/>
                <w:lang w:eastAsia="zh-CN"/>
              </w:rPr>
              <w:t>2023年12月29日 09时 30分</w:t>
            </w:r>
          </w:p>
        </w:tc>
      </w:tr>
      <w:tr w14:paraId="427F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806" w:type="dxa"/>
            <w:tcBorders>
              <w:top w:val="single" w:color="auto" w:sz="4" w:space="0"/>
              <w:left w:val="single" w:color="auto" w:sz="4" w:space="0"/>
              <w:bottom w:val="single" w:color="auto" w:sz="4" w:space="0"/>
              <w:right w:val="single" w:color="auto" w:sz="4" w:space="0"/>
            </w:tcBorders>
            <w:vAlign w:val="center"/>
          </w:tcPr>
          <w:p w14:paraId="4EDFCF0E">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14</w:t>
            </w:r>
          </w:p>
        </w:tc>
        <w:tc>
          <w:tcPr>
            <w:tcW w:w="2307" w:type="dxa"/>
            <w:tcBorders>
              <w:top w:val="single" w:color="auto" w:sz="4" w:space="0"/>
              <w:left w:val="single" w:color="auto" w:sz="4" w:space="0"/>
              <w:bottom w:val="single" w:color="auto" w:sz="4" w:space="0"/>
              <w:right w:val="single" w:color="auto" w:sz="4" w:space="0"/>
            </w:tcBorders>
            <w:vAlign w:val="center"/>
          </w:tcPr>
          <w:p w14:paraId="43672A53">
            <w:pPr>
              <w:keepNext w:val="0"/>
              <w:keepLines w:val="0"/>
              <w:widowControl/>
              <w:suppressLineNumbers w:val="0"/>
              <w:spacing w:before="0" w:beforeAutospacing="0" w:after="0" w:afterAutospacing="0"/>
              <w:ind w:left="0" w:right="0"/>
              <w:jc w:val="center"/>
              <w:rPr>
                <w:rFonts w:hint="eastAsia" w:ascii="宋体" w:hAnsi="宋体" w:eastAsia="宋体" w:cs="宋体"/>
                <w:lang w:eastAsia="zh-CN"/>
              </w:rPr>
            </w:pPr>
            <w:r>
              <w:rPr>
                <w:rFonts w:hint="eastAsia" w:ascii="宋体" w:hAnsi="宋体" w:eastAsia="宋体" w:cs="宋体"/>
                <w:lang w:eastAsia="zh-CN"/>
              </w:rPr>
              <w:t>谈判响应文件提交份数</w:t>
            </w:r>
          </w:p>
        </w:tc>
        <w:tc>
          <w:tcPr>
            <w:tcW w:w="6212" w:type="dxa"/>
            <w:tcBorders>
              <w:top w:val="single" w:color="auto" w:sz="4" w:space="0"/>
              <w:left w:val="single" w:color="auto" w:sz="4" w:space="0"/>
              <w:bottom w:val="single" w:color="auto" w:sz="4" w:space="0"/>
              <w:right w:val="single" w:color="auto" w:sz="4" w:space="0"/>
            </w:tcBorders>
            <w:vAlign w:val="center"/>
          </w:tcPr>
          <w:p w14:paraId="512CAB2F">
            <w:pPr>
              <w:keepNext w:val="0"/>
              <w:keepLines w:val="0"/>
              <w:widowControl/>
              <w:suppressLineNumbers w:val="0"/>
              <w:spacing w:before="0" w:beforeAutospacing="0" w:after="0" w:afterAutospacing="0"/>
              <w:ind w:left="0" w:right="0"/>
              <w:rPr>
                <w:rFonts w:hint="eastAsia" w:ascii="宋体" w:hAnsi="宋体" w:eastAsia="宋体" w:cs="宋体"/>
              </w:rPr>
            </w:pPr>
            <w:r>
              <w:rPr>
                <w:rFonts w:hint="eastAsia" w:ascii="宋体" w:hAnsi="宋体" w:eastAsia="宋体" w:cs="宋体"/>
              </w:rPr>
              <w:t>正本</w:t>
            </w:r>
            <w:r>
              <w:rPr>
                <w:rFonts w:hint="eastAsia" w:ascii="宋体" w:hAnsi="宋体" w:eastAsia="宋体" w:cs="宋体"/>
                <w:u w:val="single"/>
              </w:rPr>
              <w:t xml:space="preserve"> 一 </w:t>
            </w:r>
            <w:r>
              <w:rPr>
                <w:rFonts w:hint="eastAsia" w:ascii="宋体" w:hAnsi="宋体" w:eastAsia="宋体" w:cs="宋体"/>
              </w:rPr>
              <w:t>份</w:t>
            </w:r>
            <w:r>
              <w:rPr>
                <w:rFonts w:hint="eastAsia" w:ascii="宋体" w:hAnsi="宋体" w:eastAsia="宋体" w:cs="宋体"/>
                <w:lang w:eastAsia="zh-CN"/>
              </w:rPr>
              <w:t>，副本</w:t>
            </w:r>
            <w:r>
              <w:rPr>
                <w:rFonts w:hint="eastAsia" w:ascii="宋体" w:hAnsi="宋体" w:eastAsia="宋体" w:cs="宋体"/>
                <w:u w:val="single"/>
                <w:lang w:val="en-US" w:eastAsia="zh-CN"/>
              </w:rPr>
              <w:t xml:space="preserve"> </w:t>
            </w:r>
            <w:r>
              <w:rPr>
                <w:rFonts w:hint="eastAsia" w:ascii="宋体" w:hAnsi="宋体" w:eastAsia="宋体" w:cs="宋体"/>
                <w:u w:val="single"/>
                <w:lang w:eastAsia="zh-CN"/>
              </w:rPr>
              <w:t>一</w:t>
            </w:r>
            <w:r>
              <w:rPr>
                <w:rFonts w:hint="eastAsia" w:ascii="宋体" w:hAnsi="宋体" w:eastAsia="宋体" w:cs="宋体"/>
                <w:u w:val="single"/>
                <w:lang w:val="en-US" w:eastAsia="zh-CN"/>
              </w:rPr>
              <w:t xml:space="preserve"> </w:t>
            </w:r>
            <w:r>
              <w:rPr>
                <w:rFonts w:hint="eastAsia" w:ascii="宋体" w:hAnsi="宋体" w:eastAsia="宋体" w:cs="宋体"/>
                <w:lang w:eastAsia="zh-CN"/>
              </w:rPr>
              <w:t>份</w:t>
            </w:r>
            <w:r>
              <w:rPr>
                <w:rFonts w:hint="eastAsia" w:ascii="宋体" w:hAnsi="宋体" w:eastAsia="宋体" w:cs="宋体"/>
                <w:lang w:val="en-US" w:eastAsia="zh-CN"/>
              </w:rPr>
              <w:t>。</w:t>
            </w:r>
          </w:p>
        </w:tc>
      </w:tr>
      <w:tr w14:paraId="535AF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1FD94198">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rPr>
            </w:pPr>
            <w:r>
              <w:rPr>
                <w:rFonts w:hint="eastAsia" w:ascii="宋体" w:hAnsi="宋体" w:eastAsia="宋体" w:cs="宋体"/>
              </w:rPr>
              <w:t>15</w:t>
            </w:r>
          </w:p>
        </w:tc>
        <w:tc>
          <w:tcPr>
            <w:tcW w:w="2307" w:type="dxa"/>
            <w:tcBorders>
              <w:top w:val="single" w:color="auto" w:sz="4" w:space="0"/>
              <w:left w:val="single" w:color="auto" w:sz="4" w:space="0"/>
              <w:bottom w:val="single" w:color="auto" w:sz="4" w:space="0"/>
              <w:right w:val="single" w:color="auto" w:sz="4" w:space="0"/>
            </w:tcBorders>
            <w:vAlign w:val="center"/>
          </w:tcPr>
          <w:p w14:paraId="2D37589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签字和盖章要求</w:t>
            </w:r>
          </w:p>
        </w:tc>
        <w:tc>
          <w:tcPr>
            <w:tcW w:w="6212" w:type="dxa"/>
            <w:tcBorders>
              <w:top w:val="single" w:color="auto" w:sz="4" w:space="0"/>
              <w:left w:val="single" w:color="auto" w:sz="4" w:space="0"/>
              <w:bottom w:val="single" w:color="auto" w:sz="4" w:space="0"/>
              <w:right w:val="single" w:color="auto" w:sz="4" w:space="0"/>
            </w:tcBorders>
          </w:tcPr>
          <w:p w14:paraId="6DBFF532">
            <w:pPr>
              <w:keepNext w:val="0"/>
              <w:keepLines w:val="0"/>
              <w:widowControl/>
              <w:suppressLineNumbers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eastAsia="宋体" w:cs="宋体"/>
                <w:lang w:eastAsia="zh-CN"/>
              </w:rPr>
              <w:t>谈判响应文件应用不褪色的材料书写或打印，由供应商的法定代表人或其委托代理人签字并加盖单位公章（不接受加盖“***专用章”的谈判响应文件）。</w:t>
            </w:r>
          </w:p>
        </w:tc>
      </w:tr>
      <w:tr w14:paraId="6492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2DFFE9D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eastAsia="宋体" w:cs="宋体"/>
                <w:lang w:eastAsia="zh-CN"/>
              </w:rPr>
              <w:t>16</w:t>
            </w:r>
          </w:p>
        </w:tc>
        <w:tc>
          <w:tcPr>
            <w:tcW w:w="2307" w:type="dxa"/>
            <w:tcBorders>
              <w:top w:val="single" w:color="auto" w:sz="4" w:space="0"/>
              <w:left w:val="single" w:color="auto" w:sz="4" w:space="0"/>
              <w:bottom w:val="single" w:color="auto" w:sz="4" w:space="0"/>
              <w:right w:val="single" w:color="auto" w:sz="4" w:space="0"/>
            </w:tcBorders>
            <w:vAlign w:val="center"/>
          </w:tcPr>
          <w:p w14:paraId="6C5B1377">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lang w:eastAsia="zh-CN"/>
              </w:rPr>
              <w:t>密封</w:t>
            </w:r>
            <w:r>
              <w:rPr>
                <w:rFonts w:hint="eastAsia" w:ascii="宋体" w:hAnsi="宋体" w:eastAsia="宋体" w:cs="宋体"/>
              </w:rPr>
              <w:t>要求</w:t>
            </w:r>
          </w:p>
        </w:tc>
        <w:tc>
          <w:tcPr>
            <w:tcW w:w="6212" w:type="dxa"/>
            <w:tcBorders>
              <w:top w:val="single" w:color="auto" w:sz="4" w:space="0"/>
              <w:left w:val="single" w:color="auto" w:sz="4" w:space="0"/>
              <w:bottom w:val="single" w:color="auto" w:sz="4" w:space="0"/>
              <w:right w:val="single" w:color="auto" w:sz="4" w:space="0"/>
            </w:tcBorders>
          </w:tcPr>
          <w:p w14:paraId="3843903A">
            <w:pPr>
              <w:keepNext w:val="0"/>
              <w:keepLines w:val="0"/>
              <w:widowControl/>
              <w:suppressLineNumbers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eastAsia="宋体" w:cs="宋体"/>
                <w:lang w:eastAsia="zh-CN"/>
              </w:rPr>
              <w:t>谈判响应文件的正本与副本可不分开密封，加贴封条，并在封套的封口处加盖供应商单位章。</w:t>
            </w:r>
          </w:p>
          <w:p w14:paraId="43AAF980">
            <w:pPr>
              <w:keepNext w:val="0"/>
              <w:keepLines w:val="0"/>
              <w:widowControl/>
              <w:suppressLineNumbers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eastAsia="宋体" w:cs="宋体"/>
                <w:lang w:eastAsia="zh-CN"/>
              </w:rPr>
              <w:t>谈判响应文件的封套上应清楚地写明供应商名称、地址及联系方式。</w:t>
            </w:r>
          </w:p>
        </w:tc>
      </w:tr>
      <w:tr w14:paraId="2E3B7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67F041E6">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eastAsia="宋体" w:cs="宋体"/>
                <w:lang w:eastAsia="zh-CN"/>
              </w:rPr>
              <w:t>17</w:t>
            </w:r>
          </w:p>
        </w:tc>
        <w:tc>
          <w:tcPr>
            <w:tcW w:w="2307" w:type="dxa"/>
            <w:tcBorders>
              <w:top w:val="single" w:color="auto" w:sz="4" w:space="0"/>
              <w:left w:val="single" w:color="auto" w:sz="4" w:space="0"/>
              <w:bottom w:val="single" w:color="auto" w:sz="4" w:space="0"/>
              <w:right w:val="single" w:color="auto" w:sz="4" w:space="0"/>
            </w:tcBorders>
            <w:vAlign w:val="center"/>
          </w:tcPr>
          <w:p w14:paraId="535EA76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lang w:eastAsia="zh-CN"/>
              </w:rPr>
              <w:t>密封袋</w:t>
            </w:r>
            <w:r>
              <w:rPr>
                <w:rFonts w:hint="eastAsia" w:ascii="宋体" w:hAnsi="宋体" w:eastAsia="宋体" w:cs="宋体"/>
              </w:rPr>
              <w:t>上写明</w:t>
            </w:r>
          </w:p>
        </w:tc>
        <w:tc>
          <w:tcPr>
            <w:tcW w:w="6212" w:type="dxa"/>
            <w:tcBorders>
              <w:top w:val="single" w:color="auto" w:sz="4" w:space="0"/>
              <w:left w:val="single" w:color="auto" w:sz="4" w:space="0"/>
              <w:bottom w:val="single" w:color="auto" w:sz="4" w:space="0"/>
              <w:right w:val="single" w:color="auto" w:sz="4" w:space="0"/>
            </w:tcBorders>
          </w:tcPr>
          <w:p w14:paraId="1F944D20">
            <w:pPr>
              <w:keepNext w:val="0"/>
              <w:keepLines w:val="0"/>
              <w:widowControl/>
              <w:suppressLineNumbers w:val="0"/>
              <w:spacing w:before="0" w:beforeAutospacing="0" w:after="0" w:afterAutospacing="0" w:line="360" w:lineRule="auto"/>
              <w:ind w:left="0" w:right="0"/>
              <w:rPr>
                <w:rFonts w:hint="eastAsia" w:ascii="宋体" w:hAnsi="宋体" w:eastAsia="宋体" w:cs="宋体"/>
                <w:u w:val="single"/>
                <w:lang w:val="zh-CN" w:eastAsia="zh-CN"/>
              </w:rPr>
            </w:pPr>
            <w:r>
              <w:rPr>
                <w:rFonts w:hint="eastAsia" w:ascii="宋体" w:hAnsi="宋体" w:eastAsia="宋体" w:cs="宋体"/>
                <w:u w:val="single"/>
                <w:lang w:val="zh-CN" w:eastAsia="zh-CN"/>
              </w:rPr>
              <w:t>采购人的全称：江西省龙式建筑开发集团公司</w:t>
            </w:r>
          </w:p>
          <w:p w14:paraId="49492DC0">
            <w:pPr>
              <w:keepNext w:val="0"/>
              <w:keepLines w:val="0"/>
              <w:widowControl/>
              <w:suppressLineNumbers w:val="0"/>
              <w:spacing w:before="0" w:beforeAutospacing="0" w:after="0" w:afterAutospacing="0" w:line="360" w:lineRule="auto"/>
              <w:ind w:left="0" w:right="0"/>
              <w:rPr>
                <w:rFonts w:hint="eastAsia" w:ascii="宋体" w:hAnsi="宋体" w:eastAsia="宋体" w:cs="宋体"/>
                <w:u w:val="single"/>
                <w:lang w:val="zh-CN" w:eastAsia="zh-CN"/>
              </w:rPr>
            </w:pPr>
            <w:r>
              <w:rPr>
                <w:rFonts w:hint="eastAsia" w:ascii="宋体" w:hAnsi="宋体" w:eastAsia="宋体" w:cs="宋体"/>
                <w:u w:val="single"/>
                <w:lang w:val="zh-CN" w:eastAsia="zh-CN"/>
              </w:rPr>
              <w:t xml:space="preserve">供应商的全称：               </w:t>
            </w:r>
            <w:r>
              <w:rPr>
                <w:rFonts w:hint="eastAsia" w:ascii="宋体" w:hAnsi="宋体" w:eastAsia="宋体" w:cs="宋体"/>
                <w:u w:val="single"/>
                <w:lang w:eastAsia="zh-CN"/>
              </w:rPr>
              <w:t xml:space="preserve">    </w:t>
            </w:r>
            <w:r>
              <w:rPr>
                <w:rFonts w:hint="eastAsia" w:ascii="宋体" w:hAnsi="宋体" w:eastAsia="宋体" w:cs="宋体"/>
                <w:u w:val="single"/>
                <w:lang w:val="zh-CN" w:eastAsia="zh-CN"/>
              </w:rPr>
              <w:t xml:space="preserve">     </w:t>
            </w:r>
          </w:p>
          <w:p w14:paraId="2F7DEA12">
            <w:pPr>
              <w:keepNext w:val="0"/>
              <w:keepLines w:val="0"/>
              <w:widowControl/>
              <w:suppressLineNumbers w:val="0"/>
              <w:spacing w:before="0" w:beforeAutospacing="0" w:after="0" w:afterAutospacing="0" w:line="360" w:lineRule="auto"/>
              <w:ind w:left="0" w:right="0"/>
              <w:rPr>
                <w:rFonts w:hint="eastAsia" w:ascii="宋体" w:hAnsi="宋体" w:eastAsia="宋体" w:cs="宋体"/>
                <w:snapToGrid w:val="0"/>
                <w:color w:val="000000"/>
                <w:sz w:val="21"/>
                <w:szCs w:val="21"/>
                <w:u w:val="single"/>
                <w:lang w:val="zh-CN" w:eastAsia="zh-CN" w:bidi="ar-SA"/>
              </w:rPr>
            </w:pPr>
            <w:r>
              <w:rPr>
                <w:rFonts w:hint="eastAsia" w:ascii="宋体" w:hAnsi="宋体" w:eastAsia="宋体" w:cs="宋体"/>
                <w:u w:val="single"/>
                <w:lang w:val="zh-CN" w:eastAsia="zh-CN"/>
              </w:rPr>
              <w:t>项目名称：</w:t>
            </w:r>
            <w:r>
              <w:rPr>
                <w:rFonts w:hint="eastAsia" w:ascii="宋体" w:hAnsi="宋体" w:eastAsia="宋体" w:cs="宋体"/>
                <w:snapToGrid w:val="0"/>
                <w:color w:val="000000"/>
                <w:sz w:val="21"/>
                <w:szCs w:val="21"/>
                <w:u w:val="single"/>
                <w:lang w:val="en-US" w:eastAsia="zh-CN" w:bidi="ar-SA"/>
              </w:rPr>
              <w:t>新干县中医院医养结合建设项目市政园林工程专业分包</w:t>
            </w:r>
            <w:r>
              <w:rPr>
                <w:rFonts w:hint="eastAsia" w:ascii="宋体" w:hAnsi="宋体" w:eastAsia="宋体" w:cs="宋体"/>
                <w:snapToGrid w:val="0"/>
                <w:color w:val="000000"/>
                <w:sz w:val="21"/>
                <w:szCs w:val="21"/>
                <w:u w:val="single"/>
                <w:lang w:val="zh-CN" w:eastAsia="zh-CN" w:bidi="ar-SA"/>
              </w:rPr>
              <w:t xml:space="preserve"> ；</w:t>
            </w:r>
          </w:p>
          <w:p w14:paraId="401033F2">
            <w:pPr>
              <w:keepNext w:val="0"/>
              <w:keepLines w:val="0"/>
              <w:widowControl/>
              <w:suppressLineNumbers w:val="0"/>
              <w:spacing w:before="0" w:beforeAutospacing="0" w:after="0" w:afterAutospacing="0" w:line="360" w:lineRule="auto"/>
              <w:ind w:left="0" w:right="0"/>
              <w:rPr>
                <w:rFonts w:hint="eastAsia" w:ascii="宋体" w:hAnsi="宋体" w:eastAsia="宋体" w:cs="宋体"/>
                <w:u w:val="single"/>
                <w:lang w:val="zh-CN" w:eastAsia="zh-CN"/>
              </w:rPr>
            </w:pPr>
            <w:r>
              <w:rPr>
                <w:rFonts w:hint="eastAsia" w:ascii="宋体" w:hAnsi="宋体" w:eastAsia="宋体" w:cs="宋体"/>
                <w:u w:val="single"/>
                <w:lang w:val="zh-CN" w:eastAsia="zh-CN"/>
              </w:rPr>
              <w:t>在</w:t>
            </w:r>
            <w:r>
              <w:rPr>
                <w:rFonts w:hint="eastAsia" w:ascii="宋体" w:hAnsi="宋体" w:eastAsia="宋体" w:cs="宋体"/>
                <w:u w:val="single"/>
                <w:lang w:eastAsia="zh-CN"/>
              </w:rPr>
              <w:t>2023年12月29日 09时 30</w:t>
            </w:r>
            <w:r>
              <w:rPr>
                <w:rFonts w:hint="eastAsia" w:ascii="宋体" w:hAnsi="宋体" w:eastAsia="宋体" w:cs="宋体"/>
                <w:u w:val="single"/>
                <w:lang w:val="en-US" w:eastAsia="zh-CN"/>
              </w:rPr>
              <w:t xml:space="preserve"> </w:t>
            </w:r>
            <w:r>
              <w:rPr>
                <w:rFonts w:hint="eastAsia" w:ascii="宋体" w:hAnsi="宋体" w:eastAsia="宋体" w:cs="宋体"/>
                <w:u w:val="single"/>
                <w:lang w:val="zh-CN" w:eastAsia="zh-CN"/>
              </w:rPr>
              <w:t>分前不得开启</w:t>
            </w:r>
          </w:p>
        </w:tc>
      </w:tr>
      <w:tr w14:paraId="0E5B0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6" w:type="dxa"/>
            <w:tcBorders>
              <w:top w:val="single" w:color="auto" w:sz="4" w:space="0"/>
              <w:left w:val="single" w:color="auto" w:sz="4" w:space="0"/>
              <w:bottom w:val="single" w:color="auto" w:sz="4" w:space="0"/>
              <w:right w:val="single" w:color="auto" w:sz="4" w:space="0"/>
            </w:tcBorders>
            <w:vAlign w:val="center"/>
          </w:tcPr>
          <w:p w14:paraId="460BE377">
            <w:pPr>
              <w:keepNext w:val="0"/>
              <w:keepLines w:val="0"/>
              <w:widowControl/>
              <w:suppressLineNumbers w:val="0"/>
              <w:spacing w:before="0" w:beforeAutospacing="0" w:after="0" w:afterAutospacing="0" w:line="440" w:lineRule="exact"/>
              <w:ind w:left="0" w:right="0"/>
              <w:jc w:val="center"/>
              <w:rPr>
                <w:rFonts w:hint="eastAsia" w:ascii="宋体" w:hAnsi="宋体" w:eastAsia="宋体" w:cs="宋体"/>
                <w:lang w:eastAsia="zh-CN"/>
              </w:rPr>
            </w:pPr>
            <w:r>
              <w:rPr>
                <w:rFonts w:hint="eastAsia" w:ascii="宋体" w:hAnsi="宋体" w:eastAsia="宋体" w:cs="宋体"/>
                <w:lang w:eastAsia="zh-CN"/>
              </w:rPr>
              <w:t>18</w:t>
            </w:r>
          </w:p>
        </w:tc>
        <w:tc>
          <w:tcPr>
            <w:tcW w:w="2307" w:type="dxa"/>
            <w:tcBorders>
              <w:top w:val="single" w:color="auto" w:sz="4" w:space="0"/>
              <w:left w:val="single" w:color="auto" w:sz="4" w:space="0"/>
              <w:bottom w:val="single" w:color="auto" w:sz="4" w:space="0"/>
              <w:right w:val="single" w:color="auto" w:sz="4" w:space="0"/>
            </w:tcBorders>
            <w:vAlign w:val="center"/>
          </w:tcPr>
          <w:p w14:paraId="6AF529D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rPr>
            </w:pPr>
            <w:r>
              <w:rPr>
                <w:rFonts w:hint="eastAsia" w:ascii="宋体" w:hAnsi="宋体" w:eastAsia="宋体" w:cs="宋体"/>
              </w:rPr>
              <w:t>谈判及报价程序</w:t>
            </w:r>
          </w:p>
        </w:tc>
        <w:tc>
          <w:tcPr>
            <w:tcW w:w="6212" w:type="dxa"/>
            <w:tcBorders>
              <w:top w:val="single" w:color="auto" w:sz="4" w:space="0"/>
              <w:left w:val="single" w:color="auto" w:sz="4" w:space="0"/>
              <w:bottom w:val="single" w:color="auto" w:sz="4" w:space="0"/>
              <w:right w:val="single" w:color="auto" w:sz="4" w:space="0"/>
            </w:tcBorders>
            <w:vAlign w:val="center"/>
          </w:tcPr>
          <w:p w14:paraId="571E9D30">
            <w:pPr>
              <w:keepNext w:val="0"/>
              <w:keepLines w:val="0"/>
              <w:widowControl/>
              <w:suppressLineNumbers w:val="0"/>
              <w:spacing w:before="0" w:beforeAutospacing="0" w:after="0" w:afterAutospacing="0" w:line="360" w:lineRule="auto"/>
              <w:ind w:left="0" w:right="0"/>
              <w:rPr>
                <w:rFonts w:hint="eastAsia" w:ascii="宋体" w:hAnsi="宋体" w:eastAsia="宋体" w:cs="宋体"/>
                <w:lang w:eastAsia="zh-CN"/>
              </w:rPr>
            </w:pPr>
            <w:r>
              <w:rPr>
                <w:rFonts w:hint="eastAsia" w:ascii="宋体" w:hAnsi="宋体" w:eastAsia="宋体" w:cs="宋体"/>
                <w:lang w:eastAsia="zh-CN"/>
              </w:rPr>
              <w:t>详见“7、竞争性谈判程序及评审办法”</w:t>
            </w:r>
          </w:p>
        </w:tc>
      </w:tr>
    </w:tbl>
    <w:p w14:paraId="1FC2EC99">
      <w:pPr>
        <w:pStyle w:val="4"/>
        <w:spacing w:line="321" w:lineRule="auto"/>
        <w:rPr>
          <w:rFonts w:hint="eastAsia" w:ascii="宋体" w:hAnsi="宋体" w:eastAsia="宋体" w:cs="宋体"/>
        </w:rPr>
      </w:pPr>
    </w:p>
    <w:p w14:paraId="066A5AF4">
      <w:pPr>
        <w:pStyle w:val="4"/>
        <w:spacing w:line="321" w:lineRule="auto"/>
        <w:rPr>
          <w:rFonts w:hint="eastAsia" w:ascii="宋体" w:hAnsi="宋体" w:eastAsia="宋体" w:cs="宋体"/>
        </w:rPr>
      </w:pPr>
    </w:p>
    <w:p w14:paraId="11B82BF3">
      <w:pPr>
        <w:pStyle w:val="10"/>
        <w:spacing w:line="400" w:lineRule="exact"/>
        <w:ind w:firstLine="0"/>
        <w:rPr>
          <w:rFonts w:hint="eastAsia" w:ascii="宋体" w:hAnsi="宋体" w:eastAsia="宋体" w:cs="宋体"/>
          <w:b/>
          <w:bCs/>
          <w:sz w:val="28"/>
          <w:szCs w:val="28"/>
        </w:rPr>
      </w:pPr>
      <w:bookmarkStart w:id="1" w:name="bookmark2"/>
      <w:bookmarkEnd w:id="1"/>
      <w:r>
        <w:rPr>
          <w:rFonts w:hint="eastAsia" w:ascii="宋体" w:hAnsi="宋体" w:eastAsia="宋体" w:cs="宋体"/>
          <w:b/>
          <w:bCs/>
          <w:sz w:val="28"/>
          <w:szCs w:val="28"/>
          <w:lang w:eastAsia="zh-CN"/>
        </w:rPr>
        <w:t>2</w:t>
      </w:r>
      <w:r>
        <w:rPr>
          <w:rFonts w:hint="eastAsia" w:ascii="宋体" w:hAnsi="宋体" w:eastAsia="宋体" w:cs="宋体"/>
          <w:b/>
          <w:bCs/>
          <w:sz w:val="28"/>
          <w:szCs w:val="28"/>
        </w:rPr>
        <w:t>.</w:t>
      </w:r>
      <w:r>
        <w:rPr>
          <w:rFonts w:hint="eastAsia" w:ascii="宋体" w:hAnsi="宋体" w:eastAsia="宋体" w:cs="宋体"/>
          <w:b/>
          <w:bCs/>
          <w:sz w:val="28"/>
          <w:szCs w:val="28"/>
          <w:lang w:eastAsia="zh-CN"/>
        </w:rPr>
        <w:t>谈判</w:t>
      </w:r>
      <w:r>
        <w:rPr>
          <w:rFonts w:hint="eastAsia" w:ascii="宋体" w:hAnsi="宋体" w:eastAsia="宋体" w:cs="宋体"/>
          <w:b/>
          <w:bCs/>
          <w:sz w:val="28"/>
          <w:szCs w:val="28"/>
        </w:rPr>
        <w:t>条件</w:t>
      </w:r>
    </w:p>
    <w:p w14:paraId="7101D91F">
      <w:pPr>
        <w:pStyle w:val="10"/>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2.1根据江西省龙式建筑开发集团公司承建</w:t>
      </w:r>
      <w:r>
        <w:rPr>
          <w:rFonts w:hint="eastAsia" w:ascii="宋体" w:hAnsi="宋体" w:eastAsia="宋体" w:cs="宋体"/>
          <w:sz w:val="24"/>
          <w:szCs w:val="24"/>
          <w:u w:val="single"/>
          <w:lang w:eastAsia="zh-CN"/>
        </w:rPr>
        <w:t xml:space="preserve">新干县中医院医养结合建设项目市政园林工程专业分包  </w:t>
      </w:r>
      <w:r>
        <w:rPr>
          <w:rFonts w:hint="eastAsia" w:ascii="宋体" w:hAnsi="宋体" w:eastAsia="宋体" w:cs="宋体"/>
          <w:sz w:val="24"/>
          <w:szCs w:val="24"/>
          <w:lang w:eastAsia="zh-CN"/>
        </w:rPr>
        <w:t>工程项目需要，现拟对所承建项目工程用</w:t>
      </w:r>
      <w:r>
        <w:rPr>
          <w:rFonts w:hint="eastAsia" w:ascii="宋体" w:hAnsi="宋体" w:eastAsia="宋体" w:cs="宋体"/>
          <w:sz w:val="24"/>
          <w:szCs w:val="24"/>
          <w:u w:val="single"/>
          <w:lang w:eastAsia="zh-CN"/>
        </w:rPr>
        <w:t xml:space="preserve"> 市政园林工程专业分包 </w:t>
      </w:r>
      <w:r>
        <w:rPr>
          <w:rFonts w:hint="eastAsia" w:ascii="宋体" w:hAnsi="宋体" w:eastAsia="宋体" w:cs="宋体"/>
          <w:sz w:val="24"/>
          <w:szCs w:val="24"/>
          <w:lang w:eastAsia="zh-CN"/>
        </w:rPr>
        <w:t>进行集中谈判采购，谈判方式为公开获取供应商。</w:t>
      </w:r>
    </w:p>
    <w:p w14:paraId="288E1EC9">
      <w:pPr>
        <w:pStyle w:val="10"/>
        <w:spacing w:line="400" w:lineRule="exact"/>
        <w:ind w:firstLine="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3.谈判内容</w:t>
      </w:r>
    </w:p>
    <w:p w14:paraId="23C62900">
      <w:pPr>
        <w:pStyle w:val="10"/>
        <w:spacing w:line="400" w:lineRule="exact"/>
        <w:ind w:firstLineChars="200"/>
        <w:rPr>
          <w:rFonts w:hint="eastAsia" w:ascii="宋体" w:hAnsi="宋体" w:eastAsia="宋体" w:cs="宋体"/>
          <w:lang w:eastAsia="zh-CN"/>
        </w:rPr>
      </w:pPr>
      <w:r>
        <w:rPr>
          <w:rFonts w:hint="eastAsia" w:ascii="宋体" w:hAnsi="宋体" w:eastAsia="宋体" w:cs="宋体"/>
          <w:lang w:eastAsia="zh-CN"/>
        </w:rPr>
        <w:t>本次谈判采购内容：本项目工程用</w:t>
      </w:r>
      <w:r>
        <w:rPr>
          <w:rFonts w:hint="eastAsia" w:ascii="宋体" w:hAnsi="宋体" w:eastAsia="宋体" w:cs="宋体"/>
          <w:sz w:val="24"/>
          <w:szCs w:val="24"/>
          <w:u w:val="single"/>
          <w:lang w:eastAsia="zh-CN"/>
        </w:rPr>
        <w:t>市政园林工程专业分包</w:t>
      </w:r>
      <w:r>
        <w:rPr>
          <w:rFonts w:hint="eastAsia" w:ascii="宋体" w:hAnsi="宋体" w:eastAsia="宋体" w:cs="宋体"/>
          <w:lang w:eastAsia="zh-CN"/>
        </w:rPr>
        <w:t>。本次专业分包工程量（暂定）详见清单，按总价下浮百分率提供报价。</w:t>
      </w:r>
    </w:p>
    <w:tbl>
      <w:tblPr>
        <w:tblStyle w:val="11"/>
        <w:tblW w:w="7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3255"/>
        <w:gridCol w:w="1725"/>
        <w:gridCol w:w="1680"/>
      </w:tblGrid>
      <w:tr w14:paraId="07A98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39454F6">
            <w:pPr>
              <w:keepNext w:val="0"/>
              <w:keepLines w:val="0"/>
              <w:widowControl/>
              <w:suppressLineNumbers w:val="0"/>
              <w:jc w:val="left"/>
              <w:textAlignment w:val="center"/>
              <w:rPr>
                <w:rFonts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序号</w:t>
            </w:r>
          </w:p>
        </w:tc>
        <w:tc>
          <w:tcPr>
            <w:tcW w:w="32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70C1C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汇总内容</w:t>
            </w:r>
          </w:p>
        </w:tc>
        <w:tc>
          <w:tcPr>
            <w:tcW w:w="172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3F75AC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金额(元)</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9693D1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其中:暂估价(元)</w:t>
            </w:r>
          </w:p>
        </w:tc>
      </w:tr>
      <w:tr w14:paraId="45886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AF9FF4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一</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1F3D525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分部分项工程量清单计价合计</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1984D2A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2575431.63</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51FE3AC">
            <w:pPr>
              <w:jc w:val="left"/>
              <w:rPr>
                <w:rFonts w:hint="eastAsia" w:ascii="Arial" w:hAnsi="Arial" w:eastAsia="宋体" w:cs="Arial"/>
                <w:i w:val="0"/>
                <w:iCs w:val="0"/>
                <w:color w:val="000000"/>
                <w:sz w:val="21"/>
                <w:szCs w:val="21"/>
                <w:u w:val="none"/>
              </w:rPr>
            </w:pPr>
          </w:p>
        </w:tc>
      </w:tr>
      <w:tr w14:paraId="2A945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91DCAA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1.1</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D55194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其中：定额人工费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27E969C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223873.24</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196DCAD2">
            <w:pPr>
              <w:jc w:val="left"/>
              <w:rPr>
                <w:rFonts w:hint="default" w:ascii="Arial" w:hAnsi="Arial" w:eastAsia="宋体" w:cs="Arial"/>
                <w:i w:val="0"/>
                <w:iCs w:val="0"/>
                <w:color w:val="000000"/>
                <w:sz w:val="21"/>
                <w:szCs w:val="21"/>
                <w:u w:val="none"/>
              </w:rPr>
            </w:pPr>
          </w:p>
        </w:tc>
      </w:tr>
      <w:tr w14:paraId="0590B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CB422E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1.2</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3F32B5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其中：定额机械费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4533188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80100.32</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54FA6BCC">
            <w:pPr>
              <w:jc w:val="left"/>
              <w:rPr>
                <w:rFonts w:hint="default" w:ascii="Arial" w:hAnsi="Arial" w:eastAsia="宋体" w:cs="Arial"/>
                <w:i w:val="0"/>
                <w:iCs w:val="0"/>
                <w:color w:val="000000"/>
                <w:sz w:val="21"/>
                <w:szCs w:val="21"/>
                <w:u w:val="none"/>
              </w:rPr>
            </w:pPr>
          </w:p>
        </w:tc>
      </w:tr>
      <w:tr w14:paraId="3AABD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43CE71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二</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2A2AD2D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单价措施项目清单计价合计</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3D146C1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80185.91</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45E01309">
            <w:pPr>
              <w:jc w:val="left"/>
              <w:rPr>
                <w:rFonts w:hint="default" w:ascii="Arial" w:hAnsi="Arial" w:eastAsia="宋体" w:cs="Arial"/>
                <w:i w:val="0"/>
                <w:iCs w:val="0"/>
                <w:color w:val="000000"/>
                <w:sz w:val="21"/>
                <w:szCs w:val="21"/>
                <w:u w:val="none"/>
              </w:rPr>
            </w:pPr>
          </w:p>
        </w:tc>
      </w:tr>
      <w:tr w14:paraId="19EF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99CC023">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2.1</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4E60CA7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其中：定额人工费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70F3E20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35537.72</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501D9671">
            <w:pPr>
              <w:jc w:val="left"/>
              <w:rPr>
                <w:rFonts w:hint="default" w:ascii="Arial" w:hAnsi="Arial" w:eastAsia="宋体" w:cs="Arial"/>
                <w:i w:val="0"/>
                <w:iCs w:val="0"/>
                <w:color w:val="000000"/>
                <w:sz w:val="21"/>
                <w:szCs w:val="21"/>
                <w:u w:val="none"/>
              </w:rPr>
            </w:pPr>
          </w:p>
        </w:tc>
      </w:tr>
      <w:tr w14:paraId="00B13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13568D6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2.2</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5FC36E90">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其中：定额机械费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36FD86F5">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1156.1</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04CCD0DC">
            <w:pPr>
              <w:jc w:val="left"/>
              <w:rPr>
                <w:rFonts w:hint="default" w:ascii="Arial" w:hAnsi="Arial" w:eastAsia="宋体" w:cs="Arial"/>
                <w:i w:val="0"/>
                <w:iCs w:val="0"/>
                <w:color w:val="000000"/>
                <w:sz w:val="21"/>
                <w:szCs w:val="21"/>
                <w:u w:val="none"/>
              </w:rPr>
            </w:pPr>
          </w:p>
        </w:tc>
      </w:tr>
      <w:tr w14:paraId="1D795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5516005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三</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517868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总价措施项目清单计价合计</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345D2B5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46603.13</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513CB3A6">
            <w:pPr>
              <w:jc w:val="left"/>
              <w:rPr>
                <w:rFonts w:hint="default" w:ascii="Arial" w:hAnsi="Arial" w:eastAsia="宋体" w:cs="Arial"/>
                <w:i w:val="0"/>
                <w:iCs w:val="0"/>
                <w:color w:val="000000"/>
                <w:sz w:val="21"/>
                <w:szCs w:val="21"/>
                <w:u w:val="none"/>
              </w:rPr>
            </w:pPr>
          </w:p>
        </w:tc>
      </w:tr>
      <w:tr w14:paraId="3E58A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316D287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四</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03EE5659">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其他项目清单计价合计</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61C5B3F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210723.97</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5F8A9FDC">
            <w:pPr>
              <w:jc w:val="left"/>
              <w:rPr>
                <w:rFonts w:hint="default" w:ascii="Arial" w:hAnsi="Arial" w:eastAsia="宋体" w:cs="Arial"/>
                <w:i w:val="0"/>
                <w:iCs w:val="0"/>
                <w:color w:val="000000"/>
                <w:sz w:val="21"/>
                <w:szCs w:val="21"/>
                <w:u w:val="none"/>
              </w:rPr>
            </w:pPr>
          </w:p>
        </w:tc>
      </w:tr>
      <w:tr w14:paraId="6CD8D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215DFB99">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五</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90C1133">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规费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685F55D7">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57018.99</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B92AF8E">
            <w:pPr>
              <w:jc w:val="left"/>
              <w:rPr>
                <w:rFonts w:hint="default" w:ascii="Arial" w:hAnsi="Arial" w:eastAsia="宋体" w:cs="Arial"/>
                <w:i w:val="0"/>
                <w:iCs w:val="0"/>
                <w:color w:val="000000"/>
                <w:sz w:val="21"/>
                <w:szCs w:val="21"/>
                <w:u w:val="none"/>
              </w:rPr>
            </w:pPr>
          </w:p>
        </w:tc>
      </w:tr>
      <w:tr w14:paraId="64B5F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4391E8FE">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5.1</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35C5AACA">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社会保险费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65480681">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45551.25</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23F6CA47">
            <w:pPr>
              <w:jc w:val="left"/>
              <w:rPr>
                <w:rFonts w:hint="default" w:ascii="Arial" w:hAnsi="Arial" w:eastAsia="宋体" w:cs="Arial"/>
                <w:i w:val="0"/>
                <w:iCs w:val="0"/>
                <w:color w:val="000000"/>
                <w:sz w:val="21"/>
                <w:szCs w:val="21"/>
                <w:u w:val="none"/>
              </w:rPr>
            </w:pPr>
          </w:p>
        </w:tc>
      </w:tr>
      <w:tr w14:paraId="6E3B7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04A4538B">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5.2</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6C0EFAD2">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住房公积金</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2199DFA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10980.23</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119533EC">
            <w:pPr>
              <w:jc w:val="left"/>
              <w:rPr>
                <w:rFonts w:hint="default" w:ascii="Arial" w:hAnsi="Arial" w:eastAsia="宋体" w:cs="Arial"/>
                <w:i w:val="0"/>
                <w:iCs w:val="0"/>
                <w:color w:val="000000"/>
                <w:sz w:val="21"/>
                <w:szCs w:val="21"/>
                <w:u w:val="none"/>
              </w:rPr>
            </w:pPr>
          </w:p>
        </w:tc>
      </w:tr>
      <w:tr w14:paraId="08134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0CA2E14">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5.3</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72B3F9A6">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工程排污费</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0FB3322F">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487.51</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E4A167B">
            <w:pPr>
              <w:jc w:val="left"/>
              <w:rPr>
                <w:rFonts w:hint="default" w:ascii="Arial" w:hAnsi="Arial" w:eastAsia="宋体" w:cs="Arial"/>
                <w:i w:val="0"/>
                <w:iCs w:val="0"/>
                <w:color w:val="000000"/>
                <w:sz w:val="21"/>
                <w:szCs w:val="21"/>
                <w:u w:val="none"/>
              </w:rPr>
            </w:pPr>
          </w:p>
        </w:tc>
      </w:tr>
      <w:tr w14:paraId="3D290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tcBorders>
              <w:top w:val="nil"/>
              <w:left w:val="single" w:color="000000" w:sz="8" w:space="0"/>
              <w:bottom w:val="single" w:color="000000" w:sz="8" w:space="0"/>
              <w:right w:val="single" w:color="000000" w:sz="8" w:space="0"/>
            </w:tcBorders>
            <w:shd w:val="clear" w:color="auto" w:fill="auto"/>
            <w:vAlign w:val="center"/>
          </w:tcPr>
          <w:p w14:paraId="6F019D1D">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六</w:t>
            </w:r>
          </w:p>
        </w:tc>
        <w:tc>
          <w:tcPr>
            <w:tcW w:w="3255" w:type="dxa"/>
            <w:tcBorders>
              <w:top w:val="nil"/>
              <w:left w:val="single" w:color="000000" w:sz="8" w:space="0"/>
              <w:bottom w:val="single" w:color="000000" w:sz="8" w:space="0"/>
              <w:right w:val="single" w:color="000000" w:sz="8" w:space="0"/>
            </w:tcBorders>
            <w:shd w:val="clear" w:color="auto" w:fill="auto"/>
            <w:vAlign w:val="center"/>
          </w:tcPr>
          <w:p w14:paraId="2E09326C">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税金</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180DC948">
            <w:pPr>
              <w:keepNext w:val="0"/>
              <w:keepLines w:val="0"/>
              <w:widowControl/>
              <w:suppressLineNumbers w:val="0"/>
              <w:jc w:val="left"/>
              <w:textAlignment w:val="center"/>
              <w:rPr>
                <w:rFonts w:hint="eastAsia" w:ascii="新宋体" w:hAnsi="新宋体" w:eastAsia="新宋体" w:cs="新宋体"/>
                <w:i w:val="0"/>
                <w:iCs w:val="0"/>
                <w:color w:val="000000"/>
                <w:sz w:val="18"/>
                <w:szCs w:val="18"/>
                <w:u w:val="none"/>
              </w:rPr>
            </w:pPr>
            <w:r>
              <w:rPr>
                <w:rFonts w:hint="eastAsia" w:ascii="新宋体" w:hAnsi="新宋体" w:eastAsia="新宋体" w:cs="新宋体"/>
                <w:i w:val="0"/>
                <w:iCs w:val="0"/>
                <w:snapToGrid w:val="0"/>
                <w:color w:val="000000"/>
                <w:kern w:val="0"/>
                <w:sz w:val="18"/>
                <w:szCs w:val="18"/>
                <w:u w:val="none"/>
                <w:lang w:val="en-US" w:eastAsia="zh-CN" w:bidi="ar"/>
              </w:rPr>
              <w:t>267296.73</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3CA8B3A6">
            <w:pPr>
              <w:jc w:val="left"/>
              <w:rPr>
                <w:rFonts w:hint="default" w:ascii="Arial" w:hAnsi="Arial" w:eastAsia="宋体" w:cs="Arial"/>
                <w:i w:val="0"/>
                <w:iCs w:val="0"/>
                <w:color w:val="000000"/>
                <w:sz w:val="21"/>
                <w:szCs w:val="21"/>
                <w:u w:val="none"/>
              </w:rPr>
            </w:pPr>
          </w:p>
        </w:tc>
      </w:tr>
      <w:tr w14:paraId="440CF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335" w:type="dxa"/>
            <w:gridSpan w:val="2"/>
            <w:tcBorders>
              <w:top w:val="nil"/>
              <w:left w:val="single" w:color="000000" w:sz="8" w:space="0"/>
              <w:bottom w:val="single" w:color="000000" w:sz="8" w:space="0"/>
              <w:right w:val="single" w:color="000000" w:sz="8" w:space="0"/>
            </w:tcBorders>
            <w:shd w:val="clear" w:color="auto" w:fill="auto"/>
            <w:vAlign w:val="center"/>
          </w:tcPr>
          <w:p w14:paraId="72CA1D37">
            <w:pPr>
              <w:keepNext w:val="0"/>
              <w:keepLines w:val="0"/>
              <w:widowControl/>
              <w:suppressLineNumbers w:val="0"/>
              <w:jc w:val="left"/>
              <w:textAlignment w:val="center"/>
              <w:rPr>
                <w:rFonts w:hint="eastAsia" w:ascii="新宋体" w:hAnsi="新宋体" w:eastAsia="新宋体" w:cs="新宋体"/>
                <w:i w:val="0"/>
                <w:iCs w:val="0"/>
                <w:snapToGrid w:val="0"/>
                <w:color w:val="000000"/>
                <w:kern w:val="0"/>
                <w:sz w:val="18"/>
                <w:szCs w:val="18"/>
                <w:u w:val="none"/>
                <w:lang w:val="en-US" w:eastAsia="zh-CN" w:bidi="ar"/>
              </w:rPr>
            </w:pPr>
            <w:r>
              <w:rPr>
                <w:rFonts w:hint="eastAsia" w:ascii="新宋体" w:hAnsi="新宋体" w:eastAsia="新宋体" w:cs="新宋体"/>
                <w:i w:val="0"/>
                <w:iCs w:val="0"/>
                <w:snapToGrid w:val="0"/>
                <w:color w:val="000000"/>
                <w:kern w:val="0"/>
                <w:sz w:val="18"/>
                <w:szCs w:val="18"/>
                <w:u w:val="none"/>
                <w:lang w:val="en-US" w:eastAsia="zh-CN" w:bidi="ar"/>
              </w:rPr>
              <w:t>单位工程要约报价汇总表合计=一+二+三+四+五+六</w:t>
            </w:r>
          </w:p>
        </w:tc>
        <w:tc>
          <w:tcPr>
            <w:tcW w:w="1725" w:type="dxa"/>
            <w:tcBorders>
              <w:top w:val="nil"/>
              <w:left w:val="single" w:color="000000" w:sz="8" w:space="0"/>
              <w:bottom w:val="single" w:color="000000" w:sz="8" w:space="0"/>
              <w:right w:val="single" w:color="000000" w:sz="8" w:space="0"/>
            </w:tcBorders>
            <w:shd w:val="clear" w:color="auto" w:fill="auto"/>
            <w:vAlign w:val="center"/>
          </w:tcPr>
          <w:p w14:paraId="52177FBE">
            <w:pPr>
              <w:keepNext w:val="0"/>
              <w:keepLines w:val="0"/>
              <w:widowControl/>
              <w:suppressLineNumbers w:val="0"/>
              <w:jc w:val="left"/>
              <w:textAlignment w:val="center"/>
              <w:rPr>
                <w:rFonts w:hint="eastAsia" w:ascii="新宋体" w:hAnsi="新宋体" w:eastAsia="新宋体" w:cs="新宋体"/>
                <w:i w:val="0"/>
                <w:iCs w:val="0"/>
                <w:snapToGrid w:val="0"/>
                <w:color w:val="000000"/>
                <w:kern w:val="0"/>
                <w:sz w:val="18"/>
                <w:szCs w:val="18"/>
                <w:u w:val="none"/>
                <w:lang w:val="en-US" w:eastAsia="zh-CN" w:bidi="ar"/>
              </w:rPr>
            </w:pPr>
            <w:r>
              <w:rPr>
                <w:rFonts w:hint="eastAsia" w:ascii="新宋体" w:hAnsi="新宋体" w:eastAsia="新宋体" w:cs="新宋体"/>
                <w:i w:val="0"/>
                <w:iCs w:val="0"/>
                <w:snapToGrid w:val="0"/>
                <w:color w:val="000000"/>
                <w:kern w:val="0"/>
                <w:sz w:val="18"/>
                <w:szCs w:val="18"/>
                <w:u w:val="none"/>
                <w:lang w:val="en-US" w:eastAsia="zh-CN" w:bidi="ar"/>
              </w:rPr>
              <w:t>3237260.36</w:t>
            </w:r>
          </w:p>
        </w:tc>
        <w:tc>
          <w:tcPr>
            <w:tcW w:w="1680" w:type="dxa"/>
            <w:tcBorders>
              <w:top w:val="nil"/>
              <w:left w:val="single" w:color="000000" w:sz="8" w:space="0"/>
              <w:bottom w:val="single" w:color="000000" w:sz="8" w:space="0"/>
              <w:right w:val="single" w:color="000000" w:sz="8" w:space="0"/>
            </w:tcBorders>
            <w:shd w:val="clear" w:color="auto" w:fill="auto"/>
            <w:vAlign w:val="center"/>
          </w:tcPr>
          <w:p w14:paraId="709AFAA8">
            <w:pPr>
              <w:jc w:val="left"/>
              <w:rPr>
                <w:rFonts w:hint="default" w:ascii="Arial" w:hAnsi="Arial" w:eastAsia="宋体" w:cs="Arial"/>
                <w:i w:val="0"/>
                <w:iCs w:val="0"/>
                <w:color w:val="000000"/>
                <w:sz w:val="21"/>
                <w:szCs w:val="21"/>
                <w:u w:val="none"/>
              </w:rPr>
            </w:pPr>
          </w:p>
        </w:tc>
      </w:tr>
      <w:tr w14:paraId="05294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7740" w:type="dxa"/>
            <w:gridSpan w:val="4"/>
            <w:tcBorders>
              <w:top w:val="nil"/>
              <w:left w:val="single" w:color="000000" w:sz="8" w:space="0"/>
              <w:bottom w:val="single" w:color="000000" w:sz="8" w:space="0"/>
              <w:right w:val="single" w:color="000000" w:sz="8" w:space="0"/>
            </w:tcBorders>
            <w:shd w:val="clear" w:color="auto" w:fill="auto"/>
            <w:vAlign w:val="center"/>
          </w:tcPr>
          <w:p w14:paraId="4A8D66A7">
            <w:pP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18"/>
                <w:szCs w:val="18"/>
                <w:u w:val="none"/>
                <w:lang w:val="en-US" w:eastAsia="zh-CN"/>
              </w:rPr>
              <w:t>备注：上述单价均为包干价，且已包括完成分包工作内容所有费用。综合单价包干内容包括：乙方食宿自理费、人工费、机械费、赶工费、措施费、成品保护费、安全、文明施工、利润、税金、验收及保修等与之相关的所有费用。</w:t>
            </w:r>
          </w:p>
        </w:tc>
      </w:tr>
    </w:tbl>
    <w:p w14:paraId="450B155C">
      <w:pPr>
        <w:pStyle w:val="10"/>
        <w:spacing w:line="400" w:lineRule="exact"/>
        <w:ind w:firstLineChars="200"/>
        <w:rPr>
          <w:rFonts w:hint="eastAsia" w:ascii="宋体" w:hAnsi="宋体" w:eastAsia="宋体" w:cs="宋体"/>
          <w:lang w:eastAsia="zh-CN"/>
        </w:rPr>
      </w:pPr>
    </w:p>
    <w:p w14:paraId="4AFAF709">
      <w:pPr>
        <w:pStyle w:val="10"/>
        <w:spacing w:line="560" w:lineRule="exact"/>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最高限价为：</w:t>
      </w:r>
      <w:r>
        <w:rPr>
          <w:rFonts w:hint="eastAsia" w:ascii="宋体" w:hAnsi="宋体" w:eastAsia="宋体" w:cs="宋体"/>
          <w:b/>
          <w:bCs/>
          <w:sz w:val="28"/>
          <w:szCs w:val="28"/>
          <w:u w:val="single"/>
          <w:lang w:val="en-US" w:eastAsia="zh-CN"/>
        </w:rPr>
        <w:t xml:space="preserve"> 3237260.36</w:t>
      </w:r>
      <w:r>
        <w:rPr>
          <w:rFonts w:hint="eastAsia" w:ascii="宋体" w:hAnsi="宋体" w:eastAsia="宋体" w:cs="宋体"/>
          <w:b/>
          <w:bCs/>
          <w:i w:val="0"/>
          <w:color w:val="000000"/>
          <w:kern w:val="0"/>
          <w:sz w:val="28"/>
          <w:szCs w:val="28"/>
          <w:highlight w:val="none"/>
          <w:u w:val="single"/>
          <w:lang w:val="en-US" w:eastAsia="zh-CN" w:bidi="ar"/>
        </w:rPr>
        <w:t>元</w:t>
      </w:r>
    </w:p>
    <w:p w14:paraId="3BBE2B6A">
      <w:pPr>
        <w:pStyle w:val="10"/>
        <w:spacing w:line="560" w:lineRule="exact"/>
        <w:ind w:firstLine="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4、质量标准：</w:t>
      </w:r>
      <w:bookmarkStart w:id="65" w:name="_GoBack"/>
      <w:bookmarkEnd w:id="65"/>
    </w:p>
    <w:p w14:paraId="4F75FF44">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lang w:eastAsia="zh-CN"/>
        </w:rPr>
        <w:t>4.1</w:t>
      </w:r>
      <w:r>
        <w:rPr>
          <w:rFonts w:hint="eastAsia" w:ascii="宋体" w:hAnsi="宋体" w:eastAsia="宋体" w:cs="宋体"/>
          <w:bCs/>
          <w:sz w:val="24"/>
          <w:szCs w:val="24"/>
          <w:lang w:eastAsia="zh-CN"/>
        </w:rPr>
        <w:t>工程质量目标：必须满足设计规范要求达到竣工合格标准。</w:t>
      </w:r>
    </w:p>
    <w:p w14:paraId="691733CD">
      <w:pPr>
        <w:spacing w:line="560" w:lineRule="exact"/>
        <w:ind w:firstLine="480" w:firstLineChars="200"/>
        <w:rPr>
          <w:rFonts w:hint="eastAsia" w:ascii="宋体" w:hAnsi="宋体" w:eastAsia="宋体" w:cs="宋体"/>
          <w:bCs/>
          <w:sz w:val="24"/>
          <w:szCs w:val="24"/>
          <w:lang w:eastAsia="zh-CN"/>
        </w:rPr>
      </w:pPr>
      <w:r>
        <w:rPr>
          <w:rFonts w:hint="eastAsia" w:ascii="宋体" w:hAnsi="宋体" w:eastAsia="宋体" w:cs="宋体"/>
          <w:sz w:val="24"/>
          <w:szCs w:val="24"/>
          <w:lang w:eastAsia="zh-CN"/>
        </w:rPr>
        <w:t xml:space="preserve">4.2 </w:t>
      </w:r>
      <w:r>
        <w:rPr>
          <w:rFonts w:hint="eastAsia" w:ascii="宋体" w:hAnsi="宋体" w:eastAsia="宋体" w:cs="宋体"/>
          <w:bCs/>
          <w:sz w:val="24"/>
          <w:szCs w:val="24"/>
          <w:lang w:eastAsia="zh-CN"/>
        </w:rPr>
        <w:t>乙方在施工过程中必须严格按照施工图及规范要求施工，确保工程质量、工程工期、安全文明施工等。在协调配合等方面达到甲方要求，认真按照甲方安排组织施工，随时接受甲方施工管理人员的监督、检查，配合甲方及其他施工单位的施工，对甲方提出的质量问题及时整改，同时接受监理单位人员的管理。承担好自己工作范围内相应的安全文明、管理配合等工作。施工期间如因乙方原因出现人员伤亡及质量、安全事故所引起的一切责任及经济损失均由乙方完全承担。</w:t>
      </w:r>
    </w:p>
    <w:p w14:paraId="03A0B17B">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4.3 </w:t>
      </w:r>
      <w:r>
        <w:rPr>
          <w:rFonts w:hint="eastAsia" w:ascii="宋体" w:hAnsi="宋体" w:eastAsia="宋体" w:cs="宋体"/>
          <w:bCs/>
          <w:sz w:val="24"/>
          <w:szCs w:val="24"/>
          <w:lang w:eastAsia="zh-CN"/>
        </w:rPr>
        <w:t>环境管理必须满足政府部门、甲方的要求。</w:t>
      </w:r>
    </w:p>
    <w:p w14:paraId="744DE8AE">
      <w:pPr>
        <w:pStyle w:val="10"/>
        <w:spacing w:line="560" w:lineRule="exact"/>
        <w:ind w:firstLine="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5.结算价（含装车、运输、卸车等所有到堆场的费用）</w:t>
      </w:r>
    </w:p>
    <w:p w14:paraId="59E96CE3">
      <w:pPr>
        <w:pStyle w:val="10"/>
        <w:spacing w:line="560" w:lineRule="exact"/>
        <w:ind w:firstLine="480" w:firstLineChars="200"/>
        <w:rPr>
          <w:rFonts w:hint="eastAsia" w:ascii="宋体" w:hAnsi="宋体" w:eastAsia="宋体" w:cs="宋体"/>
          <w:lang w:eastAsia="zh-CN"/>
        </w:rPr>
      </w:pPr>
      <w:r>
        <w:rPr>
          <w:rFonts w:hint="eastAsia" w:ascii="宋体" w:hAnsi="宋体" w:eastAsia="宋体" w:cs="宋体"/>
          <w:sz w:val="24"/>
          <w:szCs w:val="24"/>
          <w:lang w:eastAsia="zh-CN"/>
        </w:rPr>
        <w:t>5.1</w:t>
      </w:r>
      <w:r>
        <w:rPr>
          <w:rFonts w:hint="eastAsia" w:ascii="宋体" w:hAnsi="宋体" w:eastAsia="宋体" w:cs="宋体"/>
          <w:bCs/>
          <w:sz w:val="24"/>
          <w:szCs w:val="24"/>
          <w:lang w:eastAsia="zh-CN"/>
        </w:rPr>
        <w:t>内容包括：乙方食宿自理费、人工费、机械费、赶工费、措施费、成品保护费、安全、文明施工、利润、税金、验收及保修等与之相关的所有费用。</w:t>
      </w:r>
    </w:p>
    <w:p w14:paraId="0AD6B810">
      <w:pPr>
        <w:pStyle w:val="10"/>
        <w:spacing w:line="560" w:lineRule="exact"/>
        <w:ind w:firstLine="0"/>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eastAsia="zh-CN"/>
        </w:rPr>
        <w:t>6.支付方式</w:t>
      </w:r>
    </w:p>
    <w:p w14:paraId="2B7AF9B2">
      <w:pPr>
        <w:pStyle w:val="10"/>
        <w:spacing w:line="560" w:lineRule="exact"/>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6.1 月结，每月20号前支付上月工程款</w:t>
      </w:r>
      <w:r>
        <w:rPr>
          <w:rFonts w:hint="eastAsia" w:ascii="宋体" w:hAnsi="宋体" w:eastAsia="宋体" w:cs="宋体"/>
          <w:b/>
          <w:bCs/>
          <w:sz w:val="24"/>
          <w:szCs w:val="24"/>
          <w:lang w:val="en-US" w:eastAsia="zh-CN"/>
        </w:rPr>
        <w:t>80%，市政园林工程竣工验收合格后支付至97%，余下3%保修期后一次性支付完成。</w:t>
      </w:r>
    </w:p>
    <w:p w14:paraId="1CF9CB17">
      <w:pPr>
        <w:tabs>
          <w:tab w:val="left" w:pos="0"/>
        </w:tabs>
        <w:spacing w:line="560" w:lineRule="exact"/>
        <w:ind w:firstLine="482" w:firstLineChars="200"/>
        <w:rPr>
          <w:rFonts w:hint="eastAsia" w:ascii="宋体" w:hAnsi="宋体" w:eastAsia="宋体" w:cs="宋体"/>
          <w:b/>
          <w:bCs/>
          <w:lang w:eastAsia="zh-CN"/>
        </w:rPr>
      </w:pPr>
      <w:r>
        <w:rPr>
          <w:rFonts w:hint="eastAsia" w:ascii="宋体" w:hAnsi="宋体" w:eastAsia="宋体" w:cs="宋体"/>
          <w:b/>
          <w:bCs/>
          <w:sz w:val="24"/>
          <w:szCs w:val="24"/>
          <w:lang w:eastAsia="zh-CN"/>
        </w:rPr>
        <w:t>6.2 货物暂定金额仅允许上下浮动10%。</w:t>
      </w:r>
    </w:p>
    <w:p w14:paraId="30DB6E5D">
      <w:pPr>
        <w:tabs>
          <w:tab w:val="left" w:pos="0"/>
        </w:tabs>
        <w:spacing w:line="560" w:lineRule="exac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7.竞争性谈判程序及评审办法</w:t>
      </w:r>
    </w:p>
    <w:p w14:paraId="2D4FA0B7">
      <w:pPr>
        <w:spacing w:line="560" w:lineRule="exact"/>
        <w:outlineLvl w:val="1"/>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7.1. 评审方法</w:t>
      </w:r>
    </w:p>
    <w:p w14:paraId="5D4E8E04">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采购人将根据本项目的特点组成谈判小组，谈判小组所有成员集中与供应商分别进行谈判；</w:t>
      </w:r>
    </w:p>
    <w:p w14:paraId="7BC979A7">
      <w:pPr>
        <w:spacing w:line="560" w:lineRule="exact"/>
        <w:outlineLvl w:val="1"/>
        <w:rPr>
          <w:rFonts w:hint="eastAsia" w:ascii="宋体" w:hAnsi="宋体" w:eastAsia="宋体" w:cs="宋体"/>
          <w:sz w:val="24"/>
          <w:szCs w:val="24"/>
          <w:lang w:eastAsia="zh-CN"/>
        </w:rPr>
      </w:pPr>
      <w:r>
        <w:rPr>
          <w:rFonts w:hint="eastAsia" w:ascii="宋体" w:hAnsi="宋体" w:eastAsia="宋体" w:cs="宋体"/>
          <w:sz w:val="24"/>
          <w:szCs w:val="24"/>
          <w:lang w:eastAsia="zh-CN"/>
        </w:rPr>
        <w:t>7.2.谈判程序</w:t>
      </w:r>
    </w:p>
    <w:p w14:paraId="58054A53">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采购人在“1、谈判须知”中规定的时间和地点组织谈判。谈判时所有供应商代表须携带身份证参加，并应签名和递交谈判响应文件以证明其出席。签到时间以递交谈判响应文件时间为准。</w:t>
      </w:r>
    </w:p>
    <w:p w14:paraId="2F553176">
      <w:pPr>
        <w:spacing w:line="56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谈判由采购人主持，邀请供应商参加。</w:t>
      </w:r>
    </w:p>
    <w:p w14:paraId="357CC816">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谈判截止时间前供应商未递交谈判响应文件的，视为无效响应。</w:t>
      </w:r>
    </w:p>
    <w:p w14:paraId="57AD4C32">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谈判小组对各供应商的谈判响应文件进行初审，并确定谈判内容。谈判响应文件的初审分为</w:t>
      </w:r>
    </w:p>
    <w:p w14:paraId="483ADF8C">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（1）资格性检查。依据谈判文件“1、谈判须知 第11项 供应商资格要求”的规定，对响应文件中</w:t>
      </w:r>
    </w:p>
    <w:p w14:paraId="50497601">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的资格证明文件进行审查，以确定供应商是否具备参加谈判资格。</w:t>
      </w:r>
    </w:p>
    <w:p w14:paraId="40BA27D4">
      <w:pPr>
        <w:spacing w:line="560" w:lineRule="exact"/>
        <w:ind w:firstLine="540" w:firstLineChars="225"/>
        <w:rPr>
          <w:rFonts w:hint="eastAsia" w:ascii="宋体" w:hAnsi="宋体" w:eastAsia="宋体" w:cs="宋体"/>
          <w:sz w:val="24"/>
          <w:szCs w:val="24"/>
        </w:rPr>
      </w:pPr>
      <w:r>
        <w:rPr>
          <w:rFonts w:hint="eastAsia" w:ascii="宋体" w:hAnsi="宋体" w:eastAsia="宋体" w:cs="宋体"/>
          <w:sz w:val="24"/>
          <w:szCs w:val="24"/>
          <w:lang w:eastAsia="zh-CN"/>
        </w:rPr>
        <w:t>（2）谈判期间供应商通过“信用中国 ”网站和中国政府采购网查询相关主体信用记录，被列入失信被执行人、重大税收违法失信主体、政府采购严重违法失信行为记录名单的供应商（处罚期限尚未届满的），不得参与本项目的政府采购活动。</w:t>
      </w:r>
      <w:r>
        <w:rPr>
          <w:rFonts w:hint="eastAsia" w:ascii="宋体" w:hAnsi="宋体" w:eastAsia="宋体" w:cs="宋体"/>
          <w:sz w:val="24"/>
          <w:szCs w:val="24"/>
        </w:rPr>
        <w:t>其响应无效；</w:t>
      </w:r>
    </w:p>
    <w:p w14:paraId="37FE7FAE">
      <w:pPr>
        <w:numPr>
          <w:ilvl w:val="0"/>
          <w:numId w:val="1"/>
        </w:num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符合性检查。依据谈判文件的规定，从响应文件的有效性、完整性和对谈判文件的响应程 度进行审查，以确定是否对谈判文件的实质性要求做出响应。</w:t>
      </w:r>
    </w:p>
    <w:p w14:paraId="2152D356">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初审出现下列情况者，响应文件被视为无效：</w:t>
      </w:r>
    </w:p>
    <w:p w14:paraId="4A9BCB23">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（1）未提交谈判响应书；</w:t>
      </w:r>
    </w:p>
    <w:p w14:paraId="299AE6E9">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（2）未提交报价表；</w:t>
      </w:r>
    </w:p>
    <w:p w14:paraId="324B1D70">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（3）未按竞争性谈判文件“1、谈判须知 第11项 供应商资格要求 ”的规定提供资格证明文件的；</w:t>
      </w:r>
    </w:p>
    <w:p w14:paraId="2D835599">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（4）未按谈判文件要求签字、签章的，或签字（签章）人无法定代表人有效委托的；</w:t>
      </w:r>
    </w:p>
    <w:p w14:paraId="14FBDED9">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（5）谈判有效期响应不足的；</w:t>
      </w:r>
    </w:p>
    <w:p w14:paraId="7D09B38C">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（6）技术文件技术规格中的响应与事实不符或虚假响应的；</w:t>
      </w:r>
    </w:p>
    <w:p w14:paraId="6018214A">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（7）超过了采购项目预算或超过了最高限价的；</w:t>
      </w:r>
    </w:p>
    <w:p w14:paraId="6DBA1A09">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（8）谈判文件规定的其他响应无效条款。</w:t>
      </w:r>
    </w:p>
    <w:p w14:paraId="0EF61E33">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谈判：按照递交响应文件时间的顺序，谈判小组所有成员集中与单一供应商分别就符合采 购需求、质量和服务等进行谈判，并了解其报价组成情况。谈判中，谈判的任何一方不得透露与谈判有关的其他供应商的技术资料、价格和其他信息。</w:t>
      </w:r>
    </w:p>
    <w:p w14:paraId="560E3873">
      <w:pPr>
        <w:spacing w:line="560" w:lineRule="exact"/>
        <w:ind w:firstLine="542" w:firstLineChars="225"/>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7.3最后报价</w:t>
      </w:r>
    </w:p>
    <w:p w14:paraId="26FD1527">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（1）谈判结束后，谈判小组要求所有继续参加谈判的供应商在规定时间内提交最后报价。</w:t>
      </w:r>
    </w:p>
    <w:p w14:paraId="2F5EF0A7">
      <w:pPr>
        <w:spacing w:line="560" w:lineRule="exact"/>
        <w:ind w:firstLine="540" w:firstLineChars="225"/>
        <w:rPr>
          <w:rFonts w:hint="eastAsia" w:ascii="宋体" w:hAnsi="宋体" w:eastAsia="宋体" w:cs="宋体"/>
          <w:sz w:val="24"/>
          <w:szCs w:val="24"/>
          <w:lang w:eastAsia="zh-CN"/>
        </w:rPr>
      </w:pPr>
      <w:r>
        <w:rPr>
          <w:rFonts w:hint="eastAsia" w:ascii="宋体" w:hAnsi="宋体" w:eastAsia="宋体" w:cs="宋体"/>
          <w:sz w:val="24"/>
          <w:szCs w:val="24"/>
          <w:lang w:eastAsia="zh-CN"/>
        </w:rPr>
        <w:t>（2）最后报价是供应商响应文件的有效组成部分。</w:t>
      </w:r>
    </w:p>
    <w:p w14:paraId="44BDE96B">
      <w:pPr>
        <w:spacing w:line="560" w:lineRule="exact"/>
        <w:ind w:firstLine="540" w:firstLineChars="225"/>
        <w:rPr>
          <w:rFonts w:hint="eastAsia" w:ascii="宋体" w:hAnsi="宋体" w:eastAsia="宋体" w:cs="宋体"/>
          <w:lang w:eastAsia="zh-CN"/>
        </w:rPr>
      </w:pPr>
      <w:r>
        <w:rPr>
          <w:rFonts w:hint="eastAsia" w:ascii="宋体" w:hAnsi="宋体" w:eastAsia="宋体" w:cs="宋体"/>
          <w:sz w:val="24"/>
          <w:szCs w:val="24"/>
          <w:lang w:eastAsia="zh-CN"/>
        </w:rPr>
        <w:t>（3）最后报价(含分项报价)不得高于上一轮报价；否则，视为无效响应</w:t>
      </w:r>
    </w:p>
    <w:p w14:paraId="2B366904">
      <w:pPr>
        <w:tabs>
          <w:tab w:val="left" w:pos="0"/>
        </w:tabs>
        <w:spacing w:line="560" w:lineRule="exac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8、推荐成交候选供应商、确定成交供应商</w:t>
      </w:r>
    </w:p>
    <w:p w14:paraId="3746CB29">
      <w:pPr>
        <w:spacing w:line="560" w:lineRule="exact"/>
        <w:ind w:firstLine="540" w:firstLineChars="225"/>
        <w:rPr>
          <w:rFonts w:hint="eastAsia" w:ascii="宋体" w:hAnsi="宋体" w:eastAsia="宋体" w:cs="宋体"/>
          <w:b/>
          <w:bCs/>
          <w:sz w:val="24"/>
          <w:szCs w:val="24"/>
          <w:lang w:eastAsia="zh-CN"/>
        </w:rPr>
      </w:pPr>
      <w:r>
        <w:rPr>
          <w:rFonts w:hint="eastAsia" w:ascii="宋体" w:hAnsi="宋体" w:eastAsia="宋体" w:cs="宋体"/>
          <w:sz w:val="24"/>
          <w:szCs w:val="24"/>
          <w:lang w:eastAsia="zh-CN"/>
        </w:rPr>
        <w:t>所有供应商最终报价后谈判小组从质量和服务均能满足采购文件实质性响应要求的供应商中</w:t>
      </w:r>
      <w:r>
        <w:rPr>
          <w:rFonts w:hint="eastAsia" w:ascii="宋体" w:hAnsi="宋体" w:eastAsia="宋体" w:cs="宋体"/>
          <w:b/>
          <w:bCs/>
          <w:sz w:val="24"/>
          <w:szCs w:val="24"/>
          <w:lang w:eastAsia="zh-CN"/>
        </w:rPr>
        <w:t>按最终报价由低至高的顺序确定成交供应商。</w:t>
      </w:r>
    </w:p>
    <w:p w14:paraId="7B2BFA81">
      <w:pPr>
        <w:tabs>
          <w:tab w:val="left" w:pos="0"/>
        </w:tabs>
        <w:spacing w:line="560" w:lineRule="exact"/>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9、成交结果公告、成交通知书</w:t>
      </w:r>
    </w:p>
    <w:p w14:paraId="2519BE01">
      <w:pPr>
        <w:spacing w:line="560" w:lineRule="exact"/>
        <w:rPr>
          <w:rFonts w:hint="eastAsia" w:ascii="宋体" w:hAnsi="宋体" w:eastAsia="宋体" w:cs="宋体"/>
          <w:sz w:val="24"/>
          <w:szCs w:val="24"/>
          <w:lang w:eastAsia="zh-CN"/>
        </w:rPr>
      </w:pPr>
      <w:bookmarkStart w:id="2" w:name="_Toc179632586"/>
      <w:bookmarkStart w:id="3" w:name="_Toc286929468"/>
      <w:bookmarkStart w:id="4" w:name="_Toc294124197"/>
      <w:bookmarkStart w:id="5" w:name="_Toc144974536"/>
      <w:bookmarkStart w:id="6" w:name="_Toc287015595"/>
      <w:bookmarkStart w:id="7" w:name="_Toc152042344"/>
      <w:bookmarkStart w:id="8" w:name="_Toc327285572"/>
      <w:bookmarkStart w:id="9" w:name="_Toc152045568"/>
      <w:r>
        <w:rPr>
          <w:rFonts w:hint="eastAsia" w:ascii="宋体" w:hAnsi="宋体" w:eastAsia="宋体" w:cs="宋体"/>
          <w:sz w:val="24"/>
          <w:szCs w:val="24"/>
          <w:lang w:eastAsia="zh-CN"/>
        </w:rPr>
        <w:t xml:space="preserve">9.1 </w:t>
      </w:r>
      <w:r>
        <w:rPr>
          <w:rFonts w:hint="eastAsia" w:ascii="宋体" w:hAnsi="宋体" w:eastAsia="宋体" w:cs="宋体"/>
          <w:b/>
          <w:bCs/>
          <w:sz w:val="24"/>
          <w:szCs w:val="24"/>
          <w:lang w:eastAsia="zh-CN"/>
        </w:rPr>
        <w:t>成交结果</w:t>
      </w:r>
      <w:bookmarkEnd w:id="2"/>
      <w:bookmarkEnd w:id="3"/>
      <w:bookmarkEnd w:id="4"/>
      <w:bookmarkEnd w:id="5"/>
      <w:bookmarkEnd w:id="6"/>
      <w:bookmarkEnd w:id="7"/>
      <w:bookmarkEnd w:id="8"/>
      <w:bookmarkEnd w:id="9"/>
      <w:r>
        <w:rPr>
          <w:rFonts w:hint="eastAsia" w:ascii="宋体" w:hAnsi="宋体" w:eastAsia="宋体" w:cs="宋体"/>
          <w:b/>
          <w:bCs/>
          <w:sz w:val="24"/>
          <w:szCs w:val="24"/>
          <w:lang w:eastAsia="zh-CN"/>
        </w:rPr>
        <w:t>公告</w:t>
      </w:r>
    </w:p>
    <w:p w14:paraId="63C41147">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成 交 供 应 商 确 定 后 ， 采 购 人在 江西省龙式建筑开发集团公司招采平台 （网 址 ： </w:t>
      </w:r>
      <w:r>
        <w:rPr>
          <w:rFonts w:hint="eastAsia" w:ascii="宋体" w:hAnsi="宋体" w:eastAsia="宋体" w:cs="宋体"/>
        </w:rPr>
        <w:fldChar w:fldCharType="begin"/>
      </w:r>
      <w:r>
        <w:rPr>
          <w:rFonts w:hint="eastAsia" w:ascii="宋体" w:hAnsi="宋体" w:eastAsia="宋体" w:cs="宋体"/>
        </w:rPr>
        <w:instrText xml:space="preserve"> HYPERLINK "http://srm.jxlsjz.com/" </w:instrText>
      </w:r>
      <w:r>
        <w:rPr>
          <w:rFonts w:hint="eastAsia" w:ascii="宋体" w:hAnsi="宋体" w:eastAsia="宋体" w:cs="宋体"/>
        </w:rPr>
        <w:fldChar w:fldCharType="separate"/>
      </w:r>
      <w:r>
        <w:rPr>
          <w:rFonts w:hint="eastAsia" w:ascii="宋体" w:hAnsi="宋体" w:eastAsia="宋体" w:cs="宋体"/>
          <w:sz w:val="24"/>
          <w:szCs w:val="24"/>
          <w:lang w:eastAsia="zh-CN"/>
        </w:rPr>
        <w:t>http://srm.jxlsjz.com/</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）上公告成交结果，公告期限为 </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 xml:space="preserve"> 个工作日。</w:t>
      </w:r>
    </w:p>
    <w:p w14:paraId="7C7DD267">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9.2 采购人通过电话通知领取或者邮寄的形式向成交供应商发出成交通知书。</w:t>
      </w:r>
    </w:p>
    <w:p w14:paraId="7E8F051D">
      <w:pPr>
        <w:spacing w:line="560" w:lineRule="exact"/>
        <w:rPr>
          <w:rFonts w:hint="eastAsia" w:ascii="宋体" w:hAnsi="宋体" w:eastAsia="宋体" w:cs="宋体"/>
          <w:sz w:val="24"/>
          <w:szCs w:val="24"/>
          <w:lang w:eastAsia="zh-CN"/>
        </w:rPr>
      </w:pPr>
      <w:r>
        <w:rPr>
          <w:rFonts w:hint="eastAsia" w:ascii="宋体" w:hAnsi="宋体" w:eastAsia="宋体" w:cs="宋体"/>
          <w:sz w:val="24"/>
          <w:szCs w:val="24"/>
          <w:lang w:eastAsia="zh-CN"/>
        </w:rPr>
        <w:t>9.3成交通知书是合同的一个组成部分。</w:t>
      </w:r>
    </w:p>
    <w:p w14:paraId="0F5172A6">
      <w:pPr>
        <w:spacing w:line="560" w:lineRule="exact"/>
        <w:rPr>
          <w:rFonts w:hint="eastAsia" w:ascii="宋体" w:hAnsi="宋体" w:eastAsia="宋体" w:cs="宋体"/>
          <w:b/>
          <w:bCs/>
          <w:sz w:val="28"/>
          <w:szCs w:val="28"/>
          <w:lang w:eastAsia="zh-CN"/>
        </w:rPr>
      </w:pPr>
      <w:bookmarkStart w:id="10" w:name="_Toc287015597"/>
      <w:bookmarkStart w:id="11" w:name="_Toc144974538"/>
      <w:bookmarkStart w:id="12" w:name="_Toc327285574"/>
      <w:bookmarkStart w:id="13" w:name="_Toc179632588"/>
      <w:bookmarkStart w:id="14" w:name="_Toc294124199"/>
      <w:bookmarkStart w:id="15" w:name="_Toc152042346"/>
      <w:bookmarkStart w:id="16" w:name="_Toc152045570"/>
      <w:bookmarkStart w:id="17" w:name="_Toc286929470"/>
      <w:r>
        <w:rPr>
          <w:rFonts w:hint="eastAsia" w:ascii="宋体" w:hAnsi="宋体" w:eastAsia="宋体" w:cs="宋体"/>
          <w:b/>
          <w:bCs/>
          <w:sz w:val="28"/>
          <w:szCs w:val="28"/>
          <w:lang w:eastAsia="zh-CN"/>
        </w:rPr>
        <w:t>10.签订合同</w:t>
      </w:r>
      <w:bookmarkEnd w:id="10"/>
      <w:bookmarkEnd w:id="11"/>
      <w:bookmarkEnd w:id="12"/>
      <w:bookmarkEnd w:id="13"/>
      <w:bookmarkEnd w:id="14"/>
      <w:bookmarkEnd w:id="15"/>
      <w:bookmarkEnd w:id="16"/>
      <w:bookmarkEnd w:id="17"/>
    </w:p>
    <w:p w14:paraId="7C9BBD7D">
      <w:pPr>
        <w:spacing w:line="560" w:lineRule="exact"/>
        <w:ind w:firstLine="480" w:firstLineChars="200"/>
        <w:rPr>
          <w:rFonts w:hint="eastAsia" w:ascii="宋体" w:hAnsi="宋体" w:eastAsia="宋体" w:cs="宋体"/>
          <w:sz w:val="24"/>
          <w:lang w:eastAsia="zh-CN"/>
        </w:rPr>
      </w:pPr>
      <w:r>
        <w:rPr>
          <w:rFonts w:hint="eastAsia" w:ascii="宋体" w:hAnsi="宋体" w:eastAsia="宋体" w:cs="宋体"/>
          <w:sz w:val="24"/>
          <w:szCs w:val="24"/>
          <w:lang w:eastAsia="zh-CN"/>
        </w:rPr>
        <w:t xml:space="preserve">采购人和供应商应当自成交通知发出之日起 </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 xml:space="preserve"> 天内订立书面合同。如供应商拒签合同的，采购人有权取消其成交资格。如谈判文件内容与合同文本不一致，以合同文本约定为准。</w:t>
      </w:r>
    </w:p>
    <w:p w14:paraId="3CC40E53">
      <w:pPr>
        <w:rPr>
          <w:rFonts w:hint="eastAsia" w:ascii="宋体" w:hAnsi="宋体" w:eastAsia="宋体" w:cs="宋体"/>
          <w:sz w:val="28"/>
          <w:szCs w:val="28"/>
          <w:lang w:eastAsia="zh-CN"/>
        </w:rPr>
      </w:pPr>
    </w:p>
    <w:p w14:paraId="34AF1A15">
      <w:pPr>
        <w:rPr>
          <w:rFonts w:hint="eastAsia" w:ascii="宋体" w:hAnsi="宋体" w:eastAsia="宋体" w:cs="宋体"/>
          <w:sz w:val="28"/>
          <w:szCs w:val="28"/>
          <w:lang w:eastAsia="zh-CN"/>
        </w:rPr>
      </w:pPr>
    </w:p>
    <w:p w14:paraId="07044F56">
      <w:pPr>
        <w:rPr>
          <w:rFonts w:hint="eastAsia" w:ascii="宋体" w:hAnsi="宋体" w:eastAsia="宋体" w:cs="宋体"/>
          <w:b/>
          <w:bCs/>
          <w:sz w:val="40"/>
          <w:szCs w:val="28"/>
          <w:lang w:eastAsia="zh-CN"/>
        </w:rPr>
      </w:pPr>
      <w:r>
        <w:rPr>
          <w:rFonts w:hint="eastAsia" w:ascii="宋体" w:hAnsi="宋体" w:eastAsia="宋体" w:cs="宋体"/>
          <w:sz w:val="28"/>
          <w:szCs w:val="28"/>
          <w:lang w:eastAsia="zh-CN"/>
        </w:rPr>
        <w:t>附件1：合同格式</w:t>
      </w:r>
    </w:p>
    <w:p w14:paraId="47368F33">
      <w:pPr>
        <w:ind w:left="5355" w:leftChars="2550" w:firstLine="1320" w:firstLineChars="550"/>
        <w:rPr>
          <w:rFonts w:hint="eastAsia" w:ascii="宋体" w:hAnsi="宋体" w:eastAsia="宋体" w:cs="宋体"/>
          <w:lang w:eastAsia="zh-CN"/>
        </w:rPr>
      </w:pPr>
      <w:r>
        <w:rPr>
          <w:rFonts w:hint="eastAsia" w:ascii="宋体" w:hAnsi="宋体" w:eastAsia="宋体" w:cs="宋体"/>
          <w:sz w:val="24"/>
          <w:lang w:eastAsia="zh-CN"/>
        </w:rPr>
        <w:t>合同编号：</w:t>
      </w:r>
    </w:p>
    <w:p w14:paraId="05B891C7">
      <w:pPr>
        <w:spacing w:line="300" w:lineRule="auto"/>
        <w:ind w:left="105" w:leftChars="50"/>
        <w:jc w:val="center"/>
        <w:rPr>
          <w:rFonts w:hint="eastAsia" w:ascii="宋体" w:hAnsi="宋体" w:eastAsia="宋体" w:cs="宋体"/>
          <w:lang w:eastAsia="zh-CN"/>
        </w:rPr>
      </w:pPr>
    </w:p>
    <w:p w14:paraId="3986A7C1">
      <w:pPr>
        <w:spacing w:line="300" w:lineRule="auto"/>
        <w:ind w:left="105" w:leftChars="50"/>
        <w:jc w:val="center"/>
        <w:rPr>
          <w:rFonts w:hint="eastAsia" w:ascii="宋体" w:hAnsi="宋体" w:eastAsia="宋体" w:cs="宋体"/>
          <w:lang w:eastAsia="zh-CN"/>
        </w:rPr>
      </w:pPr>
    </w:p>
    <w:p w14:paraId="1C9AA4AE">
      <w:pPr>
        <w:spacing w:line="300" w:lineRule="auto"/>
        <w:rPr>
          <w:rFonts w:hint="eastAsia" w:ascii="宋体" w:hAnsi="宋体" w:eastAsia="宋体" w:cs="宋体"/>
          <w:lang w:eastAsia="zh-CN"/>
        </w:rPr>
      </w:pPr>
    </w:p>
    <w:p w14:paraId="2C5B8307">
      <w:pPr>
        <w:spacing w:line="300" w:lineRule="auto"/>
        <w:rPr>
          <w:rFonts w:hint="eastAsia" w:ascii="宋体" w:hAnsi="宋体" w:eastAsia="宋体" w:cs="宋体"/>
          <w:lang w:eastAsia="zh-CN"/>
        </w:rPr>
      </w:pPr>
    </w:p>
    <w:p w14:paraId="3451B9FE">
      <w:pPr>
        <w:spacing w:line="300" w:lineRule="auto"/>
        <w:rPr>
          <w:rFonts w:hint="eastAsia" w:ascii="宋体" w:hAnsi="宋体" w:eastAsia="宋体" w:cs="宋体"/>
          <w:lang w:eastAsia="zh-CN"/>
        </w:rPr>
      </w:pPr>
    </w:p>
    <w:p w14:paraId="4E12B7DF">
      <w:pPr>
        <w:jc w:val="center"/>
        <w:rPr>
          <w:rFonts w:hint="eastAsia" w:ascii="宋体" w:hAnsi="宋体" w:eastAsia="宋体" w:cs="宋体"/>
          <w:sz w:val="24"/>
        </w:rPr>
      </w:pPr>
      <w:r>
        <w:rPr>
          <w:rFonts w:hint="eastAsia" w:ascii="宋体" w:hAnsi="宋体" w:eastAsia="宋体" w:cs="宋体"/>
          <w:b/>
          <w:color w:val="000000"/>
          <w:sz w:val="30"/>
          <w:szCs w:val="30"/>
          <w:lang w:val="en-US" w:eastAsia="zh-CN"/>
        </w:rPr>
        <w:t xml:space="preserve">  </w:t>
      </w:r>
    </w:p>
    <w:p w14:paraId="03AEC951">
      <w:pPr>
        <w:jc w:val="center"/>
        <w:rPr>
          <w:rFonts w:hint="eastAsia" w:ascii="宋体" w:hAnsi="宋体" w:eastAsia="宋体" w:cs="宋体"/>
          <w:sz w:val="24"/>
        </w:rPr>
      </w:pPr>
    </w:p>
    <w:p w14:paraId="7F820FC1">
      <w:pPr>
        <w:jc w:val="center"/>
        <w:rPr>
          <w:rFonts w:hint="eastAsia" w:ascii="宋体" w:hAnsi="宋体" w:eastAsia="宋体" w:cs="宋体"/>
          <w:sz w:val="24"/>
        </w:rPr>
      </w:pPr>
    </w:p>
    <w:p w14:paraId="61F4EEDC">
      <w:pPr>
        <w:jc w:val="center"/>
        <w:rPr>
          <w:rFonts w:hint="eastAsia" w:ascii="宋体" w:hAnsi="宋体" w:eastAsia="宋体" w:cs="宋体"/>
          <w:sz w:val="24"/>
        </w:rPr>
      </w:pPr>
    </w:p>
    <w:p w14:paraId="34B557C9">
      <w:pPr>
        <w:jc w:val="center"/>
        <w:rPr>
          <w:rFonts w:hint="eastAsia" w:ascii="宋体" w:hAnsi="宋体" w:eastAsia="宋体" w:cs="宋体"/>
          <w:sz w:val="24"/>
        </w:rPr>
      </w:pPr>
    </w:p>
    <w:p w14:paraId="4F1CD51A">
      <w:pPr>
        <w:jc w:val="center"/>
        <w:rPr>
          <w:rFonts w:hint="eastAsia" w:ascii="宋体" w:hAnsi="宋体" w:eastAsia="宋体" w:cs="宋体"/>
          <w:sz w:val="24"/>
        </w:rPr>
      </w:pPr>
    </w:p>
    <w:p w14:paraId="0CF997D3">
      <w:pPr>
        <w:jc w:val="center"/>
        <w:rPr>
          <w:rFonts w:hint="eastAsia" w:ascii="宋体" w:hAnsi="宋体" w:eastAsia="宋体" w:cs="宋体"/>
          <w:sz w:val="24"/>
        </w:rPr>
      </w:pPr>
    </w:p>
    <w:p w14:paraId="11EA27B8">
      <w:pPr>
        <w:jc w:val="center"/>
        <w:rPr>
          <w:rFonts w:hint="eastAsia" w:ascii="宋体" w:hAnsi="宋体" w:eastAsia="宋体" w:cs="宋体"/>
          <w:sz w:val="24"/>
        </w:rPr>
      </w:pPr>
    </w:p>
    <w:p w14:paraId="19714936">
      <w:pPr>
        <w:jc w:val="center"/>
        <w:rPr>
          <w:rFonts w:hint="eastAsia" w:ascii="宋体" w:hAnsi="宋体" w:eastAsia="宋体" w:cs="宋体"/>
          <w:sz w:val="24"/>
        </w:rPr>
      </w:pPr>
    </w:p>
    <w:p w14:paraId="4A7F9567">
      <w:pPr>
        <w:jc w:val="center"/>
        <w:rPr>
          <w:rFonts w:hint="eastAsia" w:ascii="宋体" w:hAnsi="宋体" w:eastAsia="宋体" w:cs="宋体"/>
          <w:sz w:val="24"/>
        </w:rPr>
      </w:pPr>
    </w:p>
    <w:p w14:paraId="7D30F19F">
      <w:pPr>
        <w:jc w:val="center"/>
        <w:rPr>
          <w:rFonts w:hint="eastAsia" w:ascii="宋体" w:hAnsi="宋体" w:eastAsia="宋体" w:cs="宋体"/>
          <w:b/>
          <w:sz w:val="56"/>
          <w:u w:val="single"/>
          <w:lang w:val="en-US" w:eastAsia="zh-CN"/>
        </w:rPr>
      </w:pPr>
    </w:p>
    <w:p w14:paraId="30E45EAC">
      <w:pPr>
        <w:jc w:val="center"/>
        <w:rPr>
          <w:rFonts w:hint="eastAsia" w:ascii="宋体" w:hAnsi="宋体" w:eastAsia="宋体" w:cs="宋体"/>
          <w:b/>
          <w:sz w:val="56"/>
          <w:u w:val="single"/>
          <w:lang w:val="en-US" w:eastAsia="zh-CN"/>
        </w:rPr>
      </w:pPr>
    </w:p>
    <w:p w14:paraId="55C85406">
      <w:pPr>
        <w:jc w:val="center"/>
        <w:rPr>
          <w:rFonts w:hint="eastAsia" w:ascii="宋体" w:hAnsi="宋体" w:eastAsia="宋体" w:cs="宋体"/>
          <w:b/>
          <w:sz w:val="56"/>
          <w:u w:val="single"/>
          <w:lang w:val="en-US" w:eastAsia="zh-CN"/>
        </w:rPr>
      </w:pPr>
    </w:p>
    <w:p w14:paraId="2B3DEB42">
      <w:pPr>
        <w:jc w:val="center"/>
        <w:rPr>
          <w:rFonts w:hint="eastAsia" w:ascii="宋体" w:hAnsi="宋体" w:eastAsia="宋体" w:cs="宋体"/>
          <w:b/>
          <w:sz w:val="56"/>
        </w:rPr>
      </w:pPr>
      <w:r>
        <w:rPr>
          <w:rFonts w:hint="eastAsia" w:ascii="宋体" w:hAnsi="宋体" w:eastAsia="宋体" w:cs="宋体"/>
          <w:b/>
          <w:sz w:val="56"/>
          <w:u w:val="single"/>
          <w:lang w:val="en-US" w:eastAsia="zh-CN"/>
        </w:rPr>
        <w:t>新干县中医院医养结合建设</w:t>
      </w:r>
      <w:r>
        <w:rPr>
          <w:rFonts w:hint="eastAsia" w:ascii="宋体" w:hAnsi="宋体" w:eastAsia="宋体" w:cs="宋体"/>
          <w:b/>
          <w:sz w:val="56"/>
        </w:rPr>
        <w:t>项目</w:t>
      </w:r>
    </w:p>
    <w:p w14:paraId="4F55C5BB">
      <w:pPr>
        <w:jc w:val="center"/>
        <w:rPr>
          <w:rFonts w:hint="eastAsia" w:ascii="宋体" w:hAnsi="宋体" w:eastAsia="宋体" w:cs="宋体"/>
          <w:sz w:val="24"/>
        </w:rPr>
      </w:pPr>
    </w:p>
    <w:p w14:paraId="795DA921">
      <w:pPr>
        <w:jc w:val="center"/>
        <w:rPr>
          <w:rFonts w:hint="eastAsia" w:ascii="宋体" w:hAnsi="宋体" w:eastAsia="宋体" w:cs="宋体"/>
          <w:b/>
          <w:sz w:val="68"/>
          <w:szCs w:val="68"/>
        </w:rPr>
      </w:pPr>
      <w:r>
        <w:rPr>
          <w:rFonts w:hint="eastAsia" w:ascii="宋体" w:hAnsi="宋体" w:eastAsia="宋体" w:cs="宋体"/>
          <w:b/>
          <w:sz w:val="56"/>
          <w:u w:val="single"/>
        </w:rPr>
        <w:t xml:space="preserve"> </w:t>
      </w:r>
      <w:r>
        <w:rPr>
          <w:rFonts w:hint="eastAsia" w:ascii="宋体" w:hAnsi="宋体" w:eastAsia="宋体" w:cs="宋体"/>
          <w:b/>
          <w:sz w:val="56"/>
          <w:u w:val="single"/>
          <w:lang w:val="en-US" w:eastAsia="zh-CN"/>
        </w:rPr>
        <w:t>市政园林工程</w:t>
      </w:r>
      <w:r>
        <w:rPr>
          <w:rFonts w:hint="eastAsia" w:ascii="宋体" w:hAnsi="宋体" w:eastAsia="宋体" w:cs="宋体"/>
          <w:b/>
          <w:sz w:val="56"/>
          <w:u w:val="single"/>
        </w:rPr>
        <w:t xml:space="preserve"> </w:t>
      </w:r>
      <w:r>
        <w:rPr>
          <w:rFonts w:hint="eastAsia" w:ascii="宋体" w:hAnsi="宋体" w:eastAsia="宋体" w:cs="宋体"/>
          <w:b/>
          <w:sz w:val="68"/>
          <w:szCs w:val="68"/>
        </w:rPr>
        <w:t>专业分包合同</w:t>
      </w:r>
    </w:p>
    <w:p w14:paraId="5E2A48C8">
      <w:pPr>
        <w:jc w:val="center"/>
        <w:rPr>
          <w:rFonts w:hint="eastAsia" w:ascii="宋体" w:hAnsi="宋体" w:eastAsia="宋体" w:cs="宋体"/>
          <w:b/>
          <w:color w:val="000000"/>
          <w:sz w:val="52"/>
          <w:szCs w:val="52"/>
        </w:rPr>
      </w:pPr>
    </w:p>
    <w:p w14:paraId="6C220409">
      <w:pPr>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示范文本</w:t>
      </w:r>
    </w:p>
    <w:p w14:paraId="7DA60552">
      <w:pPr>
        <w:jc w:val="center"/>
        <w:rPr>
          <w:rFonts w:hint="eastAsia" w:ascii="宋体" w:hAnsi="宋体" w:eastAsia="宋体" w:cs="宋体"/>
          <w:b/>
          <w:color w:val="000000"/>
          <w:sz w:val="52"/>
          <w:szCs w:val="52"/>
        </w:rPr>
      </w:pPr>
      <w:r>
        <w:rPr>
          <w:rFonts w:hint="eastAsia" w:ascii="宋体" w:hAnsi="宋体" w:eastAsia="宋体" w:cs="宋体"/>
          <w:b/>
          <w:color w:val="000000"/>
          <w:sz w:val="52"/>
          <w:szCs w:val="52"/>
        </w:rPr>
        <w:t>（202</w:t>
      </w:r>
      <w:r>
        <w:rPr>
          <w:rFonts w:hint="eastAsia" w:ascii="宋体" w:hAnsi="宋体" w:eastAsia="宋体" w:cs="宋体"/>
          <w:b/>
          <w:color w:val="000000"/>
          <w:sz w:val="52"/>
          <w:szCs w:val="52"/>
          <w:lang w:val="en-US" w:eastAsia="zh-CN"/>
        </w:rPr>
        <w:t>4</w:t>
      </w:r>
      <w:r>
        <w:rPr>
          <w:rFonts w:hint="eastAsia" w:ascii="宋体" w:hAnsi="宋体" w:eastAsia="宋体" w:cs="宋体"/>
          <w:b/>
          <w:color w:val="000000"/>
          <w:sz w:val="52"/>
          <w:szCs w:val="52"/>
        </w:rPr>
        <w:t>版）</w:t>
      </w:r>
    </w:p>
    <w:p w14:paraId="63D48BD3">
      <w:pPr>
        <w:jc w:val="center"/>
        <w:rPr>
          <w:rFonts w:hint="eastAsia" w:ascii="宋体" w:hAnsi="宋体" w:eastAsia="宋体" w:cs="宋体"/>
          <w:sz w:val="24"/>
        </w:rPr>
      </w:pPr>
    </w:p>
    <w:p w14:paraId="39CA2106">
      <w:pPr>
        <w:jc w:val="center"/>
        <w:rPr>
          <w:rFonts w:hint="eastAsia" w:ascii="宋体" w:hAnsi="宋体" w:eastAsia="宋体" w:cs="宋体"/>
          <w:sz w:val="24"/>
        </w:rPr>
      </w:pPr>
    </w:p>
    <w:p w14:paraId="4D285554">
      <w:pPr>
        <w:jc w:val="center"/>
        <w:rPr>
          <w:rFonts w:hint="eastAsia" w:ascii="宋体" w:hAnsi="宋体" w:eastAsia="宋体" w:cs="宋体"/>
          <w:sz w:val="24"/>
          <w:lang w:eastAsia="zh-CN"/>
        </w:rPr>
      </w:pPr>
    </w:p>
    <w:p w14:paraId="07E36FEC">
      <w:pPr>
        <w:jc w:val="center"/>
        <w:rPr>
          <w:rFonts w:hint="eastAsia" w:ascii="宋体" w:hAnsi="宋体" w:eastAsia="宋体" w:cs="宋体"/>
          <w:sz w:val="24"/>
        </w:rPr>
      </w:pPr>
    </w:p>
    <w:p w14:paraId="7C5CF974">
      <w:pPr>
        <w:jc w:val="center"/>
        <w:rPr>
          <w:rFonts w:hint="eastAsia" w:ascii="宋体" w:hAnsi="宋体" w:eastAsia="宋体" w:cs="宋体"/>
          <w:sz w:val="24"/>
        </w:rPr>
      </w:pPr>
    </w:p>
    <w:p w14:paraId="4977F2D3">
      <w:pPr>
        <w:jc w:val="center"/>
        <w:rPr>
          <w:rFonts w:hint="eastAsia" w:ascii="宋体" w:hAnsi="宋体" w:eastAsia="宋体" w:cs="宋体"/>
          <w:sz w:val="24"/>
        </w:rPr>
      </w:pPr>
    </w:p>
    <w:p w14:paraId="5FF77DBE">
      <w:pPr>
        <w:jc w:val="center"/>
        <w:rPr>
          <w:rFonts w:hint="eastAsia" w:ascii="宋体" w:hAnsi="宋体" w:eastAsia="宋体" w:cs="宋体"/>
          <w:sz w:val="24"/>
        </w:rPr>
      </w:pPr>
    </w:p>
    <w:p w14:paraId="2CCD21F2">
      <w:pPr>
        <w:jc w:val="center"/>
        <w:rPr>
          <w:rFonts w:hint="eastAsia" w:ascii="宋体" w:hAnsi="宋体" w:eastAsia="宋体" w:cs="宋体"/>
          <w:sz w:val="24"/>
        </w:rPr>
      </w:pPr>
    </w:p>
    <w:p w14:paraId="74D70191">
      <w:pPr>
        <w:jc w:val="center"/>
        <w:rPr>
          <w:rFonts w:hint="eastAsia" w:ascii="宋体" w:hAnsi="宋体" w:eastAsia="宋体" w:cs="宋体"/>
          <w:sz w:val="24"/>
        </w:rPr>
      </w:pPr>
    </w:p>
    <w:p w14:paraId="26BD810A">
      <w:pPr>
        <w:jc w:val="both"/>
        <w:rPr>
          <w:rFonts w:hint="eastAsia" w:ascii="宋体" w:hAnsi="宋体" w:eastAsia="宋体" w:cs="宋体"/>
          <w:sz w:val="24"/>
        </w:rPr>
      </w:pPr>
    </w:p>
    <w:p w14:paraId="1EB07C6D">
      <w:pPr>
        <w:jc w:val="center"/>
        <w:rPr>
          <w:rFonts w:hint="eastAsia" w:ascii="宋体" w:hAnsi="宋体" w:eastAsia="宋体" w:cs="宋体"/>
          <w:sz w:val="24"/>
        </w:rPr>
      </w:pPr>
    </w:p>
    <w:p w14:paraId="46882CB4">
      <w:pPr>
        <w:jc w:val="center"/>
        <w:rPr>
          <w:rFonts w:hint="eastAsia" w:ascii="宋体" w:hAnsi="宋体" w:eastAsia="宋体" w:cs="宋体"/>
          <w:sz w:val="24"/>
        </w:rPr>
      </w:pPr>
    </w:p>
    <w:p w14:paraId="7A5BD652">
      <w:pPr>
        <w:jc w:val="center"/>
        <w:rPr>
          <w:rFonts w:hint="eastAsia" w:ascii="宋体" w:hAnsi="宋体" w:eastAsia="宋体" w:cs="宋体"/>
          <w:sz w:val="40"/>
        </w:rPr>
        <w:sectPr>
          <w:footerReference r:id="rId3" w:type="default"/>
          <w:pgSz w:w="11900" w:h="16840"/>
          <w:pgMar w:top="1440" w:right="1803" w:bottom="1440" w:left="1803" w:header="851" w:footer="992" w:gutter="0"/>
          <w:pgNumType w:fmt="decimal" w:start="1"/>
          <w:cols w:space="720" w:num="1"/>
          <w:docGrid w:type="lines" w:linePitch="312" w:charSpace="0"/>
        </w:sectPr>
      </w:pPr>
      <w:r>
        <w:rPr>
          <w:rFonts w:hint="eastAsia" w:ascii="宋体" w:hAnsi="宋体" w:eastAsia="宋体" w:cs="宋体"/>
          <w:sz w:val="40"/>
        </w:rPr>
        <w:t>二〇</w:t>
      </w:r>
      <w:r>
        <w:rPr>
          <w:rFonts w:hint="eastAsia" w:ascii="宋体" w:hAnsi="宋体" w:eastAsia="宋体" w:cs="宋体"/>
          <w:sz w:val="40"/>
          <w:u w:val="single"/>
        </w:rPr>
        <w:t xml:space="preserve">    </w:t>
      </w:r>
      <w:r>
        <w:rPr>
          <w:rFonts w:hint="eastAsia" w:ascii="宋体" w:hAnsi="宋体" w:eastAsia="宋体" w:cs="宋体"/>
          <w:sz w:val="40"/>
        </w:rPr>
        <w:t>年</w:t>
      </w:r>
      <w:r>
        <w:rPr>
          <w:rFonts w:hint="eastAsia" w:ascii="宋体" w:hAnsi="宋体" w:eastAsia="宋体" w:cs="宋体"/>
          <w:sz w:val="40"/>
          <w:u w:val="single"/>
        </w:rPr>
        <w:t xml:space="preserve">    </w:t>
      </w:r>
      <w:r>
        <w:rPr>
          <w:rFonts w:hint="eastAsia" w:ascii="宋体" w:hAnsi="宋体" w:eastAsia="宋体" w:cs="宋体"/>
          <w:sz w:val="40"/>
        </w:rPr>
        <w:t>月</w:t>
      </w:r>
    </w:p>
    <w:p w14:paraId="1DCFCD8B">
      <w:pPr>
        <w:spacing w:line="360" w:lineRule="auto"/>
        <w:jc w:val="center"/>
        <w:rPr>
          <w:rFonts w:hint="eastAsia" w:ascii="宋体" w:hAnsi="宋体" w:eastAsia="宋体" w:cs="宋体"/>
          <w:b/>
          <w:sz w:val="40"/>
        </w:rPr>
      </w:pPr>
      <w:r>
        <w:rPr>
          <w:rFonts w:hint="eastAsia" w:ascii="宋体" w:hAnsi="宋体" w:eastAsia="宋体" w:cs="宋体"/>
          <w:b/>
          <w:sz w:val="40"/>
          <w:u w:val="single"/>
        </w:rPr>
        <w:t xml:space="preserve">   </w:t>
      </w:r>
      <w:r>
        <w:rPr>
          <w:rFonts w:hint="eastAsia" w:ascii="宋体" w:hAnsi="宋体" w:eastAsia="宋体" w:cs="宋体"/>
          <w:b/>
          <w:sz w:val="40"/>
          <w:u w:val="single"/>
          <w:lang w:val="en-US" w:eastAsia="zh-CN"/>
        </w:rPr>
        <w:t>市政园林工程</w:t>
      </w:r>
      <w:r>
        <w:rPr>
          <w:rFonts w:hint="eastAsia" w:ascii="宋体" w:hAnsi="宋体" w:eastAsia="宋体" w:cs="宋体"/>
          <w:b/>
          <w:sz w:val="40"/>
          <w:u w:val="single"/>
        </w:rPr>
        <w:t xml:space="preserve">  </w:t>
      </w:r>
      <w:r>
        <w:rPr>
          <w:rFonts w:hint="eastAsia" w:ascii="宋体" w:hAnsi="宋体" w:eastAsia="宋体" w:cs="宋体"/>
          <w:b/>
          <w:sz w:val="40"/>
        </w:rPr>
        <w:t>专业分包合</w:t>
      </w:r>
      <w:r>
        <w:rPr>
          <w:rFonts w:hint="eastAsia" w:ascii="宋体" w:hAnsi="宋体" w:eastAsia="宋体" w:cs="宋体"/>
          <w:b/>
          <w:sz w:val="36"/>
          <w:szCs w:val="36"/>
        </w:rPr>
        <w:t>同</w:t>
      </w:r>
    </w:p>
    <w:p w14:paraId="2CB75A80">
      <w:pPr>
        <w:spacing w:line="360" w:lineRule="auto"/>
        <w:ind w:firstLine="0" w:firstLineChars="0"/>
        <w:rPr>
          <w:rFonts w:hint="eastAsia" w:ascii="宋体" w:hAnsi="宋体" w:eastAsia="宋体" w:cs="宋体"/>
          <w:sz w:val="24"/>
        </w:rPr>
      </w:pPr>
    </w:p>
    <w:tbl>
      <w:tblPr>
        <w:tblStyle w:val="11"/>
        <w:tblW w:w="8510" w:type="dxa"/>
        <w:tblInd w:w="0" w:type="dxa"/>
        <w:tblLayout w:type="fixed"/>
        <w:tblCellMar>
          <w:top w:w="0" w:type="dxa"/>
          <w:left w:w="108" w:type="dxa"/>
          <w:bottom w:w="0" w:type="dxa"/>
          <w:right w:w="108" w:type="dxa"/>
        </w:tblCellMar>
      </w:tblPr>
      <w:tblGrid>
        <w:gridCol w:w="8510"/>
      </w:tblGrid>
      <w:tr w14:paraId="5A12D476">
        <w:tblPrEx>
          <w:tblCellMar>
            <w:top w:w="0" w:type="dxa"/>
            <w:left w:w="108" w:type="dxa"/>
            <w:bottom w:w="0" w:type="dxa"/>
            <w:right w:w="108" w:type="dxa"/>
          </w:tblCellMar>
        </w:tblPrEx>
        <w:tc>
          <w:tcPr>
            <w:tcW w:w="8510" w:type="dxa"/>
            <w:shd w:val="clear" w:color="auto" w:fill="auto"/>
          </w:tcPr>
          <w:p w14:paraId="5002BAF9">
            <w:pPr>
              <w:keepNext w:val="0"/>
              <w:keepLines w:val="0"/>
              <w:widowControl/>
              <w:suppressLineNumbers w:val="0"/>
              <w:spacing w:before="0" w:beforeAutospacing="0" w:after="0" w:afterAutospacing="0" w:line="360" w:lineRule="auto"/>
              <w:ind w:left="0" w:right="0"/>
              <w:rPr>
                <w:rFonts w:hint="eastAsia" w:ascii="宋体" w:hAnsi="宋体" w:eastAsia="宋体" w:cs="宋体"/>
                <w:sz w:val="24"/>
                <w:lang w:val="en-US" w:eastAsia="zh-CN"/>
              </w:rPr>
            </w:pPr>
            <w:r>
              <w:rPr>
                <w:rFonts w:hint="eastAsia" w:ascii="宋体" w:hAnsi="宋体" w:eastAsia="宋体" w:cs="宋体"/>
                <w:sz w:val="24"/>
              </w:rPr>
              <w:t>甲方（总包方）：</w:t>
            </w:r>
            <w:r>
              <w:rPr>
                <w:rFonts w:hint="eastAsia" w:ascii="宋体" w:hAnsi="宋体" w:eastAsia="宋体" w:cs="宋体"/>
                <w:sz w:val="24"/>
                <w:lang w:val="en-US" w:eastAsia="zh-CN"/>
              </w:rPr>
              <w:t>江西省龙式建筑开发集团公司</w:t>
            </w:r>
          </w:p>
        </w:tc>
      </w:tr>
      <w:tr w14:paraId="169F7A94">
        <w:tblPrEx>
          <w:tblCellMar>
            <w:top w:w="0" w:type="dxa"/>
            <w:left w:w="108" w:type="dxa"/>
            <w:bottom w:w="0" w:type="dxa"/>
            <w:right w:w="108" w:type="dxa"/>
          </w:tblCellMar>
        </w:tblPrEx>
        <w:tc>
          <w:tcPr>
            <w:tcW w:w="8510" w:type="dxa"/>
            <w:shd w:val="clear" w:color="auto" w:fill="auto"/>
          </w:tcPr>
          <w:p w14:paraId="5E3F3014">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sz w:val="24"/>
              </w:rPr>
              <w:t>乙方（分包方）：</w:t>
            </w:r>
          </w:p>
        </w:tc>
      </w:tr>
    </w:tbl>
    <w:p w14:paraId="368DEBD1">
      <w:pPr>
        <w:spacing w:line="480" w:lineRule="exact"/>
        <w:ind w:firstLine="0" w:firstLineChars="0"/>
        <w:rPr>
          <w:rFonts w:hint="eastAsia" w:ascii="宋体" w:hAnsi="宋体" w:eastAsia="宋体" w:cs="宋体"/>
          <w:sz w:val="24"/>
        </w:rPr>
      </w:pPr>
    </w:p>
    <w:p w14:paraId="33F68BBF">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鉴于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新干县中医医院 </w:t>
      </w:r>
      <w:r>
        <w:rPr>
          <w:rFonts w:hint="eastAsia" w:ascii="宋体" w:hAnsi="宋体" w:eastAsia="宋体" w:cs="宋体"/>
          <w:sz w:val="24"/>
          <w:u w:val="none"/>
          <w:lang w:eastAsia="zh-CN"/>
        </w:rPr>
        <w:t>（</w:t>
      </w:r>
      <w:r>
        <w:rPr>
          <w:rFonts w:hint="eastAsia" w:ascii="宋体" w:hAnsi="宋体" w:eastAsia="宋体" w:cs="宋体"/>
          <w:sz w:val="24"/>
        </w:rPr>
        <w:t>以下简称为“业主”或“建设单位”）已与甲方</w:t>
      </w:r>
      <w:r>
        <w:rPr>
          <w:rFonts w:hint="eastAsia" w:ascii="宋体" w:hAnsi="宋体" w:eastAsia="宋体" w:cs="宋体"/>
          <w:sz w:val="24"/>
          <w:lang w:val="en-US" w:eastAsia="zh-CN"/>
        </w:rPr>
        <w:t>就</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项目</w:t>
      </w:r>
      <w:r>
        <w:rPr>
          <w:rFonts w:hint="eastAsia" w:ascii="宋体" w:hAnsi="宋体" w:eastAsia="宋体" w:cs="宋体"/>
          <w:sz w:val="24"/>
        </w:rPr>
        <w:t>签订</w:t>
      </w:r>
      <w:r>
        <w:rPr>
          <w:rFonts w:hint="eastAsia" w:ascii="宋体" w:hAnsi="宋体" w:eastAsia="宋体" w:cs="宋体"/>
          <w:sz w:val="24"/>
          <w:lang w:val="en-US" w:eastAsia="zh-CN"/>
        </w:rPr>
        <w:t>了</w:t>
      </w:r>
      <w:r>
        <w:rPr>
          <w:rFonts w:hint="eastAsia" w:ascii="宋体" w:hAnsi="宋体" w:eastAsia="宋体" w:cs="宋体"/>
          <w:sz w:val="24"/>
        </w:rPr>
        <w:t>施工总承包合同（以下称为“总包合同”），经乙方实地踏勘施工现场并对施工环境条件及施工难度进行充分评估，在充分理解总包合同要求的基础上，甲</w:t>
      </w:r>
      <w:r>
        <w:rPr>
          <w:rFonts w:hint="eastAsia" w:ascii="宋体" w:hAnsi="宋体" w:eastAsia="宋体" w:cs="宋体"/>
          <w:sz w:val="24"/>
          <w:lang w:eastAsia="zh-CN"/>
        </w:rPr>
        <w:t>、</w:t>
      </w:r>
      <w:r>
        <w:rPr>
          <w:rFonts w:hint="eastAsia" w:ascii="宋体" w:hAnsi="宋体" w:eastAsia="宋体" w:cs="宋体"/>
          <w:sz w:val="24"/>
        </w:rPr>
        <w:t>乙双方就</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市政园林工程</w:t>
      </w:r>
      <w:r>
        <w:rPr>
          <w:rFonts w:hint="eastAsia" w:ascii="宋体" w:hAnsi="宋体" w:eastAsia="宋体" w:cs="宋体"/>
          <w:sz w:val="24"/>
          <w:u w:val="single"/>
        </w:rPr>
        <w:t xml:space="preserve"> </w:t>
      </w:r>
      <w:r>
        <w:rPr>
          <w:rFonts w:hint="eastAsia" w:ascii="宋体" w:hAnsi="宋体" w:eastAsia="宋体" w:cs="宋体"/>
          <w:sz w:val="24"/>
        </w:rPr>
        <w:t>专业分包工程施工事项经协商达成一致，订立本合同</w:t>
      </w:r>
      <w:r>
        <w:rPr>
          <w:rFonts w:hint="eastAsia" w:ascii="宋体" w:hAnsi="宋体" w:eastAsia="宋体" w:cs="宋体"/>
          <w:sz w:val="24"/>
          <w:lang w:eastAsia="zh-CN"/>
        </w:rPr>
        <w:t>。</w:t>
      </w:r>
    </w:p>
    <w:p w14:paraId="3FBBE44D">
      <w:pPr>
        <w:pStyle w:val="25"/>
        <w:spacing w:line="480" w:lineRule="exact"/>
        <w:rPr>
          <w:rFonts w:hint="eastAsia" w:ascii="宋体" w:hAnsi="宋体" w:eastAsia="宋体" w:cs="宋体"/>
        </w:rPr>
      </w:pPr>
      <w:bookmarkStart w:id="18" w:name="_Toc122961241"/>
      <w:r>
        <w:rPr>
          <w:rFonts w:hint="eastAsia" w:ascii="宋体" w:hAnsi="宋体" w:eastAsia="宋体" w:cs="宋体"/>
        </w:rPr>
        <w:t>1. 合同文件及解释顺序</w:t>
      </w:r>
      <w:bookmarkEnd w:id="18"/>
    </w:p>
    <w:p w14:paraId="6B437B0B">
      <w:pPr>
        <w:spacing w:line="480" w:lineRule="exact"/>
        <w:ind w:firstLine="480" w:firstLineChars="200"/>
        <w:rPr>
          <w:rFonts w:hint="eastAsia" w:ascii="宋体" w:hAnsi="宋体" w:eastAsia="宋体" w:cs="宋体"/>
          <w:sz w:val="24"/>
        </w:rPr>
      </w:pPr>
      <w:r>
        <w:rPr>
          <w:rFonts w:hint="eastAsia" w:ascii="宋体" w:hAnsi="宋体" w:eastAsia="宋体" w:cs="宋体"/>
          <w:sz w:val="24"/>
        </w:rPr>
        <w:t>组成本合同的文件及优先解释顺序如下：</w:t>
      </w:r>
    </w:p>
    <w:p w14:paraId="218B1784">
      <w:pPr>
        <w:spacing w:line="480" w:lineRule="exact"/>
        <w:ind w:firstLine="480" w:firstLineChars="200"/>
        <w:rPr>
          <w:rFonts w:hint="eastAsia" w:ascii="宋体" w:hAnsi="宋体" w:eastAsia="宋体" w:cs="宋体"/>
          <w:sz w:val="24"/>
        </w:rPr>
      </w:pPr>
      <w:r>
        <w:rPr>
          <w:rFonts w:hint="eastAsia" w:ascii="宋体" w:hAnsi="宋体" w:eastAsia="宋体" w:cs="宋体"/>
          <w:sz w:val="24"/>
        </w:rPr>
        <w:t>（1）本合同的补充合同、补充协议；</w:t>
      </w:r>
    </w:p>
    <w:p w14:paraId="68A4E972">
      <w:pPr>
        <w:spacing w:line="480" w:lineRule="exact"/>
        <w:ind w:firstLine="480" w:firstLineChars="200"/>
        <w:rPr>
          <w:rFonts w:hint="eastAsia" w:ascii="宋体" w:hAnsi="宋体" w:eastAsia="宋体" w:cs="宋体"/>
          <w:sz w:val="24"/>
        </w:rPr>
      </w:pPr>
      <w:r>
        <w:rPr>
          <w:rFonts w:hint="eastAsia" w:ascii="宋体" w:hAnsi="宋体" w:eastAsia="宋体" w:cs="宋体"/>
          <w:sz w:val="24"/>
        </w:rPr>
        <w:t>（2）本合同；</w:t>
      </w:r>
    </w:p>
    <w:p w14:paraId="45C8A5CD">
      <w:pPr>
        <w:spacing w:line="480" w:lineRule="exact"/>
        <w:ind w:firstLine="480" w:firstLineChars="200"/>
        <w:rPr>
          <w:rFonts w:hint="eastAsia" w:ascii="宋体" w:hAnsi="宋体" w:eastAsia="宋体" w:cs="宋体"/>
          <w:sz w:val="24"/>
        </w:rPr>
      </w:pPr>
      <w:r>
        <w:rPr>
          <w:rFonts w:hint="eastAsia" w:ascii="宋体" w:hAnsi="宋体" w:eastAsia="宋体" w:cs="宋体"/>
          <w:sz w:val="24"/>
        </w:rPr>
        <w:t>（3）中标通知书（如有）；</w:t>
      </w:r>
    </w:p>
    <w:p w14:paraId="677CE189">
      <w:pPr>
        <w:spacing w:line="480" w:lineRule="exact"/>
        <w:ind w:firstLine="480" w:firstLineChars="200"/>
        <w:rPr>
          <w:rFonts w:hint="eastAsia" w:ascii="宋体" w:hAnsi="宋体" w:eastAsia="宋体" w:cs="宋体"/>
          <w:sz w:val="24"/>
        </w:rPr>
      </w:pPr>
      <w:r>
        <w:rPr>
          <w:rFonts w:hint="eastAsia" w:ascii="宋体" w:hAnsi="宋体" w:eastAsia="宋体" w:cs="宋体"/>
          <w:sz w:val="24"/>
        </w:rPr>
        <w:t>（4）招标文件（或询价文件）；</w:t>
      </w:r>
    </w:p>
    <w:p w14:paraId="1114BA81">
      <w:pPr>
        <w:spacing w:line="480" w:lineRule="exact"/>
        <w:ind w:firstLine="480" w:firstLineChars="200"/>
        <w:rPr>
          <w:rFonts w:hint="eastAsia" w:ascii="宋体" w:hAnsi="宋体" w:eastAsia="宋体" w:cs="宋体"/>
          <w:sz w:val="24"/>
        </w:rPr>
      </w:pPr>
      <w:r>
        <w:rPr>
          <w:rFonts w:hint="eastAsia" w:ascii="宋体" w:hAnsi="宋体" w:eastAsia="宋体" w:cs="宋体"/>
          <w:sz w:val="24"/>
        </w:rPr>
        <w:t>（5）投标文件（或报价文件）；</w:t>
      </w:r>
    </w:p>
    <w:p w14:paraId="3F4BAD86">
      <w:pPr>
        <w:spacing w:line="480" w:lineRule="exact"/>
        <w:ind w:firstLine="480" w:firstLineChars="200"/>
        <w:rPr>
          <w:rFonts w:hint="eastAsia" w:ascii="宋体" w:hAnsi="宋体" w:eastAsia="宋体" w:cs="宋体"/>
          <w:sz w:val="24"/>
        </w:rPr>
      </w:pPr>
      <w:r>
        <w:rPr>
          <w:rFonts w:hint="eastAsia" w:ascii="宋体" w:hAnsi="宋体" w:eastAsia="宋体" w:cs="宋体"/>
          <w:sz w:val="24"/>
        </w:rPr>
        <w:t>（6）本合同工程建设标准、图纸；</w:t>
      </w:r>
    </w:p>
    <w:p w14:paraId="145426B6">
      <w:pPr>
        <w:spacing w:line="480" w:lineRule="exact"/>
        <w:ind w:firstLine="480" w:firstLineChars="200"/>
        <w:rPr>
          <w:rFonts w:hint="eastAsia" w:ascii="宋体" w:hAnsi="宋体" w:eastAsia="宋体" w:cs="宋体"/>
          <w:sz w:val="24"/>
        </w:rPr>
      </w:pPr>
      <w:r>
        <w:rPr>
          <w:rFonts w:hint="eastAsia" w:ascii="宋体" w:hAnsi="宋体" w:eastAsia="宋体" w:cs="宋体"/>
          <w:sz w:val="24"/>
        </w:rPr>
        <w:t>（7）除总包合同工程价款之外的总包合同文件；</w:t>
      </w:r>
    </w:p>
    <w:p w14:paraId="32E3B7F3">
      <w:pPr>
        <w:spacing w:line="480" w:lineRule="exact"/>
        <w:ind w:firstLine="480" w:firstLineChars="200"/>
        <w:rPr>
          <w:rFonts w:hint="eastAsia" w:ascii="宋体" w:hAnsi="宋体" w:eastAsia="宋体" w:cs="宋体"/>
          <w:sz w:val="24"/>
        </w:rPr>
      </w:pPr>
      <w:r>
        <w:rPr>
          <w:rFonts w:hint="eastAsia" w:ascii="宋体" w:hAnsi="宋体" w:eastAsia="宋体" w:cs="宋体"/>
          <w:sz w:val="24"/>
        </w:rPr>
        <w:t>（8）合同履行过程中，双方有关工程的洽商、变更等书面记录和文件，包括有关通知、指令、工程会议纪要等，在合同履行过程中以时间先后顺序，之后的优于之前的。</w:t>
      </w:r>
    </w:p>
    <w:p w14:paraId="0134D4E7">
      <w:pPr>
        <w:pStyle w:val="25"/>
        <w:spacing w:line="480" w:lineRule="exact"/>
        <w:rPr>
          <w:rFonts w:hint="eastAsia" w:ascii="宋体" w:hAnsi="宋体" w:eastAsia="宋体" w:cs="宋体"/>
        </w:rPr>
      </w:pPr>
      <w:bookmarkStart w:id="19" w:name="_Toc122961242"/>
      <w:r>
        <w:rPr>
          <w:rFonts w:hint="eastAsia" w:ascii="宋体" w:hAnsi="宋体" w:eastAsia="宋体" w:cs="宋体"/>
        </w:rPr>
        <w:t>2. 工程概况</w:t>
      </w:r>
      <w:bookmarkEnd w:id="19"/>
    </w:p>
    <w:p w14:paraId="5DD83E4F">
      <w:pPr>
        <w:spacing w:line="480" w:lineRule="exact"/>
        <w:ind w:firstLine="480" w:firstLineChars="200"/>
        <w:rPr>
          <w:rFonts w:hint="eastAsia" w:ascii="宋体" w:hAnsi="宋体" w:eastAsia="宋体" w:cs="宋体"/>
          <w:sz w:val="24"/>
        </w:rPr>
      </w:pPr>
      <w:r>
        <w:rPr>
          <w:rFonts w:hint="eastAsia" w:ascii="宋体" w:hAnsi="宋体" w:eastAsia="宋体" w:cs="宋体"/>
          <w:sz w:val="24"/>
        </w:rPr>
        <w:t>2.1 分包工程名称：</w:t>
      </w:r>
      <w:r>
        <w:rPr>
          <w:rFonts w:hint="eastAsia" w:ascii="宋体" w:hAnsi="宋体" w:eastAsia="宋体" w:cs="宋体"/>
          <w:sz w:val="24"/>
          <w:u w:val="single"/>
        </w:rPr>
        <w:t xml:space="preserve">                                               </w:t>
      </w:r>
    </w:p>
    <w:p w14:paraId="36893CE9">
      <w:pPr>
        <w:spacing w:line="480" w:lineRule="exact"/>
        <w:ind w:firstLine="480" w:firstLineChars="200"/>
        <w:rPr>
          <w:rFonts w:hint="eastAsia" w:ascii="宋体" w:hAnsi="宋体" w:eastAsia="宋体" w:cs="宋体"/>
          <w:sz w:val="24"/>
        </w:rPr>
      </w:pPr>
      <w:r>
        <w:rPr>
          <w:rFonts w:hint="eastAsia" w:ascii="宋体" w:hAnsi="宋体" w:eastAsia="宋体" w:cs="宋体"/>
          <w:sz w:val="24"/>
        </w:rPr>
        <w:t>2.2 工程地点：</w:t>
      </w:r>
      <w:r>
        <w:rPr>
          <w:rFonts w:hint="eastAsia" w:ascii="宋体" w:hAnsi="宋体" w:eastAsia="宋体" w:cs="宋体"/>
          <w:sz w:val="24"/>
          <w:u w:val="single"/>
        </w:rPr>
        <w:t xml:space="preserve">                                                   </w:t>
      </w:r>
    </w:p>
    <w:p w14:paraId="5D08760D">
      <w:pPr>
        <w:spacing w:line="480" w:lineRule="exact"/>
        <w:ind w:firstLine="480" w:firstLineChars="200"/>
        <w:rPr>
          <w:rFonts w:hint="eastAsia" w:ascii="宋体" w:hAnsi="宋体" w:eastAsia="宋体" w:cs="宋体"/>
          <w:sz w:val="24"/>
        </w:rPr>
      </w:pPr>
      <w:r>
        <w:rPr>
          <w:rFonts w:hint="eastAsia" w:ascii="宋体" w:hAnsi="宋体" w:eastAsia="宋体" w:cs="宋体"/>
          <w:sz w:val="24"/>
        </w:rPr>
        <w:t>2.3 分包工程范围与内容：</w:t>
      </w:r>
      <w:r>
        <w:rPr>
          <w:rFonts w:hint="eastAsia" w:ascii="宋体" w:hAnsi="宋体" w:eastAsia="宋体" w:cs="宋体"/>
          <w:sz w:val="24"/>
          <w:u w:val="single"/>
        </w:rPr>
        <w:t xml:space="preserve">                                         </w:t>
      </w:r>
      <w:r>
        <w:rPr>
          <w:rFonts w:hint="eastAsia" w:ascii="宋体" w:hAnsi="宋体" w:eastAsia="宋体" w:cs="宋体"/>
          <w:sz w:val="24"/>
        </w:rPr>
        <w:t>，但甲方有权根据实际施工情况调整乙方承包范围，乙方对此予以认可。</w:t>
      </w:r>
    </w:p>
    <w:p w14:paraId="7BFD0C46">
      <w:pPr>
        <w:spacing w:line="480" w:lineRule="exact"/>
        <w:ind w:firstLine="480" w:firstLineChars="200"/>
        <w:rPr>
          <w:rFonts w:hint="eastAsia" w:ascii="宋体" w:hAnsi="宋体" w:eastAsia="宋体" w:cs="宋体"/>
          <w:sz w:val="24"/>
        </w:rPr>
      </w:pPr>
      <w:r>
        <w:rPr>
          <w:rFonts w:hint="eastAsia" w:ascii="宋体" w:hAnsi="宋体" w:eastAsia="宋体" w:cs="宋体"/>
          <w:sz w:val="24"/>
        </w:rPr>
        <w:t>2.4 承包方式：</w:t>
      </w:r>
      <w:r>
        <w:rPr>
          <w:rFonts w:hint="eastAsia" w:ascii="宋体" w:hAnsi="宋体" w:eastAsia="宋体" w:cs="宋体"/>
          <w:sz w:val="24"/>
          <w:u w:val="single"/>
        </w:rPr>
        <w:t xml:space="preserve">                                                   </w:t>
      </w:r>
    </w:p>
    <w:p w14:paraId="2B0EAE41">
      <w:pPr>
        <w:pStyle w:val="25"/>
        <w:spacing w:line="480" w:lineRule="exact"/>
        <w:rPr>
          <w:rFonts w:hint="eastAsia" w:ascii="宋体" w:hAnsi="宋体" w:eastAsia="宋体" w:cs="宋体"/>
        </w:rPr>
      </w:pPr>
      <w:bookmarkStart w:id="20" w:name="_Toc122961243"/>
      <w:r>
        <w:rPr>
          <w:rFonts w:hint="eastAsia" w:ascii="宋体" w:hAnsi="宋体" w:eastAsia="宋体" w:cs="宋体"/>
        </w:rPr>
        <w:t>3. 分包工程价款、税金及结算方式</w:t>
      </w:r>
      <w:bookmarkEnd w:id="20"/>
    </w:p>
    <w:p w14:paraId="09CBA328">
      <w:pPr>
        <w:spacing w:line="480" w:lineRule="exact"/>
        <w:ind w:firstLine="480" w:firstLineChars="200"/>
        <w:rPr>
          <w:rFonts w:hint="eastAsia" w:ascii="宋体" w:hAnsi="宋体" w:eastAsia="宋体" w:cs="宋体"/>
          <w:sz w:val="24"/>
        </w:rPr>
      </w:pPr>
      <w:r>
        <w:rPr>
          <w:rFonts w:hint="eastAsia" w:ascii="宋体" w:hAnsi="宋体" w:eastAsia="宋体" w:cs="宋体"/>
          <w:sz w:val="24"/>
        </w:rPr>
        <w:t>3.1 本合同采用下列第</w:t>
      </w:r>
      <w:r>
        <w:rPr>
          <w:rFonts w:hint="eastAsia" w:ascii="宋体" w:hAnsi="宋体" w:eastAsia="宋体" w:cs="宋体"/>
          <w:sz w:val="24"/>
          <w:u w:val="single"/>
        </w:rPr>
        <w:t xml:space="preserve">    </w:t>
      </w:r>
      <w:r>
        <w:rPr>
          <w:rFonts w:hint="eastAsia" w:ascii="宋体" w:hAnsi="宋体" w:eastAsia="宋体" w:cs="宋体"/>
          <w:sz w:val="24"/>
        </w:rPr>
        <w:t>种方式确定分包合同价款及结算方式：</w:t>
      </w:r>
    </w:p>
    <w:p w14:paraId="043AE41F">
      <w:pPr>
        <w:spacing w:line="480" w:lineRule="exact"/>
        <w:ind w:firstLine="480" w:firstLineChars="200"/>
        <w:rPr>
          <w:rFonts w:hint="eastAsia" w:ascii="宋体" w:hAnsi="宋体" w:eastAsia="宋体" w:cs="宋体"/>
          <w:sz w:val="24"/>
        </w:rPr>
      </w:pPr>
      <w:r>
        <w:rPr>
          <w:rFonts w:hint="eastAsia" w:ascii="宋体" w:hAnsi="宋体" w:eastAsia="宋体" w:cs="宋体"/>
          <w:sz w:val="24"/>
        </w:rPr>
        <w:t>3.1.1 固定总价法</w:t>
      </w:r>
    </w:p>
    <w:p w14:paraId="276EF910">
      <w:pPr>
        <w:spacing w:line="480" w:lineRule="exact"/>
        <w:ind w:firstLine="480" w:firstLineChars="200"/>
        <w:rPr>
          <w:rFonts w:hint="eastAsia" w:ascii="宋体" w:hAnsi="宋体" w:eastAsia="宋体" w:cs="宋体"/>
          <w:sz w:val="24"/>
        </w:rPr>
      </w:pPr>
      <w:r>
        <w:rPr>
          <w:rFonts w:hint="eastAsia" w:ascii="宋体" w:hAnsi="宋体" w:eastAsia="宋体" w:cs="宋体"/>
          <w:sz w:val="24"/>
        </w:rPr>
        <w:t>（1）本合同总价中已包括但不限于人工、材料、施工机械、水电、施工技术、施工组织、各类规费、利润和税金等费用，即履行合同文件下所有义务的一切成本、费用、税金、规费及利润等。若有报价的工程量清单，清单单价仅作为变更签证计价的依据，清单项目及数量不作为结算的依据。</w:t>
      </w:r>
    </w:p>
    <w:p w14:paraId="66165E7E">
      <w:pPr>
        <w:spacing w:line="480" w:lineRule="exact"/>
        <w:ind w:firstLine="480" w:firstLineChars="200"/>
        <w:rPr>
          <w:rFonts w:hint="eastAsia" w:ascii="宋体" w:hAnsi="宋体" w:eastAsia="宋体" w:cs="宋体"/>
          <w:sz w:val="24"/>
        </w:rPr>
      </w:pPr>
      <w:r>
        <w:rPr>
          <w:rFonts w:hint="eastAsia" w:ascii="宋体" w:hAnsi="宋体" w:eastAsia="宋体" w:cs="宋体"/>
          <w:sz w:val="24"/>
        </w:rPr>
        <w:t>（2）本分包工程固定合同价款（含税价）为人民币</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，不含税价格为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，增值税税率或征收率为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%，税额为</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w:t>
      </w:r>
    </w:p>
    <w:p w14:paraId="3A878B85">
      <w:pPr>
        <w:spacing w:line="480" w:lineRule="exact"/>
        <w:ind w:firstLine="480" w:firstLineChars="200"/>
        <w:rPr>
          <w:rFonts w:hint="eastAsia" w:ascii="宋体" w:hAnsi="宋体" w:eastAsia="宋体" w:cs="宋体"/>
          <w:color w:val="4F81BD" w:themeColor="accent1"/>
          <w:sz w:val="24"/>
          <w:u w:val="single"/>
          <w14:textFill>
            <w14:solidFill>
              <w14:schemeClr w14:val="accent1"/>
            </w14:solidFill>
          </w14:textFill>
        </w:rPr>
      </w:pPr>
      <w:r>
        <w:rPr>
          <w:rFonts w:hint="eastAsia" w:ascii="宋体" w:hAnsi="宋体" w:eastAsia="宋体" w:cs="宋体"/>
          <w:sz w:val="24"/>
        </w:rPr>
        <w:t>（3）除非合同另有约定，在图纸、规范标准不发生变化的情况下，合同价款一律不作调整。双方约定的合同总价调整方法：</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p>
    <w:p w14:paraId="18511280">
      <w:pPr>
        <w:spacing w:line="480" w:lineRule="exact"/>
        <w:ind w:firstLine="480" w:firstLineChars="200"/>
        <w:rPr>
          <w:rFonts w:hint="eastAsia" w:ascii="宋体" w:hAnsi="宋体" w:eastAsia="宋体" w:cs="宋体"/>
          <w:sz w:val="24"/>
        </w:rPr>
      </w:pPr>
      <w:r>
        <w:rPr>
          <w:rFonts w:hint="eastAsia" w:ascii="宋体" w:hAnsi="宋体" w:eastAsia="宋体" w:cs="宋体"/>
          <w:sz w:val="24"/>
        </w:rPr>
        <w:t>3.1.2 固定单价法</w:t>
      </w:r>
    </w:p>
    <w:p w14:paraId="36C31FAF">
      <w:pPr>
        <w:spacing w:line="480" w:lineRule="exact"/>
        <w:ind w:firstLine="480" w:firstLineChars="200"/>
        <w:rPr>
          <w:rFonts w:hint="eastAsia" w:ascii="宋体" w:hAnsi="宋体" w:eastAsia="宋体" w:cs="宋体"/>
          <w:sz w:val="24"/>
        </w:rPr>
      </w:pPr>
      <w:r>
        <w:rPr>
          <w:rFonts w:hint="eastAsia" w:ascii="宋体" w:hAnsi="宋体" w:eastAsia="宋体" w:cs="宋体"/>
          <w:sz w:val="24"/>
        </w:rPr>
        <w:t>（1）固定综合单价中已包括但不限于人工费、材料费、施工机械使用费（含安拆费和场外运输费）、水电费、施工技术措施费、施工组织措施费、各类规费、企业管理费、利润和税金等。工程量清单单价作为变更签证计价的依据，工程量清单项目及单价作为结算的依据，且工程量清单最终以甲方书面审核确定为准。</w:t>
      </w:r>
    </w:p>
    <w:p w14:paraId="3B34CB98">
      <w:pPr>
        <w:spacing w:line="480" w:lineRule="exact"/>
        <w:ind w:firstLine="480" w:firstLineChars="200"/>
        <w:rPr>
          <w:rFonts w:hint="eastAsia" w:ascii="宋体" w:hAnsi="宋体" w:eastAsia="宋体" w:cs="宋体"/>
          <w:sz w:val="24"/>
          <w:u w:val="single"/>
        </w:rPr>
      </w:pPr>
      <w:r>
        <w:rPr>
          <w:rFonts w:hint="eastAsia" w:ascii="宋体" w:hAnsi="宋体" w:eastAsia="宋体" w:cs="宋体"/>
          <w:sz w:val="24"/>
        </w:rPr>
        <w:t>（2）本分包工程暂定合同价款（含税价）为人民币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，不含税价格为</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，增值税税率或征收率为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%，税额为</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w:t>
      </w:r>
    </w:p>
    <w:p w14:paraId="652382DD">
      <w:pPr>
        <w:spacing w:line="480" w:lineRule="exact"/>
        <w:ind w:firstLine="480" w:firstLineChars="200"/>
        <w:rPr>
          <w:rFonts w:hint="eastAsia" w:ascii="宋体" w:hAnsi="宋体" w:eastAsia="宋体" w:cs="宋体"/>
          <w:color w:val="4F81BD" w:themeColor="accent1"/>
          <w:sz w:val="24"/>
          <w:u w:val="single"/>
          <w14:textFill>
            <w14:solidFill>
              <w14:schemeClr w14:val="accent1"/>
            </w14:solidFill>
          </w14:textFill>
        </w:rPr>
      </w:pPr>
      <w:r>
        <w:rPr>
          <w:rFonts w:hint="eastAsia" w:ascii="宋体" w:hAnsi="宋体" w:eastAsia="宋体" w:cs="宋体"/>
          <w:sz w:val="24"/>
        </w:rPr>
        <w:t>（3）双方约定的合同单价调整方法：</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p>
    <w:p w14:paraId="0AF27072">
      <w:pPr>
        <w:spacing w:line="480" w:lineRule="exact"/>
        <w:ind w:firstLine="480" w:firstLineChars="200"/>
        <w:rPr>
          <w:rFonts w:hint="eastAsia" w:ascii="宋体" w:hAnsi="宋体" w:eastAsia="宋体" w:cs="宋体"/>
          <w:sz w:val="24"/>
        </w:rPr>
      </w:pPr>
      <w:r>
        <w:rPr>
          <w:rFonts w:hint="eastAsia" w:ascii="宋体" w:hAnsi="宋体" w:eastAsia="宋体" w:cs="宋体"/>
          <w:sz w:val="24"/>
        </w:rPr>
        <w:t>3.1.3 业主审定结算价款减去总包管理配合等费用法</w:t>
      </w:r>
    </w:p>
    <w:p w14:paraId="0F552887">
      <w:pPr>
        <w:spacing w:line="480" w:lineRule="exact"/>
        <w:ind w:firstLine="480" w:firstLineChars="200"/>
        <w:rPr>
          <w:rFonts w:hint="eastAsia" w:ascii="宋体" w:hAnsi="宋体" w:eastAsia="宋体" w:cs="宋体"/>
          <w:sz w:val="24"/>
        </w:rPr>
      </w:pPr>
      <w:r>
        <w:rPr>
          <w:rFonts w:hint="eastAsia" w:ascii="宋体" w:hAnsi="宋体" w:eastAsia="宋体" w:cs="宋体"/>
          <w:sz w:val="24"/>
        </w:rPr>
        <w:t>（1）合同价款及结算方式按照总包合同项下对应分包工程的合同价款及结算方式，分包合同结算价款最终按业主审定结算价款减去总包管理、配合、水电及其他相关费用。</w:t>
      </w:r>
    </w:p>
    <w:p w14:paraId="6AF33810">
      <w:pPr>
        <w:spacing w:line="480" w:lineRule="exact"/>
        <w:ind w:firstLine="480" w:firstLineChars="200"/>
        <w:rPr>
          <w:rFonts w:hint="eastAsia" w:ascii="宋体" w:hAnsi="宋体" w:eastAsia="宋体" w:cs="宋体"/>
          <w:sz w:val="24"/>
        </w:rPr>
      </w:pPr>
      <w:r>
        <w:rPr>
          <w:rFonts w:hint="eastAsia" w:ascii="宋体" w:hAnsi="宋体" w:eastAsia="宋体" w:cs="宋体"/>
          <w:sz w:val="24"/>
        </w:rPr>
        <w:t>（2）本分包工程暂定价款（含税价）为人民币</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，不含税价格为</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，增值税税率或征收率为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%，税额为</w:t>
      </w:r>
      <w:r>
        <w:rPr>
          <w:rFonts w:hint="eastAsia" w:ascii="宋体" w:hAnsi="宋体" w:eastAsia="宋体" w:cs="宋体"/>
          <w:sz w:val="24"/>
          <w:u w:val="single"/>
        </w:rPr>
        <w:t xml:space="preserve">     </w:t>
      </w:r>
      <w:r>
        <w:rPr>
          <w:rFonts w:hint="eastAsia" w:ascii="宋体" w:hAnsi="宋体" w:eastAsia="宋体" w:cs="宋体"/>
          <w:sz w:val="24"/>
        </w:rPr>
        <w:t>元</w:t>
      </w:r>
      <w:r>
        <w:rPr>
          <w:rFonts w:hint="eastAsia" w:ascii="宋体" w:hAnsi="宋体" w:eastAsia="宋体" w:cs="宋体"/>
          <w:sz w:val="24"/>
          <w:lang w:eastAsia="zh-CN"/>
        </w:rPr>
        <w:t>（</w:t>
      </w:r>
      <w:r>
        <w:rPr>
          <w:rFonts w:hint="eastAsia" w:ascii="宋体" w:hAnsi="宋体" w:eastAsia="宋体" w:cs="宋体"/>
          <w:sz w:val="24"/>
          <w:lang w:val="en-US" w:eastAsia="zh-CN"/>
        </w:rPr>
        <w:t>大写：</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w:t>
      </w:r>
      <w:r>
        <w:rPr>
          <w:rFonts w:hint="eastAsia" w:ascii="宋体" w:hAnsi="宋体" w:eastAsia="宋体" w:cs="宋体"/>
          <w:sz w:val="24"/>
        </w:rPr>
        <w:t>，总包管理配合等费用（含税价）按分包合同价款的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%扣减，结算时按照业主审定结算价款作为扣减基数。</w:t>
      </w:r>
    </w:p>
    <w:p w14:paraId="35CAE5E5">
      <w:pPr>
        <w:spacing w:line="480" w:lineRule="exact"/>
        <w:ind w:firstLine="480" w:firstLineChars="200"/>
        <w:rPr>
          <w:rFonts w:hint="eastAsia" w:ascii="宋体" w:hAnsi="宋体" w:eastAsia="宋体" w:cs="宋体"/>
          <w:color w:val="4F81BD" w:themeColor="accent1"/>
          <w:sz w:val="24"/>
          <w:u w:val="single"/>
          <w14:textFill>
            <w14:solidFill>
              <w14:schemeClr w14:val="accent1"/>
            </w14:solidFill>
          </w14:textFill>
        </w:rPr>
      </w:pPr>
      <w:r>
        <w:rPr>
          <w:rFonts w:hint="eastAsia" w:ascii="宋体" w:hAnsi="宋体" w:eastAsia="宋体" w:cs="宋体"/>
          <w:sz w:val="24"/>
        </w:rPr>
        <w:t>（3）合同总价调整方法：</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p>
    <w:p w14:paraId="1256131C">
      <w:pPr>
        <w:spacing w:line="480" w:lineRule="exact"/>
        <w:ind w:firstLine="480" w:firstLineChars="200"/>
        <w:rPr>
          <w:rFonts w:hint="eastAsia" w:ascii="宋体" w:hAnsi="宋体" w:eastAsia="宋体" w:cs="宋体"/>
          <w:sz w:val="24"/>
        </w:rPr>
      </w:pPr>
      <w:r>
        <w:rPr>
          <w:rFonts w:hint="eastAsia" w:ascii="宋体" w:hAnsi="宋体" w:eastAsia="宋体" w:cs="宋体"/>
          <w:sz w:val="24"/>
        </w:rPr>
        <w:t>3.2 对于本合同已明确约定但未在清单中列明的项目，视为乙方优惠项目，结算时不再增加任何费用；对于施工图纸或本合同未包含、清单已列明，但并未实际发生的项目，甲方有权在结算时按清单价格扣除该等项目费用；对于清单已列明但乙方未施工的项目，甲方有权在结算时按清单价格扣除该等项目费用。</w:t>
      </w:r>
    </w:p>
    <w:p w14:paraId="323CFF4B">
      <w:pPr>
        <w:spacing w:line="480" w:lineRule="exact"/>
        <w:ind w:firstLine="480" w:firstLineChars="200"/>
        <w:rPr>
          <w:rFonts w:hint="eastAsia" w:ascii="宋体" w:hAnsi="宋体" w:eastAsia="宋体" w:cs="宋体"/>
          <w:sz w:val="24"/>
        </w:rPr>
      </w:pPr>
      <w:r>
        <w:rPr>
          <w:rFonts w:hint="eastAsia" w:ascii="宋体" w:hAnsi="宋体" w:eastAsia="宋体" w:cs="宋体"/>
          <w:sz w:val="24"/>
        </w:rPr>
        <w:t>3.3 价格调整特别条款</w:t>
      </w:r>
    </w:p>
    <w:p w14:paraId="2D02C1A5">
      <w:pPr>
        <w:spacing w:line="480" w:lineRule="exact"/>
        <w:ind w:firstLine="480" w:firstLineChars="200"/>
        <w:rPr>
          <w:rFonts w:hint="eastAsia" w:ascii="宋体" w:hAnsi="宋体" w:eastAsia="宋体" w:cs="宋体"/>
          <w:sz w:val="24"/>
        </w:rPr>
      </w:pPr>
      <w:r>
        <w:rPr>
          <w:rFonts w:hint="eastAsia" w:ascii="宋体" w:hAnsi="宋体" w:eastAsia="宋体" w:cs="宋体"/>
          <w:sz w:val="24"/>
        </w:rPr>
        <w:t>3.3.1 无论选用何种计价方式，乙方不得以人工或材料等涨价为由主张调整工程价款，更不得据此停工。甲方有权视情况自行决定是否共同与乙方或单独以甲方名义向业主申请调整价格，是否调整应以业主最终决定为准。乙方不得以已向业主申请调整价格为由，要求甲方调整工程款。</w:t>
      </w:r>
    </w:p>
    <w:p w14:paraId="705F9461">
      <w:pPr>
        <w:spacing w:line="480" w:lineRule="exact"/>
        <w:ind w:firstLine="480" w:firstLineChars="200"/>
        <w:rPr>
          <w:rFonts w:hint="eastAsia" w:ascii="宋体" w:hAnsi="宋体" w:eastAsia="宋体" w:cs="宋体"/>
          <w:sz w:val="24"/>
        </w:rPr>
      </w:pPr>
      <w:r>
        <w:rPr>
          <w:rFonts w:hint="eastAsia" w:ascii="宋体" w:hAnsi="宋体" w:eastAsia="宋体" w:cs="宋体"/>
          <w:sz w:val="24"/>
        </w:rPr>
        <w:t>3.3.2 如乙方以人工或材料等涨价为由单方主张调整工程价款，甲方有权单方解除本合同并将本合同项下未完工程委托第三人完成，并有权要求乙方赔偿甲方因此遭受的包括但不限于如下损失：（1）业主的处罚，（2）因工期延误造成的机械设备租赁费用增加、窝工费等全部损失，（3）甲方委托第三人施工发生的费用，（4）</w:t>
      </w:r>
      <w:r>
        <w:rPr>
          <w:rFonts w:hint="eastAsia" w:ascii="宋体" w:hAnsi="宋体" w:eastAsia="宋体" w:cs="宋体"/>
          <w:color w:val="000000" w:themeColor="text1"/>
          <w:sz w:val="24"/>
          <w:highlight w:val="none"/>
          <w:u w:val="none"/>
          <w14:textFill>
            <w14:solidFill>
              <w14:schemeClr w14:val="tx1"/>
            </w14:solidFill>
          </w14:textFill>
        </w:rPr>
        <w:t>本合同总价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sz w:val="24"/>
          <w:u w:val="none"/>
        </w:rPr>
        <w:t>的</w:t>
      </w:r>
      <w:r>
        <w:rPr>
          <w:rFonts w:hint="eastAsia" w:ascii="宋体" w:hAnsi="宋体" w:eastAsia="宋体" w:cs="宋体"/>
          <w:sz w:val="24"/>
        </w:rPr>
        <w:t>违约金，（5）本合同其他条款约定的违约责任。对于上述赔偿及违约金，甲方有权直接从乙方缴纳的保证金或履约担保（如有）中扣除；如保证金或履约担保金不足以抵扣的，甲方有权从乙方的工程款中扣除。</w:t>
      </w:r>
    </w:p>
    <w:p w14:paraId="5A3CBD4D">
      <w:pPr>
        <w:pStyle w:val="25"/>
        <w:spacing w:line="480" w:lineRule="exact"/>
        <w:rPr>
          <w:rFonts w:hint="eastAsia" w:ascii="宋体" w:hAnsi="宋体" w:eastAsia="宋体" w:cs="宋体"/>
        </w:rPr>
      </w:pPr>
      <w:bookmarkStart w:id="21" w:name="_Toc122961244"/>
      <w:r>
        <w:rPr>
          <w:rFonts w:hint="eastAsia" w:ascii="宋体" w:hAnsi="宋体" w:eastAsia="宋体" w:cs="宋体"/>
        </w:rPr>
        <w:t>4. 工程工期</w:t>
      </w:r>
      <w:bookmarkEnd w:id="21"/>
    </w:p>
    <w:p w14:paraId="59FEF02D">
      <w:pPr>
        <w:spacing w:line="480" w:lineRule="exact"/>
        <w:ind w:firstLine="480" w:firstLineChars="200"/>
        <w:rPr>
          <w:rFonts w:hint="eastAsia" w:ascii="宋体" w:hAnsi="宋体" w:eastAsia="宋体" w:cs="宋体"/>
          <w:sz w:val="24"/>
        </w:rPr>
      </w:pPr>
      <w:r>
        <w:rPr>
          <w:rFonts w:hint="eastAsia" w:ascii="宋体" w:hAnsi="宋体" w:eastAsia="宋体" w:cs="宋体"/>
          <w:sz w:val="24"/>
        </w:rPr>
        <w:t>4.1 本分包工程定于</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日开工（以甲方签发的开工通知为准），定于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日竣工（以乙方完成分包工程并通过验收之日为准），合同工期总日历天数为</w:t>
      </w:r>
      <w:r>
        <w:rPr>
          <w:rFonts w:hint="eastAsia" w:ascii="宋体" w:hAnsi="宋体" w:eastAsia="宋体" w:cs="宋体"/>
          <w:sz w:val="24"/>
          <w:lang w:eastAsia="zh-CN"/>
        </w:rPr>
        <w:t>：</w:t>
      </w:r>
      <w:r>
        <w:rPr>
          <w:rFonts w:hint="eastAsia" w:ascii="宋体" w:hAnsi="宋体" w:eastAsia="宋体" w:cs="宋体"/>
          <w:sz w:val="24"/>
          <w:u w:val="single"/>
        </w:rPr>
        <w:t xml:space="preserve">     </w:t>
      </w:r>
      <w:r>
        <w:rPr>
          <w:rFonts w:hint="eastAsia" w:ascii="宋体" w:hAnsi="宋体" w:eastAsia="宋体" w:cs="宋体"/>
          <w:sz w:val="24"/>
        </w:rPr>
        <w:t>天。</w:t>
      </w:r>
    </w:p>
    <w:p w14:paraId="421661D1">
      <w:pPr>
        <w:spacing w:line="480" w:lineRule="exact"/>
        <w:ind w:firstLine="480" w:firstLineChars="200"/>
        <w:rPr>
          <w:rFonts w:hint="eastAsia" w:ascii="宋体" w:hAnsi="宋体" w:eastAsia="宋体" w:cs="宋体"/>
          <w:sz w:val="24"/>
          <w:u w:val="single"/>
        </w:rPr>
      </w:pPr>
      <w:r>
        <w:rPr>
          <w:rFonts w:hint="eastAsia" w:ascii="宋体" w:hAnsi="宋体" w:eastAsia="宋体" w:cs="宋体"/>
          <w:sz w:val="24"/>
        </w:rPr>
        <w:t>4.2 节点工期要求：</w:t>
      </w:r>
      <w:r>
        <w:rPr>
          <w:rFonts w:hint="eastAsia" w:ascii="宋体" w:hAnsi="宋体" w:eastAsia="宋体" w:cs="宋体"/>
          <w:sz w:val="24"/>
          <w:u w:val="single"/>
        </w:rPr>
        <w:t xml:space="preserve">                        </w:t>
      </w:r>
      <w:r>
        <w:rPr>
          <w:rFonts w:hint="eastAsia" w:ascii="宋体" w:hAnsi="宋体" w:eastAsia="宋体" w:cs="宋体"/>
          <w:sz w:val="24"/>
        </w:rPr>
        <w:t>。</w:t>
      </w:r>
    </w:p>
    <w:p w14:paraId="7EC4683D">
      <w:pPr>
        <w:spacing w:line="480" w:lineRule="exact"/>
        <w:ind w:firstLine="480" w:firstLineChars="200"/>
        <w:rPr>
          <w:rFonts w:hint="eastAsia" w:ascii="宋体" w:hAnsi="宋体" w:eastAsia="宋体" w:cs="宋体"/>
          <w:sz w:val="24"/>
        </w:rPr>
      </w:pPr>
      <w:r>
        <w:rPr>
          <w:rFonts w:hint="eastAsia" w:ascii="宋体" w:hAnsi="宋体" w:eastAsia="宋体" w:cs="宋体"/>
          <w:sz w:val="24"/>
        </w:rPr>
        <w:t>4.3 上述合同工期已考虑停电、停水、设计变更、工程量增减等不确定因素可能对工程进度造成的影响，非经甲方书面同意，工期不予顺延。</w:t>
      </w:r>
    </w:p>
    <w:p w14:paraId="2633BB0E">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4.4</w:t>
      </w:r>
      <w:r>
        <w:rPr>
          <w:rFonts w:hint="eastAsia" w:ascii="宋体" w:hAnsi="宋体" w:eastAsia="宋体" w:cs="宋体"/>
          <w:sz w:val="24"/>
        </w:rPr>
        <w:t xml:space="preserve"> 乙方应无条件服从甲方安排的施工顺序，以及因甲方总体施工顺序调整而发生的</w:t>
      </w:r>
      <w:r>
        <w:rPr>
          <w:rFonts w:hint="eastAsia" w:ascii="宋体" w:hAnsi="宋体" w:eastAsia="宋体" w:cs="宋体"/>
          <w:sz w:val="24"/>
          <w:lang w:val="en-US" w:eastAsia="zh-CN"/>
        </w:rPr>
        <w:t>本分包工程</w:t>
      </w:r>
      <w:r>
        <w:rPr>
          <w:rFonts w:hint="eastAsia" w:ascii="宋体" w:hAnsi="宋体" w:eastAsia="宋体" w:cs="宋体"/>
          <w:sz w:val="24"/>
        </w:rPr>
        <w:t>施工顺序</w:t>
      </w:r>
      <w:r>
        <w:rPr>
          <w:rFonts w:hint="eastAsia" w:ascii="宋体" w:hAnsi="宋体" w:eastAsia="宋体" w:cs="宋体"/>
          <w:sz w:val="24"/>
          <w:lang w:val="en-US" w:eastAsia="zh-CN"/>
        </w:rPr>
        <w:t>的</w:t>
      </w:r>
      <w:r>
        <w:rPr>
          <w:rFonts w:hint="eastAsia" w:ascii="宋体" w:hAnsi="宋体" w:eastAsia="宋体" w:cs="宋体"/>
          <w:sz w:val="24"/>
        </w:rPr>
        <w:t>调整。</w:t>
      </w:r>
    </w:p>
    <w:p w14:paraId="52BF3C91">
      <w:pPr>
        <w:pStyle w:val="25"/>
        <w:spacing w:line="480" w:lineRule="exact"/>
        <w:rPr>
          <w:rFonts w:hint="eastAsia" w:ascii="宋体" w:hAnsi="宋体" w:eastAsia="宋体" w:cs="宋体"/>
        </w:rPr>
      </w:pPr>
      <w:bookmarkStart w:id="22" w:name="_Toc122961245"/>
      <w:r>
        <w:rPr>
          <w:rFonts w:hint="eastAsia" w:ascii="宋体" w:hAnsi="宋体" w:eastAsia="宋体" w:cs="宋体"/>
        </w:rPr>
        <w:t>5. 工程质量</w:t>
      </w:r>
      <w:bookmarkEnd w:id="22"/>
    </w:p>
    <w:p w14:paraId="716A5A7C">
      <w:pPr>
        <w:spacing w:line="480" w:lineRule="exact"/>
        <w:ind w:firstLine="480" w:firstLineChars="200"/>
        <w:rPr>
          <w:rFonts w:hint="eastAsia" w:ascii="宋体" w:hAnsi="宋体" w:eastAsia="宋体" w:cs="宋体"/>
          <w:sz w:val="24"/>
        </w:rPr>
      </w:pPr>
      <w:r>
        <w:rPr>
          <w:rFonts w:hint="eastAsia" w:ascii="宋体" w:hAnsi="宋体" w:eastAsia="宋体" w:cs="宋体"/>
          <w:sz w:val="24"/>
        </w:rPr>
        <w:t>5.1 双方约定的工程质量标准为：总包合同中所规定的与本分包工程有关的标准。分包工程的检查、验收等程序及要求，按照总包合同相应的条款履行。</w:t>
      </w:r>
    </w:p>
    <w:p w14:paraId="332F598A">
      <w:pPr>
        <w:spacing w:line="480" w:lineRule="exact"/>
        <w:ind w:firstLine="480" w:firstLineChars="200"/>
        <w:rPr>
          <w:rFonts w:hint="eastAsia" w:ascii="宋体" w:hAnsi="宋体" w:eastAsia="宋体" w:cs="宋体"/>
          <w:sz w:val="24"/>
        </w:rPr>
      </w:pPr>
      <w:r>
        <w:rPr>
          <w:rFonts w:hint="eastAsia" w:ascii="宋体" w:hAnsi="宋体" w:eastAsia="宋体" w:cs="宋体"/>
          <w:sz w:val="24"/>
        </w:rPr>
        <w:t>5.2</w:t>
      </w:r>
      <w:r>
        <w:rPr>
          <w:rFonts w:hint="eastAsia" w:ascii="宋体" w:hAnsi="宋体" w:eastAsia="宋体" w:cs="宋体"/>
          <w:sz w:val="24"/>
          <w:lang w:val="en-US" w:eastAsia="zh-CN"/>
        </w:rPr>
        <w:t xml:space="preserve"> </w:t>
      </w:r>
      <w:r>
        <w:rPr>
          <w:rFonts w:hint="eastAsia" w:ascii="宋体" w:hAnsi="宋体" w:eastAsia="宋体" w:cs="宋体"/>
          <w:sz w:val="24"/>
        </w:rPr>
        <w:t>乙方应就分包工程向甲方承担总包合同约定的甲方应承担的义务。若因乙方分包工作内容</w:t>
      </w:r>
      <w:r>
        <w:rPr>
          <w:rFonts w:hint="eastAsia" w:ascii="宋体" w:hAnsi="宋体" w:eastAsia="宋体" w:cs="宋体"/>
          <w:sz w:val="24"/>
          <w:lang w:val="en-US" w:eastAsia="zh-CN"/>
        </w:rPr>
        <w:t>出现质量问题</w:t>
      </w:r>
      <w:r>
        <w:rPr>
          <w:rFonts w:hint="eastAsia" w:ascii="宋体" w:hAnsi="宋体" w:eastAsia="宋体" w:cs="宋体"/>
          <w:sz w:val="24"/>
        </w:rPr>
        <w:t>导致建设主管部门或业主、监理单位对甲方罚款的，全部罚款均由乙方承担，且乙方应按</w:t>
      </w:r>
      <w:r>
        <w:rPr>
          <w:rFonts w:hint="eastAsia" w:ascii="宋体" w:hAnsi="宋体" w:eastAsia="宋体" w:cs="宋体"/>
          <w:sz w:val="24"/>
          <w:u w:val="single"/>
          <w:lang w:val="en-US" w:eastAsia="zh-CN"/>
        </w:rPr>
        <w:t xml:space="preserve">     </w:t>
      </w:r>
      <w:r>
        <w:rPr>
          <w:rFonts w:hint="eastAsia" w:ascii="宋体" w:hAnsi="宋体" w:eastAsia="宋体" w:cs="宋体"/>
          <w:sz w:val="24"/>
        </w:rPr>
        <w:t>元/次向甲方支付违约金。</w:t>
      </w:r>
    </w:p>
    <w:p w14:paraId="15898134">
      <w:pPr>
        <w:pStyle w:val="25"/>
        <w:spacing w:line="480" w:lineRule="exact"/>
        <w:rPr>
          <w:rFonts w:hint="eastAsia" w:ascii="宋体" w:hAnsi="宋体" w:eastAsia="宋体" w:cs="宋体"/>
        </w:rPr>
      </w:pPr>
      <w:bookmarkStart w:id="23" w:name="_Toc122961246"/>
      <w:r>
        <w:rPr>
          <w:rFonts w:hint="eastAsia" w:ascii="宋体" w:hAnsi="宋体" w:eastAsia="宋体" w:cs="宋体"/>
        </w:rPr>
        <w:t>6. 安全文明施工</w:t>
      </w:r>
      <w:bookmarkEnd w:id="23"/>
    </w:p>
    <w:p w14:paraId="0583268A">
      <w:pPr>
        <w:spacing w:line="480" w:lineRule="exact"/>
        <w:ind w:firstLine="480" w:firstLineChars="200"/>
        <w:rPr>
          <w:rFonts w:hint="eastAsia" w:ascii="宋体" w:hAnsi="宋体" w:eastAsia="宋体" w:cs="宋体"/>
          <w:sz w:val="24"/>
        </w:rPr>
      </w:pPr>
      <w:r>
        <w:rPr>
          <w:rFonts w:hint="eastAsia" w:ascii="宋体" w:hAnsi="宋体" w:eastAsia="宋体" w:cs="宋体"/>
          <w:sz w:val="24"/>
        </w:rPr>
        <w:t>6.1</w:t>
      </w:r>
      <w:r>
        <w:rPr>
          <w:rFonts w:hint="eastAsia" w:ascii="宋体" w:hAnsi="宋体" w:eastAsia="宋体" w:cs="宋体"/>
          <w:sz w:val="24"/>
          <w:lang w:val="en-US" w:eastAsia="zh-CN"/>
        </w:rPr>
        <w:t xml:space="preserve"> </w:t>
      </w:r>
      <w:r>
        <w:rPr>
          <w:rFonts w:hint="eastAsia" w:ascii="宋体" w:hAnsi="宋体" w:eastAsia="宋体" w:cs="宋体"/>
          <w:sz w:val="24"/>
          <w:szCs w:val="21"/>
        </w:rPr>
        <w:t>本</w:t>
      </w:r>
      <w:r>
        <w:rPr>
          <w:rFonts w:hint="eastAsia" w:ascii="宋体" w:hAnsi="宋体" w:eastAsia="宋体" w:cs="宋体"/>
          <w:sz w:val="24"/>
          <w:szCs w:val="21"/>
          <w:lang w:val="en-US" w:eastAsia="zh-CN"/>
        </w:rPr>
        <w:t>分包</w:t>
      </w:r>
      <w:r>
        <w:rPr>
          <w:rFonts w:hint="eastAsia" w:ascii="宋体" w:hAnsi="宋体" w:eastAsia="宋体" w:cs="宋体"/>
          <w:sz w:val="24"/>
          <w:szCs w:val="21"/>
        </w:rPr>
        <w:t>工程安全文明施工要求与总包合同约定一致</w:t>
      </w:r>
      <w:r>
        <w:rPr>
          <w:rFonts w:hint="eastAsia" w:ascii="宋体" w:hAnsi="宋体" w:eastAsia="宋体" w:cs="宋体"/>
          <w:sz w:val="24"/>
        </w:rPr>
        <w:t>。</w:t>
      </w:r>
      <w:r>
        <w:rPr>
          <w:rFonts w:hint="eastAsia" w:ascii="宋体" w:hAnsi="宋体" w:eastAsia="宋体" w:cs="宋体"/>
          <w:sz w:val="24"/>
          <w:szCs w:val="21"/>
        </w:rPr>
        <w:t>乙方应根据总包合同要求实施防（保）护措施，否则所有职工健康、污染环境、安全事故的责任和因此发生的费用由乙方承担。</w:t>
      </w:r>
      <w:r>
        <w:rPr>
          <w:rFonts w:hint="eastAsia" w:ascii="宋体" w:hAnsi="宋体" w:eastAsia="宋体" w:cs="宋体"/>
          <w:sz w:val="24"/>
        </w:rPr>
        <w:t>如未能达到</w:t>
      </w:r>
      <w:r>
        <w:rPr>
          <w:rFonts w:hint="eastAsia" w:ascii="宋体" w:hAnsi="宋体" w:eastAsia="宋体" w:cs="宋体"/>
          <w:sz w:val="24"/>
          <w:szCs w:val="21"/>
        </w:rPr>
        <w:t>总包合同要求</w:t>
      </w:r>
      <w:r>
        <w:rPr>
          <w:rFonts w:hint="eastAsia" w:ascii="宋体" w:hAnsi="宋体" w:eastAsia="宋体" w:cs="宋体"/>
          <w:sz w:val="24"/>
        </w:rPr>
        <w:t>，甲方有权要求乙方整改，工期不顺延，乙方承担由此给甲方造成的一切损失。安全防护文明施工措施费已包含在合同价款中。</w:t>
      </w:r>
    </w:p>
    <w:p w14:paraId="6A063C06">
      <w:pPr>
        <w:pStyle w:val="26"/>
        <w:widowControl w:val="0"/>
        <w:spacing w:line="480" w:lineRule="exact"/>
        <w:rPr>
          <w:rFonts w:hint="eastAsia" w:ascii="宋体" w:hAnsi="宋体" w:eastAsia="宋体" w:cs="宋体"/>
        </w:rPr>
      </w:pPr>
      <w:bookmarkStart w:id="24" w:name="_Toc122961247"/>
      <w:r>
        <w:rPr>
          <w:rFonts w:hint="eastAsia" w:ascii="宋体" w:hAnsi="宋体" w:eastAsia="宋体" w:cs="宋体"/>
        </w:rPr>
        <w:t>7. 材料设备供应</w:t>
      </w:r>
      <w:bookmarkEnd w:id="24"/>
    </w:p>
    <w:p w14:paraId="4ACADAA1">
      <w:pPr>
        <w:spacing w:line="480" w:lineRule="exact"/>
        <w:ind w:firstLine="480" w:firstLineChars="200"/>
        <w:rPr>
          <w:rFonts w:hint="eastAsia" w:ascii="宋体" w:hAnsi="宋体" w:eastAsia="宋体" w:cs="宋体"/>
          <w:sz w:val="24"/>
        </w:rPr>
      </w:pPr>
      <w:r>
        <w:rPr>
          <w:rFonts w:hint="eastAsia" w:ascii="宋体" w:hAnsi="宋体" w:eastAsia="宋体" w:cs="宋体"/>
          <w:sz w:val="24"/>
        </w:rPr>
        <w:t>7.1 甲方供应材料设备</w:t>
      </w:r>
    </w:p>
    <w:p w14:paraId="0AC0F485">
      <w:pPr>
        <w:spacing w:line="480" w:lineRule="exact"/>
        <w:ind w:firstLine="480" w:firstLineChars="200"/>
        <w:rPr>
          <w:rFonts w:hint="eastAsia" w:ascii="宋体" w:hAnsi="宋体" w:eastAsia="宋体" w:cs="宋体"/>
          <w:sz w:val="24"/>
        </w:rPr>
      </w:pPr>
      <w:r>
        <w:rPr>
          <w:rFonts w:hint="eastAsia" w:ascii="宋体" w:hAnsi="宋体" w:eastAsia="宋体" w:cs="宋体"/>
          <w:sz w:val="24"/>
        </w:rPr>
        <w:t>7.1.1 甲方供应材料设备清单详见本合同附件。乙方应根据施工情况，提前（不少于30日）向甲方提交供货材料设备计划。</w:t>
      </w:r>
    </w:p>
    <w:p w14:paraId="3D02CD5B">
      <w:pPr>
        <w:spacing w:line="480" w:lineRule="exact"/>
        <w:ind w:firstLine="480" w:firstLineChars="200"/>
        <w:rPr>
          <w:rFonts w:hint="eastAsia" w:ascii="宋体" w:hAnsi="宋体" w:eastAsia="宋体" w:cs="宋体"/>
          <w:sz w:val="24"/>
        </w:rPr>
      </w:pPr>
      <w:r>
        <w:rPr>
          <w:rFonts w:hint="eastAsia" w:ascii="宋体" w:hAnsi="宋体" w:eastAsia="宋体" w:cs="宋体"/>
          <w:sz w:val="24"/>
        </w:rPr>
        <w:t>7.1.2</w:t>
      </w:r>
      <w:r>
        <w:rPr>
          <w:rFonts w:hint="eastAsia" w:ascii="宋体" w:hAnsi="宋体" w:eastAsia="宋体" w:cs="宋体"/>
          <w:sz w:val="24"/>
          <w:lang w:val="en-US" w:eastAsia="zh-CN"/>
        </w:rPr>
        <w:t xml:space="preserve"> </w:t>
      </w:r>
      <w:r>
        <w:rPr>
          <w:rFonts w:hint="eastAsia" w:ascii="宋体" w:hAnsi="宋体" w:eastAsia="宋体" w:cs="宋体"/>
          <w:sz w:val="24"/>
        </w:rPr>
        <w:t>甲供材料设备进场后，乙方派人与甲方共同清点验收，并负责材料设备吊装、装卸、搬运、仓储、场内转移，验收后由乙方妥善保管。若发生丢失损坏，由乙方负责赔偿。</w:t>
      </w:r>
    </w:p>
    <w:p w14:paraId="22FDA561">
      <w:pPr>
        <w:spacing w:line="480" w:lineRule="exact"/>
        <w:ind w:firstLine="480" w:firstLineChars="200"/>
        <w:rPr>
          <w:rFonts w:hint="eastAsia" w:ascii="宋体" w:hAnsi="宋体" w:eastAsia="宋体" w:cs="宋体"/>
          <w:sz w:val="24"/>
        </w:rPr>
      </w:pPr>
      <w:r>
        <w:rPr>
          <w:rFonts w:hint="eastAsia" w:ascii="宋体" w:hAnsi="宋体" w:eastAsia="宋体" w:cs="宋体"/>
          <w:sz w:val="24"/>
        </w:rPr>
        <w:t>7.1.3 甲供材料设备款在每期工程结算时从乙方工程款中扣回，数量以乙方现场签认的收料单为准，价格以甲方提供材料清单中所列价格为准。</w:t>
      </w:r>
    </w:p>
    <w:p w14:paraId="7C219DF8">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7.1.4 </w:t>
      </w:r>
      <w:r>
        <w:rPr>
          <w:rFonts w:hint="eastAsia" w:ascii="宋体" w:hAnsi="宋体" w:eastAsia="宋体" w:cs="宋体"/>
          <w:sz w:val="24"/>
        </w:rPr>
        <w:t>甲供材料设备，乙方不得使用于本项目之外，也不得浪费</w:t>
      </w:r>
      <w:r>
        <w:rPr>
          <w:rFonts w:hint="eastAsia" w:ascii="宋体" w:hAnsi="宋体" w:eastAsia="宋体" w:cs="宋体"/>
          <w:sz w:val="24"/>
          <w:lang w:eastAsia="zh-CN"/>
        </w:rPr>
        <w:t>，</w:t>
      </w:r>
      <w:r>
        <w:rPr>
          <w:rFonts w:hint="eastAsia" w:ascii="宋体" w:hAnsi="宋体" w:eastAsia="宋体" w:cs="宋体"/>
          <w:sz w:val="24"/>
          <w:szCs w:val="21"/>
        </w:rPr>
        <w:t>材料损耗率</w:t>
      </w:r>
      <w:r>
        <w:rPr>
          <w:rFonts w:hint="eastAsia" w:ascii="宋体" w:hAnsi="宋体" w:eastAsia="宋体" w:cs="宋体"/>
          <w:sz w:val="24"/>
          <w:szCs w:val="21"/>
          <w:lang w:val="en-US" w:eastAsia="zh-CN"/>
        </w:rPr>
        <w:t>不得超过各种材料的定额损耗率</w:t>
      </w:r>
      <w:r>
        <w:rPr>
          <w:rFonts w:hint="eastAsia" w:ascii="宋体" w:hAnsi="宋体" w:eastAsia="宋体" w:cs="宋体"/>
          <w:sz w:val="24"/>
          <w:szCs w:val="21"/>
        </w:rPr>
        <w:t>，对乙方超耗的材料，甲方除按原采购价追究赔偿外，还</w:t>
      </w:r>
      <w:r>
        <w:rPr>
          <w:rFonts w:hint="eastAsia" w:ascii="宋体" w:hAnsi="宋体" w:eastAsia="宋体" w:cs="宋体"/>
          <w:sz w:val="24"/>
          <w:szCs w:val="21"/>
          <w:lang w:val="en-US" w:eastAsia="zh-CN"/>
        </w:rPr>
        <w:t>有权</w:t>
      </w:r>
      <w:r>
        <w:rPr>
          <w:rFonts w:hint="eastAsia" w:ascii="宋体" w:hAnsi="宋体" w:eastAsia="宋体" w:cs="宋体"/>
          <w:sz w:val="24"/>
          <w:szCs w:val="21"/>
        </w:rPr>
        <w:t>追加原值</w:t>
      </w:r>
      <w:r>
        <w:rPr>
          <w:rFonts w:hint="eastAsia" w:ascii="宋体" w:hAnsi="宋体" w:eastAsia="宋体" w:cs="宋体"/>
          <w:sz w:val="24"/>
          <w:szCs w:val="21"/>
          <w:u w:val="single"/>
        </w:rPr>
        <w:t xml:space="preserve"> </w:t>
      </w:r>
      <w:r>
        <w:rPr>
          <w:rFonts w:hint="eastAsia" w:ascii="宋体" w:hAnsi="宋体" w:eastAsia="宋体" w:cs="宋体"/>
          <w:sz w:val="24"/>
          <w:szCs w:val="21"/>
          <w:u w:val="single"/>
          <w:lang w:val="en-US" w:eastAsia="zh-CN"/>
        </w:rPr>
        <w:t xml:space="preserve">    </w:t>
      </w:r>
      <w:r>
        <w:rPr>
          <w:rFonts w:hint="eastAsia" w:ascii="宋体" w:hAnsi="宋体" w:eastAsia="宋体" w:cs="宋体"/>
          <w:sz w:val="24"/>
          <w:szCs w:val="21"/>
        </w:rPr>
        <w:t>%的违约罚金。</w:t>
      </w:r>
    </w:p>
    <w:p w14:paraId="6D25C85B">
      <w:pPr>
        <w:spacing w:line="480" w:lineRule="exact"/>
        <w:ind w:firstLine="480" w:firstLineChars="200"/>
        <w:rPr>
          <w:rFonts w:hint="eastAsia" w:ascii="宋体" w:hAnsi="宋体" w:eastAsia="宋体" w:cs="宋体"/>
          <w:sz w:val="24"/>
        </w:rPr>
      </w:pPr>
      <w:r>
        <w:rPr>
          <w:rFonts w:hint="eastAsia" w:ascii="宋体" w:hAnsi="宋体" w:eastAsia="宋体" w:cs="宋体"/>
          <w:sz w:val="24"/>
        </w:rPr>
        <w:t>7.2 乙方采购材料设备</w:t>
      </w:r>
    </w:p>
    <w:p w14:paraId="31BCA2F4">
      <w:pPr>
        <w:spacing w:line="480" w:lineRule="exact"/>
        <w:ind w:firstLine="480" w:firstLineChars="200"/>
        <w:rPr>
          <w:rFonts w:hint="eastAsia" w:ascii="宋体" w:hAnsi="宋体" w:eastAsia="宋体" w:cs="宋体"/>
          <w:sz w:val="24"/>
        </w:rPr>
      </w:pPr>
      <w:r>
        <w:rPr>
          <w:rFonts w:hint="eastAsia" w:ascii="宋体" w:hAnsi="宋体" w:eastAsia="宋体" w:cs="宋体"/>
          <w:sz w:val="24"/>
        </w:rPr>
        <w:t>7.2.1</w:t>
      </w:r>
      <w:r>
        <w:rPr>
          <w:rFonts w:hint="eastAsia" w:ascii="宋体" w:hAnsi="宋体" w:eastAsia="宋体" w:cs="宋体"/>
          <w:sz w:val="24"/>
          <w:lang w:val="en-US" w:eastAsia="zh-CN"/>
        </w:rPr>
        <w:t xml:space="preserve"> </w:t>
      </w:r>
      <w:r>
        <w:rPr>
          <w:rFonts w:hint="eastAsia" w:ascii="宋体" w:hAnsi="宋体" w:eastAsia="宋体" w:cs="宋体"/>
          <w:sz w:val="24"/>
        </w:rPr>
        <w:t>乙方根据分包合同投标文件及总包合同招标文件规定品牌、规格采购材料设备，且乙方签订的各采购、租赁合同须提交甲方备案。乙方采购材料、设备的供应商必须在甲方合格</w:t>
      </w:r>
      <w:r>
        <w:rPr>
          <w:rFonts w:hint="eastAsia" w:ascii="宋体" w:hAnsi="宋体" w:eastAsia="宋体" w:cs="宋体"/>
          <w:sz w:val="24"/>
          <w:lang w:val="en-US" w:eastAsia="zh-CN"/>
        </w:rPr>
        <w:t>供应商</w:t>
      </w:r>
      <w:r>
        <w:rPr>
          <w:rFonts w:hint="eastAsia" w:ascii="宋体" w:hAnsi="宋体" w:eastAsia="宋体" w:cs="宋体"/>
          <w:sz w:val="24"/>
        </w:rPr>
        <w:t>名录内。如乙方另行选择供应商，应事先报甲方审核批准后方可采购。</w:t>
      </w:r>
    </w:p>
    <w:p w14:paraId="09CF1CE2">
      <w:pPr>
        <w:spacing w:line="480" w:lineRule="exact"/>
        <w:ind w:firstLine="480" w:firstLineChars="200"/>
        <w:rPr>
          <w:rFonts w:hint="eastAsia" w:ascii="宋体" w:hAnsi="宋体" w:eastAsia="宋体" w:cs="宋体"/>
          <w:sz w:val="24"/>
        </w:rPr>
      </w:pPr>
      <w:r>
        <w:rPr>
          <w:rFonts w:hint="eastAsia" w:ascii="宋体" w:hAnsi="宋体" w:eastAsia="宋体" w:cs="宋体"/>
          <w:sz w:val="24"/>
        </w:rPr>
        <w:t>7.2.2 乙方采购的材料、设备必须符合图纸设计要求且和甲方、业主、监理、乙方共同确认的样品（如有）一致，有复验要求的试验</w:t>
      </w:r>
      <w:r>
        <w:rPr>
          <w:rFonts w:hint="eastAsia" w:ascii="宋体" w:hAnsi="宋体" w:eastAsia="宋体" w:cs="宋体"/>
          <w:sz w:val="24"/>
          <w:lang w:val="en-US" w:eastAsia="zh-CN"/>
        </w:rPr>
        <w:t>材料</w:t>
      </w:r>
      <w:r>
        <w:rPr>
          <w:rFonts w:hint="eastAsia" w:ascii="宋体" w:hAnsi="宋体" w:eastAsia="宋体" w:cs="宋体"/>
          <w:sz w:val="24"/>
        </w:rPr>
        <w:t>经甲方、业主、监理验收通过后方可使用。通过前述检验认可不免除以后因材料缺陷引起工程质量缺陷时乙方应承担的责任。</w:t>
      </w:r>
    </w:p>
    <w:p w14:paraId="0A100009">
      <w:pPr>
        <w:spacing w:line="480" w:lineRule="exact"/>
        <w:ind w:firstLine="480" w:firstLineChars="200"/>
        <w:rPr>
          <w:rFonts w:hint="eastAsia" w:ascii="宋体" w:hAnsi="宋体" w:eastAsia="宋体" w:cs="宋体"/>
          <w:sz w:val="24"/>
        </w:rPr>
      </w:pPr>
      <w:r>
        <w:rPr>
          <w:rFonts w:hint="eastAsia" w:ascii="宋体" w:hAnsi="宋体" w:eastAsia="宋体" w:cs="宋体"/>
          <w:sz w:val="24"/>
        </w:rPr>
        <w:t>7.2.3 关于材料设备的其他未尽事宜，应严格遵循总包合同之约定。</w:t>
      </w:r>
    </w:p>
    <w:p w14:paraId="3456AD29">
      <w:pPr>
        <w:pStyle w:val="26"/>
        <w:widowControl w:val="0"/>
        <w:spacing w:line="480" w:lineRule="exact"/>
        <w:rPr>
          <w:rFonts w:hint="eastAsia" w:ascii="宋体" w:hAnsi="宋体" w:eastAsia="宋体" w:cs="宋体"/>
        </w:rPr>
      </w:pPr>
      <w:bookmarkStart w:id="25" w:name="_Toc122961248"/>
      <w:r>
        <w:rPr>
          <w:rFonts w:hint="eastAsia" w:ascii="宋体" w:hAnsi="宋体" w:eastAsia="宋体" w:cs="宋体"/>
        </w:rPr>
        <w:t>8. 双方现场代表及其他人员</w:t>
      </w:r>
      <w:bookmarkEnd w:id="25"/>
    </w:p>
    <w:p w14:paraId="0CC915E9">
      <w:pPr>
        <w:spacing w:line="480" w:lineRule="exact"/>
        <w:ind w:firstLine="480" w:firstLineChars="200"/>
        <w:rPr>
          <w:rFonts w:hint="eastAsia" w:ascii="宋体" w:hAnsi="宋体" w:eastAsia="宋体" w:cs="宋体"/>
          <w:sz w:val="24"/>
        </w:rPr>
      </w:pPr>
      <w:r>
        <w:rPr>
          <w:rFonts w:hint="eastAsia" w:ascii="宋体" w:hAnsi="宋体" w:eastAsia="宋体" w:cs="宋体"/>
          <w:sz w:val="24"/>
        </w:rPr>
        <w:t>8.1 甲方委派</w:t>
      </w:r>
      <w:r>
        <w:rPr>
          <w:rFonts w:hint="eastAsia" w:ascii="宋体" w:hAnsi="宋体" w:eastAsia="宋体" w:cs="宋体"/>
          <w:sz w:val="24"/>
          <w:u w:val="single"/>
        </w:rPr>
        <w:t xml:space="preserve">        </w:t>
      </w:r>
      <w:r>
        <w:rPr>
          <w:rFonts w:hint="eastAsia" w:ascii="宋体" w:hAnsi="宋体" w:eastAsia="宋体" w:cs="宋体"/>
          <w:sz w:val="24"/>
        </w:rPr>
        <w:t>作为驻工地代表（甲方项目经理），甲方项目经理的指令、通知及签证须由其本人签字并加盖甲方印章，以书面形式交给乙方项目经理，乙方项目经理应当在回执上签署姓名和接收时间。如乙方项目经理或本合同约定的签收代表不在施工现场，或现场拒绝签收，甲方可直接将指令、通知及签证发送到合同约定的乙方电子邮箱中。对于甲方下发的质量及安全等整改通知，即便甲方项目经理未签字，只要加盖甲方项目章仍视为有效。</w:t>
      </w:r>
    </w:p>
    <w:p w14:paraId="2263074D">
      <w:pPr>
        <w:spacing w:line="480" w:lineRule="exact"/>
        <w:ind w:firstLine="480" w:firstLineChars="200"/>
        <w:rPr>
          <w:rFonts w:hint="eastAsia" w:ascii="宋体" w:hAnsi="宋体" w:eastAsia="宋体" w:cs="宋体"/>
          <w:sz w:val="24"/>
        </w:rPr>
      </w:pPr>
      <w:r>
        <w:rPr>
          <w:rFonts w:hint="eastAsia" w:ascii="宋体" w:hAnsi="宋体" w:eastAsia="宋体" w:cs="宋体"/>
          <w:sz w:val="24"/>
        </w:rPr>
        <w:t>涉及设计变更、工期调整、材料价格调整、停/复工、工程索赔等可能影响工程价款或工期的签证需经业主和监理共同签证同意后才生效，否则即便由甲方项目经理签字并加盖甲方有效印章，也不对甲方发生效力，乙方不得据此向甲方主张任何权利。</w:t>
      </w:r>
    </w:p>
    <w:p w14:paraId="6C4E732B">
      <w:pPr>
        <w:spacing w:line="480" w:lineRule="exact"/>
        <w:ind w:firstLine="480" w:firstLineChars="200"/>
        <w:rPr>
          <w:rFonts w:hint="eastAsia" w:ascii="宋体" w:hAnsi="宋体" w:eastAsia="宋体" w:cs="宋体"/>
          <w:sz w:val="24"/>
        </w:rPr>
      </w:pPr>
      <w:r>
        <w:rPr>
          <w:rFonts w:hint="eastAsia" w:ascii="宋体" w:hAnsi="宋体" w:eastAsia="宋体" w:cs="宋体"/>
          <w:sz w:val="24"/>
        </w:rPr>
        <w:t>8.2 乙方任命</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作为乙方项目经理，联系电话</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，身份证号</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。乙方授予项目经理合同范围内全权代表乙方进行工作所需的一切权利。乙方任命</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作为工程技术负责人，任命</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作为安全员，任命</w:t>
      </w:r>
      <w:r>
        <w:rPr>
          <w:rFonts w:hint="eastAsia" w:ascii="宋体" w:hAnsi="宋体" w:eastAsia="宋体" w:cs="宋体"/>
          <w:sz w:val="24"/>
          <w:u w:val="single"/>
        </w:rPr>
        <w:t xml:space="preserve">        </w:t>
      </w:r>
      <w:r>
        <w:rPr>
          <w:rFonts w:hint="eastAsia" w:ascii="宋体" w:hAnsi="宋体" w:eastAsia="宋体" w:cs="宋体"/>
          <w:sz w:val="24"/>
        </w:rPr>
        <w:t>作为质量员。如需变更上述人员，乙方需事先提出书面申请并经甲方同意，否则按</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w:t>
      </w:r>
      <w:r>
        <w:rPr>
          <w:rFonts w:hint="eastAsia" w:ascii="宋体" w:hAnsi="宋体" w:eastAsia="宋体" w:cs="宋体"/>
          <w:sz w:val="24"/>
        </w:rPr>
        <w:t>元/人·次向甲方支付违约金。</w:t>
      </w:r>
    </w:p>
    <w:p w14:paraId="0EC610AD">
      <w:pPr>
        <w:spacing w:line="480" w:lineRule="exact"/>
        <w:ind w:firstLine="480" w:firstLineChars="200"/>
        <w:rPr>
          <w:rFonts w:hint="eastAsia" w:ascii="宋体" w:hAnsi="宋体" w:eastAsia="宋体" w:cs="宋体"/>
          <w:sz w:val="24"/>
        </w:rPr>
      </w:pPr>
      <w:r>
        <w:rPr>
          <w:rFonts w:hint="eastAsia" w:ascii="宋体" w:hAnsi="宋体" w:eastAsia="宋体" w:cs="宋体"/>
          <w:sz w:val="24"/>
        </w:rPr>
        <w:t>8.3 乙方施工现场人员有下列情形之一的，乙方应在甲方提出</w:t>
      </w:r>
      <w:r>
        <w:rPr>
          <w:rFonts w:hint="eastAsia" w:ascii="宋体" w:hAnsi="宋体" w:eastAsia="宋体" w:cs="宋体"/>
          <w:sz w:val="24"/>
          <w:lang w:val="en-US" w:eastAsia="zh-CN"/>
        </w:rPr>
        <w:t>更换</w:t>
      </w:r>
      <w:r>
        <w:rPr>
          <w:rFonts w:hint="eastAsia" w:ascii="宋体" w:hAnsi="宋体" w:eastAsia="宋体" w:cs="宋体"/>
          <w:sz w:val="24"/>
        </w:rPr>
        <w:t>要求后24小时</w:t>
      </w:r>
      <w:r>
        <w:rPr>
          <w:rFonts w:hint="eastAsia" w:ascii="宋体" w:hAnsi="宋体" w:eastAsia="宋体" w:cs="宋体"/>
          <w:sz w:val="24"/>
          <w:lang w:val="en-US" w:eastAsia="zh-CN"/>
        </w:rPr>
        <w:t>内</w:t>
      </w:r>
      <w:r>
        <w:rPr>
          <w:rFonts w:hint="eastAsia" w:ascii="宋体" w:hAnsi="宋体" w:eastAsia="宋体" w:cs="宋体"/>
          <w:sz w:val="24"/>
        </w:rPr>
        <w:t>更换为符合本合同约定且甲方认可的人员，因此发生的一切费用由乙方承担。如乙方拒不更换、迟延更换或更换后仍不符合要求，按</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万</w:t>
      </w:r>
      <w:r>
        <w:rPr>
          <w:rFonts w:hint="eastAsia" w:ascii="宋体" w:hAnsi="宋体" w:eastAsia="宋体" w:cs="宋体"/>
          <w:sz w:val="24"/>
        </w:rPr>
        <w:t>元/人·次向甲方支付违约金：（1）现场人员不胜任岗位；（2）违反甲方工地现场管理规定；（3）不积极配合监理及甲方；（4）无证上岗（适用于按规定必须有上岗证）；（5）与本合同约定人员名称不符；（6）与本工程施工无关的人员。</w:t>
      </w:r>
    </w:p>
    <w:p w14:paraId="459BEA7C">
      <w:pPr>
        <w:spacing w:line="480" w:lineRule="exact"/>
        <w:ind w:firstLine="480" w:firstLineChars="200"/>
        <w:rPr>
          <w:rFonts w:hint="eastAsia" w:ascii="宋体" w:hAnsi="宋体" w:eastAsia="宋体" w:cs="宋体"/>
          <w:sz w:val="24"/>
        </w:rPr>
      </w:pPr>
      <w:r>
        <w:rPr>
          <w:rFonts w:hint="eastAsia" w:ascii="宋体" w:hAnsi="宋体" w:eastAsia="宋体" w:cs="宋体"/>
          <w:sz w:val="24"/>
        </w:rPr>
        <w:t>8.4 乙方项目经理、工程技术负责人应参加每次工程例会，因故不能参加的，应提前向甲方驻工地代表请假并在获得批准后方可缺席。否则，乙方向甲方支付违约金</w:t>
      </w:r>
      <w:r>
        <w:rPr>
          <w:rFonts w:hint="eastAsia" w:ascii="宋体" w:hAnsi="宋体" w:eastAsia="宋体" w:cs="宋体"/>
          <w:sz w:val="24"/>
          <w:lang w:val="en-US" w:eastAsia="zh-CN"/>
        </w:rPr>
        <w:t>_____</w:t>
      </w:r>
      <w:r>
        <w:rPr>
          <w:rFonts w:hint="eastAsia" w:ascii="宋体" w:hAnsi="宋体" w:eastAsia="宋体" w:cs="宋体"/>
          <w:sz w:val="24"/>
        </w:rPr>
        <w:t>元/人·次。</w:t>
      </w:r>
    </w:p>
    <w:p w14:paraId="6CB2B072">
      <w:pPr>
        <w:pStyle w:val="26"/>
        <w:widowControl w:val="0"/>
        <w:spacing w:line="480" w:lineRule="exact"/>
        <w:rPr>
          <w:rFonts w:hint="eastAsia" w:ascii="宋体" w:hAnsi="宋体" w:eastAsia="宋体" w:cs="宋体"/>
        </w:rPr>
      </w:pPr>
      <w:bookmarkStart w:id="26" w:name="_Toc122961250"/>
      <w:r>
        <w:rPr>
          <w:rFonts w:hint="eastAsia" w:ascii="宋体" w:hAnsi="宋体" w:eastAsia="宋体" w:cs="宋体"/>
        </w:rPr>
        <w:t xml:space="preserve">9. </w:t>
      </w:r>
      <w:r>
        <w:rPr>
          <w:rFonts w:hint="eastAsia" w:ascii="宋体" w:hAnsi="宋体" w:eastAsia="宋体" w:cs="宋体"/>
          <w:lang w:val="en-US" w:eastAsia="zh-CN"/>
        </w:rPr>
        <w:t>双方</w:t>
      </w:r>
      <w:r>
        <w:rPr>
          <w:rFonts w:hint="eastAsia" w:ascii="宋体" w:hAnsi="宋体" w:eastAsia="宋体" w:cs="宋体"/>
        </w:rPr>
        <w:t>的工作</w:t>
      </w:r>
      <w:bookmarkEnd w:id="26"/>
    </w:p>
    <w:p w14:paraId="02092895">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9.1 甲方的工作</w:t>
      </w:r>
    </w:p>
    <w:p w14:paraId="1A4F38B8">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9.1.1 在分包工程</w:t>
      </w:r>
      <w:r>
        <w:rPr>
          <w:rFonts w:hint="eastAsia" w:ascii="宋体" w:hAnsi="宋体" w:eastAsia="宋体" w:cs="宋体"/>
          <w:sz w:val="24"/>
        </w:rPr>
        <w:t>开工前向乙方提供图纸和有关技术资料</w:t>
      </w:r>
      <w:r>
        <w:rPr>
          <w:rFonts w:hint="eastAsia" w:ascii="宋体" w:hAnsi="宋体" w:eastAsia="宋体" w:cs="宋体"/>
          <w:sz w:val="24"/>
          <w:lang w:eastAsia="zh-CN"/>
        </w:rPr>
        <w:t>，</w:t>
      </w:r>
      <w:r>
        <w:rPr>
          <w:rFonts w:hint="eastAsia" w:ascii="宋体" w:hAnsi="宋体" w:eastAsia="宋体" w:cs="宋体"/>
          <w:sz w:val="24"/>
        </w:rPr>
        <w:t>组织乙方参加业主组织的图纸会审，向乙方进行设计图纸交底。</w:t>
      </w:r>
    </w:p>
    <w:p w14:paraId="3D410BE1">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 xml:space="preserve">9.1.2 </w:t>
      </w:r>
      <w:r>
        <w:rPr>
          <w:rFonts w:hint="eastAsia" w:ascii="宋体" w:hAnsi="宋体" w:eastAsia="宋体" w:cs="宋体"/>
          <w:sz w:val="24"/>
        </w:rPr>
        <w:t>审核批复乙方的施工方案及验工计价。</w:t>
      </w:r>
    </w:p>
    <w:p w14:paraId="31572DDA">
      <w:pPr>
        <w:spacing w:line="48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en-US" w:eastAsia="zh-CN"/>
        </w:rPr>
        <w:t xml:space="preserve">1.3 </w:t>
      </w:r>
      <w:r>
        <w:rPr>
          <w:rFonts w:hint="eastAsia" w:ascii="宋体" w:hAnsi="宋体" w:eastAsia="宋体" w:cs="宋体"/>
          <w:sz w:val="24"/>
        </w:rPr>
        <w:t>为乙方提供分包工程施工所要求的施工场地和通道等，满足施工运输的需要。</w:t>
      </w:r>
    </w:p>
    <w:p w14:paraId="294EA035">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9.1.4 </w:t>
      </w:r>
      <w:r>
        <w:rPr>
          <w:rFonts w:hint="eastAsia" w:ascii="宋体" w:hAnsi="宋体" w:eastAsia="宋体" w:cs="宋体"/>
          <w:sz w:val="24"/>
        </w:rPr>
        <w:t>负责整个施工场地的管理工作，协调乙方与同一施工场地的其它分包单位之间的交叉配合。</w:t>
      </w:r>
    </w:p>
    <w:p w14:paraId="6D6A5FDB">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9.2 乙方的工作</w:t>
      </w:r>
    </w:p>
    <w:p w14:paraId="54039650">
      <w:pPr>
        <w:spacing w:line="480" w:lineRule="exact"/>
        <w:ind w:firstLine="480" w:firstLineChars="200"/>
        <w:rPr>
          <w:rFonts w:hint="eastAsia" w:ascii="宋体" w:hAnsi="宋体" w:eastAsia="宋体" w:cs="宋体"/>
          <w:sz w:val="24"/>
        </w:rPr>
      </w:pPr>
      <w:r>
        <w:rPr>
          <w:rFonts w:hint="eastAsia" w:ascii="宋体" w:hAnsi="宋体" w:eastAsia="宋体" w:cs="宋体"/>
          <w:sz w:val="24"/>
        </w:rPr>
        <w:t>9.</w:t>
      </w:r>
      <w:r>
        <w:rPr>
          <w:rFonts w:hint="eastAsia" w:ascii="宋体" w:hAnsi="宋体" w:eastAsia="宋体" w:cs="宋体"/>
          <w:sz w:val="24"/>
          <w:lang w:val="en-US" w:eastAsia="zh-CN"/>
        </w:rPr>
        <w:t xml:space="preserve">2.1 </w:t>
      </w:r>
      <w:r>
        <w:rPr>
          <w:rFonts w:hint="eastAsia" w:ascii="宋体" w:hAnsi="宋体" w:eastAsia="宋体" w:cs="宋体"/>
          <w:sz w:val="24"/>
        </w:rPr>
        <w:t>乙方应履行并承担总包合同中与分包工程有关的甲方的所有义务与责任。乙方向甲方承诺，与甲方承担履行分包工程合同以及确保分包工程质量的连带责任。</w:t>
      </w:r>
    </w:p>
    <w:p w14:paraId="6A701BFA">
      <w:pPr>
        <w:spacing w:line="480" w:lineRule="exact"/>
        <w:ind w:firstLine="480" w:firstLineChars="200"/>
        <w:rPr>
          <w:rFonts w:hint="eastAsia" w:ascii="宋体" w:hAnsi="宋体" w:eastAsia="宋体" w:cs="宋体"/>
          <w:sz w:val="24"/>
        </w:rPr>
      </w:pPr>
      <w:r>
        <w:rPr>
          <w:rFonts w:hint="eastAsia" w:ascii="宋体" w:hAnsi="宋体" w:eastAsia="宋体" w:cs="宋体"/>
          <w:sz w:val="24"/>
        </w:rPr>
        <w:t>9.2</w:t>
      </w:r>
      <w:r>
        <w:rPr>
          <w:rFonts w:hint="eastAsia" w:ascii="宋体" w:hAnsi="宋体" w:eastAsia="宋体" w:cs="宋体"/>
          <w:sz w:val="24"/>
          <w:lang w:val="en-US" w:eastAsia="zh-CN"/>
        </w:rPr>
        <w:t>.2</w:t>
      </w:r>
      <w:r>
        <w:rPr>
          <w:rFonts w:hint="eastAsia" w:ascii="宋体" w:hAnsi="宋体" w:eastAsia="宋体" w:cs="宋体"/>
          <w:sz w:val="24"/>
        </w:rPr>
        <w:t xml:space="preserve"> 乙方须服从甲方转发的业主或监理与分包工程有关的指令，服从甲方现场质量、安全、进度、文明施工的管理，乙方确保进场工作人员必须掌握安全操作规程</w:t>
      </w:r>
      <w:r>
        <w:rPr>
          <w:rFonts w:hint="eastAsia" w:ascii="宋体" w:hAnsi="宋体" w:eastAsia="宋体" w:cs="宋体"/>
          <w:sz w:val="24"/>
          <w:lang w:eastAsia="zh-CN"/>
        </w:rPr>
        <w:t>，</w:t>
      </w:r>
      <w:r>
        <w:rPr>
          <w:rFonts w:hint="eastAsia" w:ascii="宋体" w:hAnsi="宋体" w:eastAsia="宋体" w:cs="宋体"/>
          <w:sz w:val="24"/>
        </w:rPr>
        <w:t>自行配备合格的安全防护用品遵守现场安全管理规章制度。</w:t>
      </w:r>
    </w:p>
    <w:p w14:paraId="32939442">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9.2.3 </w:t>
      </w:r>
      <w:r>
        <w:rPr>
          <w:rFonts w:hint="eastAsia" w:ascii="宋体" w:hAnsi="宋体" w:eastAsia="宋体" w:cs="宋体"/>
          <w:sz w:val="24"/>
        </w:rPr>
        <w:t>未经甲方现场指挥人员允许，乙方不得私自动用现场的一切机械设备、用电设备。乙方如果在使用过程中造成机具、设备损毁的，应当承担机具、设备的修复或更换费用并赔偿因此造成的其他直接及间接经济损失。</w:t>
      </w:r>
    </w:p>
    <w:p w14:paraId="44D90CFF">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9.2.4 </w:t>
      </w:r>
      <w:r>
        <w:rPr>
          <w:rFonts w:hint="eastAsia" w:ascii="宋体" w:hAnsi="宋体" w:eastAsia="宋体" w:cs="宋体"/>
          <w:sz w:val="24"/>
        </w:rPr>
        <w:t>乙方负责分包工程图纸的深化和出图工作</w:t>
      </w:r>
      <w:r>
        <w:rPr>
          <w:rFonts w:hint="eastAsia" w:ascii="宋体" w:hAnsi="宋体" w:eastAsia="宋体" w:cs="宋体"/>
          <w:sz w:val="24"/>
          <w:lang w:eastAsia="zh-CN"/>
        </w:rPr>
        <w:t>（</w:t>
      </w:r>
      <w:r>
        <w:rPr>
          <w:rFonts w:hint="eastAsia" w:ascii="宋体" w:hAnsi="宋体" w:eastAsia="宋体" w:cs="宋体"/>
          <w:sz w:val="24"/>
          <w:lang w:val="en-US" w:eastAsia="zh-CN"/>
        </w:rPr>
        <w:t>如有</w:t>
      </w:r>
      <w:r>
        <w:rPr>
          <w:rFonts w:hint="eastAsia" w:ascii="宋体" w:hAnsi="宋体" w:eastAsia="宋体" w:cs="宋体"/>
          <w:sz w:val="24"/>
          <w:lang w:eastAsia="zh-CN"/>
        </w:rPr>
        <w:t>），</w:t>
      </w:r>
      <w:r>
        <w:rPr>
          <w:rFonts w:hint="eastAsia" w:ascii="宋体" w:hAnsi="宋体" w:eastAsia="宋体" w:cs="宋体"/>
          <w:sz w:val="24"/>
        </w:rPr>
        <w:t>并</w:t>
      </w:r>
      <w:r>
        <w:rPr>
          <w:rFonts w:hint="eastAsia" w:ascii="宋体" w:hAnsi="宋体" w:eastAsia="宋体" w:cs="宋体"/>
          <w:sz w:val="24"/>
          <w:lang w:val="en-US" w:eastAsia="zh-CN"/>
        </w:rPr>
        <w:t>报甲方审核</w:t>
      </w:r>
      <w:r>
        <w:rPr>
          <w:rFonts w:hint="eastAsia" w:ascii="宋体" w:hAnsi="宋体" w:eastAsia="宋体" w:cs="宋体"/>
          <w:sz w:val="24"/>
        </w:rPr>
        <w:t>。</w:t>
      </w:r>
    </w:p>
    <w:p w14:paraId="32BC45E5">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9.2.5</w:t>
      </w:r>
      <w:r>
        <w:rPr>
          <w:rFonts w:hint="eastAsia" w:ascii="宋体" w:hAnsi="宋体" w:eastAsia="宋体" w:cs="宋体"/>
          <w:sz w:val="24"/>
        </w:rPr>
        <w:t>其他工作：</w:t>
      </w:r>
      <w:r>
        <w:rPr>
          <w:rFonts w:hint="eastAsia" w:ascii="宋体" w:hAnsi="宋体" w:eastAsia="宋体" w:cs="宋体"/>
          <w:sz w:val="24"/>
          <w:u w:val="single"/>
        </w:rPr>
        <w:t xml:space="preserve">                                 </w:t>
      </w:r>
      <w:r>
        <w:rPr>
          <w:rFonts w:hint="eastAsia" w:ascii="宋体" w:hAnsi="宋体" w:eastAsia="宋体" w:cs="宋体"/>
          <w:sz w:val="24"/>
        </w:rPr>
        <w:t>。</w:t>
      </w:r>
    </w:p>
    <w:p w14:paraId="0CCF7D52">
      <w:pPr>
        <w:pStyle w:val="26"/>
        <w:widowControl w:val="0"/>
        <w:spacing w:line="480" w:lineRule="exact"/>
        <w:ind w:firstLine="420"/>
        <w:rPr>
          <w:rFonts w:hint="eastAsia" w:ascii="宋体" w:hAnsi="宋体" w:eastAsia="宋体" w:cs="宋体"/>
        </w:rPr>
      </w:pPr>
      <w:bookmarkStart w:id="27" w:name="_Toc122961251"/>
      <w:r>
        <w:rPr>
          <w:rFonts w:hint="eastAsia" w:ascii="宋体" w:hAnsi="宋体" w:eastAsia="宋体" w:cs="宋体"/>
        </w:rPr>
        <w:t>10. 工程款（进度款）支付</w:t>
      </w:r>
      <w:bookmarkEnd w:id="27"/>
    </w:p>
    <w:p w14:paraId="2F82D930">
      <w:pPr>
        <w:spacing w:line="480" w:lineRule="exact"/>
        <w:ind w:firstLine="480" w:firstLineChars="200"/>
        <w:rPr>
          <w:rFonts w:hint="eastAsia" w:ascii="宋体" w:hAnsi="宋体" w:eastAsia="宋体" w:cs="宋体"/>
          <w:sz w:val="24"/>
        </w:rPr>
      </w:pPr>
      <w:r>
        <w:rPr>
          <w:rFonts w:hint="eastAsia" w:ascii="宋体" w:hAnsi="宋体" w:eastAsia="宋体" w:cs="宋体"/>
          <w:sz w:val="24"/>
        </w:rPr>
        <w:t>10.1 本分包工程的工程款支付采取下列第</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种支付方式：</w:t>
      </w:r>
    </w:p>
    <w:p w14:paraId="59336C1B">
      <w:pPr>
        <w:spacing w:line="480" w:lineRule="exact"/>
        <w:ind w:firstLine="480" w:firstLineChars="200"/>
        <w:rPr>
          <w:rFonts w:hint="eastAsia" w:ascii="宋体" w:hAnsi="宋体" w:eastAsia="宋体" w:cs="宋体"/>
          <w:sz w:val="24"/>
        </w:rPr>
      </w:pPr>
      <w:r>
        <w:rPr>
          <w:rFonts w:hint="eastAsia" w:ascii="宋体" w:hAnsi="宋体" w:eastAsia="宋体" w:cs="宋体"/>
          <w:sz w:val="24"/>
        </w:rPr>
        <w:t>10.1.1 与总包合同付款条件相匹配</w:t>
      </w:r>
    </w:p>
    <w:p w14:paraId="2C601B60">
      <w:pPr>
        <w:spacing w:line="480" w:lineRule="exact"/>
        <w:ind w:firstLine="480" w:firstLineChars="200"/>
        <w:rPr>
          <w:rFonts w:hint="eastAsia" w:ascii="宋体" w:hAnsi="宋体" w:eastAsia="宋体" w:cs="宋体"/>
          <w:sz w:val="24"/>
        </w:rPr>
      </w:pPr>
      <w:r>
        <w:rPr>
          <w:rFonts w:hint="eastAsia" w:ascii="宋体" w:hAnsi="宋体" w:eastAsia="宋体" w:cs="宋体"/>
          <w:sz w:val="24"/>
        </w:rPr>
        <w:t>甲方在收到乙方提交的申请后提交业主进行审核，以业主审核意见为准；甲方在进度款支付证书或临时进度款支付证书上签字，不表明甲方同意、批准或接受乙方完成了相应部分的工作，也不表明甲方认可乙方完成相应部分工作的质量合格。甲方在收到业主按总包合同约定支付的工程款后，在10日内按业主确认的工程款</w:t>
      </w:r>
      <w:r>
        <w:rPr>
          <w:rFonts w:hint="eastAsia" w:ascii="宋体" w:hAnsi="宋体" w:eastAsia="宋体" w:cs="宋体"/>
          <w:sz w:val="24"/>
          <w:lang w:val="en-US" w:eastAsia="zh-CN"/>
        </w:rPr>
        <w:t>的</w:t>
      </w:r>
      <w:r>
        <w:rPr>
          <w:rFonts w:hint="eastAsia" w:ascii="宋体" w:hAnsi="宋体" w:eastAsia="宋体" w:cs="宋体"/>
          <w:sz w:val="24"/>
          <w:u w:val="single"/>
          <w:lang w:val="en-US" w:eastAsia="zh-CN"/>
        </w:rPr>
        <w:t xml:space="preserve">     </w:t>
      </w:r>
      <w:r>
        <w:rPr>
          <w:rFonts w:hint="eastAsia" w:ascii="宋体" w:hAnsi="宋体" w:eastAsia="宋体" w:cs="宋体"/>
          <w:sz w:val="24"/>
          <w:u w:val="none"/>
          <w:lang w:val="en-US" w:eastAsia="zh-CN"/>
        </w:rPr>
        <w:t>%</w:t>
      </w:r>
      <w:r>
        <w:rPr>
          <w:rFonts w:hint="eastAsia" w:ascii="宋体" w:hAnsi="宋体" w:eastAsia="宋体" w:cs="宋体"/>
          <w:sz w:val="24"/>
        </w:rPr>
        <w:t>向乙方支付。</w:t>
      </w:r>
    </w:p>
    <w:p w14:paraId="0D8A4264">
      <w:pPr>
        <w:spacing w:line="480" w:lineRule="exact"/>
        <w:ind w:firstLine="480" w:firstLineChars="200"/>
        <w:rPr>
          <w:rFonts w:hint="eastAsia" w:ascii="宋体" w:hAnsi="宋体" w:eastAsia="宋体" w:cs="宋体"/>
          <w:sz w:val="24"/>
        </w:rPr>
      </w:pPr>
      <w:r>
        <w:rPr>
          <w:rFonts w:hint="eastAsia" w:ascii="宋体" w:hAnsi="宋体" w:eastAsia="宋体" w:cs="宋体"/>
          <w:sz w:val="24"/>
        </w:rPr>
        <w:t>10.1.2 按月进度支付</w:t>
      </w:r>
    </w:p>
    <w:p w14:paraId="6DE47E18">
      <w:pPr>
        <w:spacing w:line="480" w:lineRule="exact"/>
        <w:ind w:firstLine="480" w:firstLineChars="200"/>
        <w:rPr>
          <w:rFonts w:hint="eastAsia" w:ascii="宋体" w:hAnsi="宋体" w:eastAsia="宋体" w:cs="宋体"/>
          <w:sz w:val="24"/>
        </w:rPr>
      </w:pPr>
      <w:r>
        <w:rPr>
          <w:rFonts w:hint="eastAsia" w:ascii="宋体" w:hAnsi="宋体" w:eastAsia="宋体" w:cs="宋体"/>
          <w:sz w:val="24"/>
        </w:rPr>
        <w:t>（1）每月完成工程量经双方确认后，在次月</w:t>
      </w:r>
      <w:r>
        <w:rPr>
          <w:rFonts w:hint="eastAsia" w:ascii="宋体" w:hAnsi="宋体" w:eastAsia="宋体" w:cs="宋体"/>
          <w:sz w:val="24"/>
          <w:u w:val="single"/>
          <w:lang w:val="en-US" w:eastAsia="zh-CN"/>
        </w:rPr>
        <w:t xml:space="preserve">   </w:t>
      </w:r>
      <w:r>
        <w:rPr>
          <w:rFonts w:hint="eastAsia" w:ascii="宋体" w:hAnsi="宋体" w:eastAsia="宋体" w:cs="宋体"/>
          <w:sz w:val="24"/>
        </w:rPr>
        <w:t>日前支付确认工程款的</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Style w:val="17"/>
          <w:rFonts w:hint="eastAsia" w:ascii="宋体" w:hAnsi="宋体" w:eastAsia="宋体" w:cs="宋体"/>
          <w:lang w:val="en-US" w:eastAsia="zh-CN"/>
        </w:rPr>
        <w:t xml:space="preserve"> ；</w:t>
      </w:r>
      <w:r>
        <w:rPr>
          <w:rFonts w:hint="eastAsia" w:ascii="宋体" w:hAnsi="宋体" w:eastAsia="宋体" w:cs="宋体"/>
          <w:sz w:val="24"/>
        </w:rPr>
        <w:t>（2）分包工程完工并通过甲方及监理、业主验收后，在次月的</w:t>
      </w:r>
      <w:r>
        <w:rPr>
          <w:rFonts w:hint="eastAsia" w:ascii="宋体" w:hAnsi="宋体" w:eastAsia="宋体" w:cs="宋体"/>
          <w:sz w:val="24"/>
          <w:u w:val="single"/>
          <w:lang w:val="en-US" w:eastAsia="zh-CN"/>
        </w:rPr>
        <w:t xml:space="preserve">   </w:t>
      </w:r>
      <w:r>
        <w:rPr>
          <w:rFonts w:hint="eastAsia" w:ascii="宋体" w:hAnsi="宋体" w:eastAsia="宋体" w:cs="宋体"/>
          <w:sz w:val="24"/>
        </w:rPr>
        <w:t>日前支付至</w:t>
      </w:r>
      <w:r>
        <w:rPr>
          <w:rFonts w:hint="eastAsia" w:ascii="宋体" w:hAnsi="宋体" w:eastAsia="宋体" w:cs="宋体"/>
          <w:sz w:val="24"/>
          <w:lang w:val="en-US" w:eastAsia="zh-CN"/>
        </w:rPr>
        <w:t>实际已完工程款</w:t>
      </w:r>
      <w:r>
        <w:rPr>
          <w:rFonts w:hint="eastAsia" w:ascii="宋体" w:hAnsi="宋体" w:eastAsia="宋体" w:cs="宋体"/>
          <w:sz w:val="24"/>
        </w:rPr>
        <w:t>的</w:t>
      </w:r>
      <w:r>
        <w:rPr>
          <w:rFonts w:hint="eastAsia" w:ascii="宋体" w:hAnsi="宋体" w:eastAsia="宋体" w:cs="宋体"/>
          <w:sz w:val="24"/>
          <w:u w:val="single"/>
          <w:lang w:val="en-US" w:eastAsia="zh-CN"/>
        </w:rPr>
        <w:t xml:space="preserve">    </w:t>
      </w:r>
      <w:r>
        <w:rPr>
          <w:rFonts w:hint="eastAsia" w:ascii="宋体" w:hAnsi="宋体" w:eastAsia="宋体" w:cs="宋体"/>
          <w:sz w:val="24"/>
        </w:rPr>
        <w:t>%；（3）在包含分包工程在内的整个总包工程竣工验收通过且甲乙双方结算后10日内付至分包合同结算价款的</w:t>
      </w:r>
      <w:r>
        <w:rPr>
          <w:rFonts w:hint="eastAsia" w:ascii="宋体" w:hAnsi="宋体" w:eastAsia="宋体" w:cs="宋体"/>
          <w:sz w:val="24"/>
          <w:u w:val="single"/>
          <w:lang w:val="en-US" w:eastAsia="zh-CN"/>
        </w:rPr>
        <w:t xml:space="preserve">    </w:t>
      </w:r>
      <w:r>
        <w:rPr>
          <w:rFonts w:hint="eastAsia" w:ascii="宋体" w:hAnsi="宋体" w:eastAsia="宋体" w:cs="宋体"/>
          <w:sz w:val="24"/>
        </w:rPr>
        <w:t>%，留</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%作为保修金，保修期满且收到业主支付的相应保修金并扣除相关保修等费用后（如发生）30天内付清，不计利息。</w:t>
      </w:r>
    </w:p>
    <w:p w14:paraId="798C39EF">
      <w:pPr>
        <w:spacing w:line="480" w:lineRule="exact"/>
        <w:ind w:firstLine="480" w:firstLineChars="200"/>
        <w:rPr>
          <w:rFonts w:hint="eastAsia" w:ascii="宋体" w:hAnsi="宋体" w:eastAsia="宋体" w:cs="宋体"/>
          <w:sz w:val="24"/>
        </w:rPr>
      </w:pPr>
      <w:r>
        <w:rPr>
          <w:rFonts w:hint="eastAsia" w:ascii="宋体" w:hAnsi="宋体" w:eastAsia="宋体" w:cs="宋体"/>
          <w:sz w:val="24"/>
        </w:rPr>
        <w:t>10.1.3 按节点进度支付</w:t>
      </w:r>
    </w:p>
    <w:p w14:paraId="337C4B8E">
      <w:pPr>
        <w:spacing w:line="480" w:lineRule="exact"/>
        <w:ind w:firstLine="480" w:firstLineChars="200"/>
        <w:rPr>
          <w:rFonts w:hint="eastAsia" w:ascii="宋体" w:hAnsi="宋体" w:eastAsia="宋体" w:cs="宋体"/>
          <w:sz w:val="24"/>
        </w:rPr>
      </w:pPr>
      <w:r>
        <w:rPr>
          <w:rFonts w:hint="eastAsia" w:ascii="宋体" w:hAnsi="宋体" w:eastAsia="宋体" w:cs="宋体"/>
          <w:sz w:val="24"/>
        </w:rPr>
        <w:t>（1）在本分包工程</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节点完成后，分别在次月</w:t>
      </w:r>
      <w:r>
        <w:rPr>
          <w:rFonts w:hint="eastAsia" w:ascii="宋体" w:hAnsi="宋体" w:eastAsia="宋体" w:cs="宋体"/>
          <w:sz w:val="24"/>
          <w:u w:val="single"/>
          <w:lang w:val="en-US" w:eastAsia="zh-CN"/>
        </w:rPr>
        <w:t xml:space="preserve">    </w:t>
      </w:r>
      <w:r>
        <w:rPr>
          <w:rFonts w:hint="eastAsia" w:ascii="宋体" w:hAnsi="宋体" w:eastAsia="宋体" w:cs="宋体"/>
          <w:sz w:val="24"/>
        </w:rPr>
        <w:t>日前支付已完工程款的</w:t>
      </w:r>
      <w:r>
        <w:rPr>
          <w:rFonts w:hint="eastAsia" w:ascii="宋体" w:hAnsi="宋体" w:eastAsia="宋体" w:cs="宋体"/>
          <w:sz w:val="24"/>
          <w:lang w:val="en-US" w:eastAsia="zh-CN"/>
        </w:rPr>
        <w:t xml:space="preserve">___ </w:t>
      </w:r>
      <w:r>
        <w:rPr>
          <w:rFonts w:hint="eastAsia" w:ascii="宋体" w:hAnsi="宋体" w:eastAsia="宋体" w:cs="宋体"/>
          <w:sz w:val="24"/>
        </w:rPr>
        <w:t>%。（2）分包工程完工并通过甲方及监理、业主验收后，在次月的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日前支付至</w:t>
      </w:r>
      <w:r>
        <w:rPr>
          <w:rFonts w:hint="eastAsia" w:ascii="宋体" w:hAnsi="宋体" w:eastAsia="宋体" w:cs="宋体"/>
          <w:sz w:val="24"/>
          <w:lang w:val="en-US" w:eastAsia="zh-CN"/>
        </w:rPr>
        <w:t>实际已完工程款</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%；（3）在包含分包工程在内的整个总包工程竣工验收通过并经过甲乙双方结算后的</w:t>
      </w:r>
      <w:r>
        <w:rPr>
          <w:rFonts w:hint="eastAsia" w:ascii="宋体" w:hAnsi="宋体" w:eastAsia="宋体" w:cs="宋体"/>
          <w:sz w:val="24"/>
          <w:lang w:val="en-US" w:eastAsia="zh-CN"/>
        </w:rPr>
        <w:t>10</w:t>
      </w:r>
      <w:r>
        <w:rPr>
          <w:rFonts w:hint="eastAsia" w:ascii="宋体" w:hAnsi="宋体" w:eastAsia="宋体" w:cs="宋体"/>
          <w:sz w:val="24"/>
        </w:rPr>
        <w:t>日内付至分包合同结算价款的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%，留</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%作为保修金，保修期满且收到业主支付的相应保修金并扣除相关保修等费用后（如发生）30天内付清，不计利息。</w:t>
      </w:r>
    </w:p>
    <w:p w14:paraId="6B45523B">
      <w:pPr>
        <w:spacing w:line="480" w:lineRule="exact"/>
        <w:ind w:firstLine="480" w:firstLineChars="200"/>
        <w:rPr>
          <w:rFonts w:hint="eastAsia" w:ascii="宋体" w:hAnsi="宋体" w:eastAsia="宋体" w:cs="宋体"/>
          <w:sz w:val="24"/>
        </w:rPr>
      </w:pPr>
      <w:r>
        <w:rPr>
          <w:rFonts w:hint="eastAsia" w:ascii="宋体" w:hAnsi="宋体" w:eastAsia="宋体" w:cs="宋体"/>
          <w:sz w:val="24"/>
        </w:rPr>
        <w:t>10.1.4 工程完工后支付</w:t>
      </w:r>
    </w:p>
    <w:p w14:paraId="48F4C467">
      <w:pPr>
        <w:spacing w:line="480" w:lineRule="exact"/>
        <w:ind w:firstLine="480" w:firstLineChars="200"/>
        <w:rPr>
          <w:rFonts w:hint="eastAsia" w:ascii="宋体" w:hAnsi="宋体" w:eastAsia="宋体" w:cs="宋体"/>
          <w:sz w:val="24"/>
        </w:rPr>
      </w:pPr>
      <w:r>
        <w:rPr>
          <w:rFonts w:hint="eastAsia" w:ascii="宋体" w:hAnsi="宋体" w:eastAsia="宋体" w:cs="宋体"/>
          <w:sz w:val="24"/>
        </w:rPr>
        <w:t>（1）分包工程完工并通过甲方及监理、业主验收后，在次月的</w:t>
      </w:r>
      <w:r>
        <w:rPr>
          <w:rFonts w:hint="eastAsia" w:ascii="宋体" w:hAnsi="宋体" w:eastAsia="宋体" w:cs="宋体"/>
          <w:sz w:val="24"/>
          <w:u w:val="single"/>
          <w:lang w:val="en-US" w:eastAsia="zh-CN"/>
        </w:rPr>
        <w:t xml:space="preserve">   </w:t>
      </w:r>
      <w:r>
        <w:rPr>
          <w:rFonts w:hint="eastAsia" w:ascii="宋体" w:hAnsi="宋体" w:eastAsia="宋体" w:cs="宋体"/>
          <w:sz w:val="24"/>
        </w:rPr>
        <w:t>日前支付至</w:t>
      </w:r>
      <w:r>
        <w:rPr>
          <w:rFonts w:hint="eastAsia" w:ascii="宋体" w:hAnsi="宋体" w:eastAsia="宋体" w:cs="宋体"/>
          <w:sz w:val="24"/>
          <w:lang w:val="en-US" w:eastAsia="zh-CN"/>
        </w:rPr>
        <w:t>实际已完工程款</w:t>
      </w:r>
      <w:r>
        <w:rPr>
          <w:rFonts w:hint="eastAsia" w:ascii="宋体" w:hAnsi="宋体" w:eastAsia="宋体" w:cs="宋体"/>
          <w:sz w:val="24"/>
        </w:rPr>
        <w:t>的</w:t>
      </w:r>
      <w:r>
        <w:rPr>
          <w:rFonts w:hint="eastAsia" w:ascii="宋体" w:hAnsi="宋体" w:eastAsia="宋体" w:cs="宋体"/>
          <w:sz w:val="24"/>
          <w:u w:val="single"/>
          <w:lang w:val="en-US" w:eastAsia="zh-CN"/>
        </w:rPr>
        <w:t xml:space="preserve">    </w:t>
      </w:r>
      <w:r>
        <w:rPr>
          <w:rFonts w:hint="eastAsia" w:ascii="宋体" w:hAnsi="宋体" w:eastAsia="宋体" w:cs="宋体"/>
          <w:sz w:val="24"/>
        </w:rPr>
        <w:t>%；（2）在包含分包工程在内的整个总包工程竣工验收通过并经过甲乙双方结算后的10日内付至分包合同结算价款的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%，留</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%作为保修金，保修期</w:t>
      </w:r>
      <w:r>
        <w:rPr>
          <w:rFonts w:hint="eastAsia" w:ascii="宋体" w:hAnsi="宋体" w:eastAsia="宋体" w:cs="宋体"/>
          <w:sz w:val="24"/>
          <w:lang w:val="en-US" w:eastAsia="zh-CN"/>
        </w:rPr>
        <w:t>满</w:t>
      </w:r>
      <w:r>
        <w:rPr>
          <w:rFonts w:hint="eastAsia" w:ascii="宋体" w:hAnsi="宋体" w:eastAsia="宋体" w:cs="宋体"/>
          <w:sz w:val="24"/>
        </w:rPr>
        <w:t>且收到业主支付的相应保修金并扣除相关保修等费用后（如发生）30天内付清，不计利息。</w:t>
      </w:r>
    </w:p>
    <w:p w14:paraId="47B5C88B">
      <w:pPr>
        <w:spacing w:line="480" w:lineRule="exact"/>
        <w:ind w:firstLine="480" w:firstLineChars="200"/>
        <w:rPr>
          <w:rFonts w:hint="eastAsia" w:ascii="宋体" w:hAnsi="宋体" w:eastAsia="宋体" w:cs="宋体"/>
          <w:sz w:val="24"/>
        </w:rPr>
      </w:pPr>
      <w:r>
        <w:rPr>
          <w:rFonts w:hint="eastAsia" w:ascii="宋体" w:hAnsi="宋体" w:eastAsia="宋体" w:cs="宋体"/>
          <w:sz w:val="24"/>
        </w:rPr>
        <w:t>10.1.5 其他支付方式：</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0E219D67">
      <w:pPr>
        <w:spacing w:line="480" w:lineRule="exact"/>
        <w:ind w:firstLine="480" w:firstLineChars="200"/>
        <w:rPr>
          <w:rFonts w:hint="eastAsia" w:ascii="宋体" w:hAnsi="宋体" w:eastAsia="宋体" w:cs="宋体"/>
          <w:sz w:val="24"/>
        </w:rPr>
      </w:pPr>
      <w:r>
        <w:rPr>
          <w:rFonts w:hint="eastAsia" w:ascii="宋体" w:hAnsi="宋体" w:eastAsia="宋体" w:cs="宋体"/>
          <w:sz w:val="24"/>
        </w:rPr>
        <w:t>10.2 甲方可以支票、银行承兑汇票、商业承兑汇票或者银行转账汇款等方式支付工程款，如用银行承兑汇票或商业承兑汇票支付，贴息费用由乙方承担。</w:t>
      </w:r>
    </w:p>
    <w:p w14:paraId="35F1A6D7">
      <w:pPr>
        <w:spacing w:line="480" w:lineRule="exact"/>
        <w:ind w:firstLine="480" w:firstLineChars="200"/>
        <w:rPr>
          <w:rFonts w:hint="eastAsia" w:ascii="宋体" w:hAnsi="宋体" w:eastAsia="宋体" w:cs="宋体"/>
          <w:sz w:val="24"/>
        </w:rPr>
      </w:pPr>
      <w:r>
        <w:rPr>
          <w:rFonts w:hint="eastAsia" w:ascii="宋体" w:hAnsi="宋体" w:eastAsia="宋体" w:cs="宋体"/>
          <w:sz w:val="24"/>
        </w:rPr>
        <w:t>10.3 关于工程款支付的其他约定</w:t>
      </w:r>
    </w:p>
    <w:p w14:paraId="61A879F9">
      <w:pPr>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10.3.1 </w:t>
      </w:r>
      <w:r>
        <w:rPr>
          <w:rFonts w:hint="eastAsia" w:ascii="宋体" w:hAnsi="宋体" w:eastAsia="宋体" w:cs="宋体"/>
          <w:bCs/>
          <w:sz w:val="24"/>
        </w:rPr>
        <w:t>乙方应在满足本合同付款条件的前提下，按付款金额向甲方开具</w:t>
      </w:r>
      <w:r>
        <w:rPr>
          <w:rFonts w:hint="eastAsia" w:ascii="宋体" w:hAnsi="宋体" w:eastAsia="宋体" w:cs="宋体"/>
          <w:bCs/>
          <w:sz w:val="24"/>
          <w:szCs w:val="24"/>
        </w:rPr>
        <w:t>合法有效的</w:t>
      </w:r>
      <w:r>
        <w:rPr>
          <w:rFonts w:hint="eastAsia" w:ascii="宋体" w:hAnsi="宋体" w:eastAsia="宋体" w:cs="宋体"/>
          <w:bCs/>
          <w:sz w:val="24"/>
        </w:rPr>
        <w:t>增值税发票，甲方在收到乙方开具的发票且经过认证后支付相应工程款。</w:t>
      </w:r>
      <w:r>
        <w:rPr>
          <w:rFonts w:hint="eastAsia" w:ascii="宋体" w:hAnsi="宋体" w:eastAsia="宋体" w:cs="宋体"/>
          <w:bCs/>
          <w:kern w:val="0"/>
          <w:sz w:val="24"/>
        </w:rPr>
        <w:t>若乙方未能按合同约定或税务机关有关规定开具增值税发票的，</w:t>
      </w:r>
      <w:r>
        <w:rPr>
          <w:rFonts w:hint="eastAsia" w:ascii="宋体" w:hAnsi="宋体" w:eastAsia="宋体" w:cs="宋体"/>
          <w:sz w:val="24"/>
        </w:rPr>
        <w:t>甲方有权拒绝或相应迟延支付工程款，不视为甲方违约。</w:t>
      </w:r>
    </w:p>
    <w:p w14:paraId="14F20E66">
      <w:pPr>
        <w:spacing w:line="480" w:lineRule="exact"/>
        <w:ind w:firstLine="480" w:firstLineChars="200"/>
        <w:rPr>
          <w:rFonts w:hint="eastAsia" w:ascii="宋体" w:hAnsi="宋体" w:eastAsia="宋体" w:cs="宋体"/>
          <w:sz w:val="24"/>
        </w:rPr>
      </w:pPr>
      <w:r>
        <w:rPr>
          <w:rFonts w:hint="eastAsia" w:ascii="宋体" w:hAnsi="宋体" w:eastAsia="宋体" w:cs="宋体"/>
          <w:sz w:val="24"/>
        </w:rPr>
        <w:t>10.3.2 乙方确认收款账户为第19.1条中双方基本信息中填写的账户。上述账户信息如有变更，乙方应当在付款前书面通知甲方，否则甲方有权拒绝付款，或视为乙方指定收款账户未变更，甲方向该账户转账、汇款仍视为合法有效的付款行为，乙方不得再主张重新支付。</w:t>
      </w:r>
    </w:p>
    <w:p w14:paraId="4510D5D1">
      <w:pPr>
        <w:spacing w:line="480" w:lineRule="exact"/>
        <w:ind w:firstLine="480" w:firstLineChars="200"/>
        <w:rPr>
          <w:rFonts w:hint="eastAsia" w:ascii="宋体" w:hAnsi="宋体" w:eastAsia="宋体" w:cs="宋体"/>
          <w:sz w:val="24"/>
        </w:rPr>
      </w:pPr>
      <w:r>
        <w:rPr>
          <w:rFonts w:hint="eastAsia" w:ascii="宋体" w:hAnsi="宋体" w:eastAsia="宋体" w:cs="宋体"/>
          <w:sz w:val="24"/>
        </w:rPr>
        <w:t>10.3.3 甲方在支付任何一笔工程款前，有权扣除乙方违约造成的违约金、损失或者乙方应承担的费用等款项。</w:t>
      </w:r>
    </w:p>
    <w:p w14:paraId="6B637C6D">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10.3.4 不论采用第10.1条中的何种付款方式，乙方同意以甲方实际收到业主当期应付工程款作为甲方的付款条件。如果业主未向甲方足额支付当期工程款，甲方有权根据业主实付数额与应付数额的同等比例，向乙方支付工程款。如因业主迟付、拒付工程款导致甲方不能及时向乙方支付工程款，不视为甲方违约，乙方不因此主张任何违约金或利息，并承诺自行筹集资金实施分包工程，并承诺协助甲方共同向业主催讨资金和索赔。</w:t>
      </w:r>
    </w:p>
    <w:p w14:paraId="199668C0">
      <w:pPr>
        <w:spacing w:line="480" w:lineRule="exact"/>
        <w:ind w:firstLine="480" w:firstLineChars="200"/>
        <w:rPr>
          <w:rFonts w:hint="eastAsia" w:ascii="宋体" w:hAnsi="宋体" w:eastAsia="宋体" w:cs="宋体"/>
          <w:sz w:val="24"/>
          <w:lang w:val="en-US" w:eastAsia="zh-CN"/>
        </w:rPr>
      </w:pPr>
      <w:r>
        <w:rPr>
          <w:rFonts w:hint="eastAsia" w:ascii="宋体" w:hAnsi="宋体" w:eastAsia="宋体" w:cs="宋体"/>
          <w:sz w:val="24"/>
        </w:rPr>
        <w:t>10.3.5 如农民工工资由乙方自行发放，乙方应按照与劳务分包</w:t>
      </w:r>
      <w:r>
        <w:rPr>
          <w:rFonts w:hint="eastAsia" w:ascii="宋体" w:hAnsi="宋体" w:eastAsia="宋体" w:cs="宋体"/>
          <w:sz w:val="24"/>
          <w:lang w:val="en-US" w:eastAsia="zh-CN"/>
        </w:rPr>
        <w:t>单位</w:t>
      </w:r>
      <w:r>
        <w:rPr>
          <w:rFonts w:hint="eastAsia" w:ascii="宋体" w:hAnsi="宋体" w:eastAsia="宋体" w:cs="宋体"/>
          <w:sz w:val="24"/>
        </w:rPr>
        <w:t>或者施工班组、工人约定的付款进度及时支付民工工资，不得以工程（进度）款未及时支付为由拖欠民工工资，否则由此产生的全部法律责任及赔偿费用均由乙方承担。如确认乙方拖欠民工工资属实，甲方有权在应付工程款的范围内代乙方支付民工工资，且甲方应付工程款在代付民工工资的范围内相应抵扣。</w:t>
      </w:r>
      <w:r>
        <w:rPr>
          <w:rFonts w:hint="eastAsia" w:ascii="宋体" w:hAnsi="宋体" w:eastAsia="宋体" w:cs="宋体"/>
          <w:sz w:val="24"/>
          <w:lang w:val="en-US" w:eastAsia="zh-CN"/>
        </w:rPr>
        <w:t>若甲方垫付的</w:t>
      </w:r>
      <w:r>
        <w:rPr>
          <w:rFonts w:hint="eastAsia" w:ascii="宋体" w:hAnsi="宋体" w:eastAsia="宋体" w:cs="宋体"/>
          <w:sz w:val="24"/>
        </w:rPr>
        <w:t>民工工资</w:t>
      </w:r>
      <w:r>
        <w:rPr>
          <w:rFonts w:hint="eastAsia" w:ascii="宋体" w:hAnsi="宋体" w:eastAsia="宋体" w:cs="宋体"/>
          <w:sz w:val="24"/>
          <w:lang w:val="en-US" w:eastAsia="zh-CN"/>
        </w:rPr>
        <w:t>超过当期向乙方</w:t>
      </w:r>
      <w:r>
        <w:rPr>
          <w:rFonts w:hint="eastAsia" w:ascii="宋体" w:hAnsi="宋体" w:eastAsia="宋体" w:cs="宋体"/>
          <w:sz w:val="24"/>
        </w:rPr>
        <w:t>实际应付</w:t>
      </w:r>
      <w:r>
        <w:rPr>
          <w:rFonts w:hint="eastAsia" w:ascii="宋体" w:hAnsi="宋体" w:eastAsia="宋体" w:cs="宋体"/>
          <w:sz w:val="24"/>
          <w:lang w:val="en-US" w:eastAsia="zh-CN"/>
        </w:rPr>
        <w:t>工程款的</w:t>
      </w:r>
      <w:r>
        <w:rPr>
          <w:rFonts w:hint="eastAsia" w:ascii="宋体" w:hAnsi="宋体" w:eastAsia="宋体" w:cs="宋体"/>
          <w:sz w:val="24"/>
        </w:rPr>
        <w:t>金额，</w:t>
      </w:r>
      <w:r>
        <w:rPr>
          <w:rFonts w:hint="eastAsia" w:ascii="宋体" w:hAnsi="宋体" w:eastAsia="宋体" w:cs="宋体"/>
          <w:sz w:val="24"/>
          <w:lang w:val="en-US" w:eastAsia="zh-CN"/>
        </w:rPr>
        <w:t>自实际垫付之日起，甲方有权向乙方就超出部分金额收取资金占用费，资金占用费按超出部分金额每日万分之五计算。</w:t>
      </w:r>
    </w:p>
    <w:p w14:paraId="45185C50">
      <w:pPr>
        <w:spacing w:line="480" w:lineRule="exact"/>
        <w:ind w:firstLine="480" w:firstLineChars="200"/>
        <w:rPr>
          <w:rFonts w:hint="eastAsia" w:ascii="宋体" w:hAnsi="宋体" w:eastAsia="宋体" w:cs="宋体"/>
          <w:sz w:val="24"/>
        </w:rPr>
      </w:pPr>
      <w:r>
        <w:rPr>
          <w:rFonts w:hint="eastAsia" w:ascii="宋体" w:hAnsi="宋体" w:eastAsia="宋体" w:cs="宋体"/>
          <w:sz w:val="24"/>
        </w:rPr>
        <w:t>10.3.6 甲方禁止项目部及任何人员以甲方或甲方分公司或甲方项目部名义对外借款或者支取任何款项。如果乙方或乙方有关人员以任何形式将款项出借或支付或返还给甲方项目部及任何人员，则不论该等款项是否实际用于甲方工程，均与甲方无关。该等行为均属于乙方与相关人员个人之间的经济关系，乙方无权据此向甲方主张任何权利，亦不得要求甲方以工程款抵偿。乙方应当根据本合同约定向甲方收取工程款，收款时应核对当期甲方应付款金额。如果甲方支付的工程款超过当期实际应付金额，则乙方应立即退还多收的工程款。</w:t>
      </w:r>
    </w:p>
    <w:p w14:paraId="655A3D4F">
      <w:pPr>
        <w:pStyle w:val="26"/>
        <w:widowControl w:val="0"/>
        <w:spacing w:line="480" w:lineRule="exact"/>
        <w:rPr>
          <w:rFonts w:hint="eastAsia" w:ascii="宋体" w:hAnsi="宋体" w:eastAsia="宋体" w:cs="宋体"/>
        </w:rPr>
      </w:pPr>
      <w:bookmarkStart w:id="28" w:name="_Toc122961252"/>
      <w:r>
        <w:rPr>
          <w:rFonts w:hint="eastAsia" w:ascii="宋体" w:hAnsi="宋体" w:eastAsia="宋体" w:cs="宋体"/>
        </w:rPr>
        <w:t>11. 竣工验收、结算</w:t>
      </w:r>
      <w:bookmarkEnd w:id="28"/>
    </w:p>
    <w:p w14:paraId="57244A1B">
      <w:pPr>
        <w:spacing w:line="480" w:lineRule="exact"/>
        <w:ind w:firstLine="480" w:firstLineChars="200"/>
        <w:rPr>
          <w:rFonts w:hint="eastAsia" w:ascii="宋体" w:hAnsi="宋体" w:eastAsia="宋体" w:cs="宋体"/>
          <w:sz w:val="24"/>
        </w:rPr>
      </w:pPr>
      <w:r>
        <w:rPr>
          <w:rFonts w:hint="eastAsia" w:ascii="宋体" w:hAnsi="宋体" w:eastAsia="宋体" w:cs="宋体"/>
          <w:sz w:val="24"/>
        </w:rPr>
        <w:t>11.1 分包工程具备竣工验收条件的，乙方应向甲方提供完整的、符合工程当地管理规定的竣工资料（包括图纸）及竣工验收报告。甲方在收到上述资料之日起</w:t>
      </w:r>
      <w:r>
        <w:rPr>
          <w:rFonts w:hint="eastAsia" w:ascii="宋体" w:hAnsi="宋体" w:eastAsia="宋体" w:cs="宋体"/>
          <w:sz w:val="24"/>
          <w:u w:val="single"/>
          <w:lang w:val="en-US" w:eastAsia="zh-CN"/>
        </w:rPr>
        <w:t xml:space="preserve">     </w:t>
      </w:r>
      <w:r>
        <w:rPr>
          <w:rFonts w:hint="eastAsia" w:ascii="宋体" w:hAnsi="宋体" w:eastAsia="宋体" w:cs="宋体"/>
          <w:sz w:val="24"/>
        </w:rPr>
        <w:t>日内通知业主验收。根据总包合同约定无需由业主验收的部分，由甲方验收。甲方认为分包工程尚不具备验收条件或乙方提供的竣工验收资料不完整的，有权不组织验收，直至分包工程符合工程竣工验收条件或竣工验收资料完整，由此导致工期延误责任，由乙方承担。</w:t>
      </w:r>
    </w:p>
    <w:p w14:paraId="1FB543A2">
      <w:pPr>
        <w:spacing w:line="480" w:lineRule="exact"/>
        <w:ind w:firstLine="480" w:firstLineChars="200"/>
        <w:rPr>
          <w:rFonts w:hint="eastAsia" w:ascii="宋体" w:hAnsi="宋体" w:eastAsia="宋体" w:cs="宋体"/>
          <w:sz w:val="24"/>
        </w:rPr>
      </w:pPr>
      <w:r>
        <w:rPr>
          <w:rFonts w:hint="eastAsia" w:ascii="宋体" w:hAnsi="宋体" w:eastAsia="宋体" w:cs="宋体"/>
          <w:sz w:val="24"/>
        </w:rPr>
        <w:t>11.2 分包工程竣工验收未能通过的，乙方负责修复相应缺陷并承担相应的质量责任及违约责任，包括因此导致甲方承担的总包合同项下的质量责任及违约责任。</w:t>
      </w:r>
    </w:p>
    <w:p w14:paraId="3FE64C22">
      <w:pPr>
        <w:spacing w:line="480" w:lineRule="exact"/>
        <w:ind w:firstLine="480" w:firstLineChars="200"/>
        <w:rPr>
          <w:rFonts w:hint="eastAsia" w:ascii="宋体" w:hAnsi="宋体" w:eastAsia="宋体" w:cs="宋体"/>
          <w:sz w:val="24"/>
        </w:rPr>
      </w:pPr>
      <w:r>
        <w:rPr>
          <w:rFonts w:hint="eastAsia" w:ascii="宋体" w:hAnsi="宋体" w:eastAsia="宋体" w:cs="宋体"/>
          <w:sz w:val="24"/>
        </w:rPr>
        <w:t>11.3 乙方应在竣工验收合格后</w:t>
      </w:r>
      <w:r>
        <w:rPr>
          <w:rFonts w:hint="eastAsia" w:ascii="宋体" w:hAnsi="宋体" w:eastAsia="宋体" w:cs="宋体"/>
          <w:sz w:val="24"/>
          <w:u w:val="single"/>
          <w:lang w:val="en-US" w:eastAsia="zh-CN"/>
        </w:rPr>
        <w:t xml:space="preserve">    </w:t>
      </w:r>
      <w:r>
        <w:rPr>
          <w:rStyle w:val="17"/>
          <w:rFonts w:hint="eastAsia" w:ascii="宋体" w:hAnsi="宋体" w:eastAsia="宋体" w:cs="宋体"/>
          <w:highlight w:val="none"/>
          <w:u w:val="none"/>
          <w:lang w:val="en-US" w:eastAsia="zh-CN"/>
        </w:rPr>
        <w:t>日</w:t>
      </w:r>
      <w:r>
        <w:rPr>
          <w:rFonts w:hint="eastAsia" w:ascii="宋体" w:hAnsi="宋体" w:eastAsia="宋体" w:cs="宋体"/>
          <w:sz w:val="24"/>
        </w:rPr>
        <w:t>内提供完整的竣工资料及工程结算书。如因提交不及时导致工程结算（含审计）滞后，由乙方承担一切责任。甲方人员对结算资料进行审核，符合要求的，在竣工结算资料回执上签字并加盖甲方公章后方可视为甲方收到竣工结算资料。在工程结算审核过程中，乙方不得再增加任何结算资料，在结算审核中发现结算资料无效或不完整的，由乙方承担审价延误的责任。</w:t>
      </w:r>
    </w:p>
    <w:p w14:paraId="63403120">
      <w:pPr>
        <w:spacing w:line="480" w:lineRule="exact"/>
        <w:ind w:firstLine="480" w:firstLineChars="200"/>
        <w:rPr>
          <w:rFonts w:hint="eastAsia" w:ascii="宋体" w:hAnsi="宋体" w:eastAsia="宋体" w:cs="宋体"/>
          <w:sz w:val="24"/>
        </w:rPr>
      </w:pPr>
      <w:r>
        <w:rPr>
          <w:rFonts w:hint="eastAsia" w:ascii="宋体" w:hAnsi="宋体" w:eastAsia="宋体" w:cs="宋体"/>
          <w:sz w:val="24"/>
        </w:rPr>
        <w:t>11.4 若合同约定采用业主审定结算价款减去总包管理配合等费用结算的，则分包工程结算价款以业主委派的审价（或审计）单位出具的审价（或审计）结论扣减总包管理配合费为准。乙方应如实上报工程结算，工程造价核减率超过5%以上部分的审计费用及核增工程价款的追加费用（费率5%），由乙方承担。如结算核减率超过送审总造价的15%，全部审价费用由乙方承担。乙方在付清应承担的审价（审计）费后，方可进行工程结算价款支付。甲方应在业主确定最终结算价且业主向甲方付款后30天内向乙方支付结算款。若乙方在约定期限内没有提供完整竣工资料及工程结算书，导致甲方不能及时获得总包管理配合等费用的，甲方有权直接与业主或其委派的审价（或审计）单位确定结算金额，乙方对此无异议。</w:t>
      </w:r>
    </w:p>
    <w:p w14:paraId="68757005">
      <w:pPr>
        <w:spacing w:line="480" w:lineRule="exact"/>
        <w:ind w:firstLine="480" w:firstLineChars="200"/>
        <w:rPr>
          <w:rFonts w:hint="eastAsia" w:ascii="宋体" w:hAnsi="宋体" w:eastAsia="宋体" w:cs="宋体"/>
          <w:sz w:val="24"/>
        </w:rPr>
      </w:pPr>
      <w:r>
        <w:rPr>
          <w:rFonts w:hint="eastAsia" w:ascii="宋体" w:hAnsi="宋体" w:eastAsia="宋体" w:cs="宋体"/>
          <w:sz w:val="24"/>
        </w:rPr>
        <w:t>11.5 如本工程属政府投资项目，则本工程结算需经政府审计（财政）部门审计，并以政府审计（财政）部门的审计报告中确认的工程量作为甲乙双方对该分包工程进行结算的依据。审计（财政）部门的审计期限不受本合同条款约定的结算审核期限的限制。</w:t>
      </w:r>
    </w:p>
    <w:p w14:paraId="4A4A07BD">
      <w:pPr>
        <w:spacing w:line="480" w:lineRule="exact"/>
        <w:ind w:firstLine="480" w:firstLineChars="200"/>
        <w:rPr>
          <w:rFonts w:hint="eastAsia" w:ascii="宋体" w:hAnsi="宋体" w:eastAsia="宋体" w:cs="宋体"/>
          <w:sz w:val="24"/>
        </w:rPr>
      </w:pPr>
      <w:r>
        <w:rPr>
          <w:rFonts w:hint="eastAsia" w:ascii="宋体" w:hAnsi="宋体" w:eastAsia="宋体" w:cs="宋体"/>
          <w:sz w:val="24"/>
        </w:rPr>
        <w:t>11.6</w:t>
      </w:r>
      <w:r>
        <w:rPr>
          <w:rFonts w:hint="eastAsia" w:ascii="宋体" w:hAnsi="宋体" w:eastAsia="宋体" w:cs="宋体"/>
          <w:sz w:val="24"/>
          <w:lang w:val="en-US" w:eastAsia="zh-CN"/>
        </w:rPr>
        <w:t xml:space="preserve">  </w:t>
      </w:r>
      <w:r>
        <w:rPr>
          <w:rFonts w:hint="eastAsia" w:ascii="宋体" w:hAnsi="宋体" w:eastAsia="宋体" w:cs="宋体"/>
          <w:sz w:val="24"/>
        </w:rPr>
        <w:t>本工程验收达到要求后60天内，乙方应提供完整的、符合归档要求的</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sz w:val="24"/>
        </w:rPr>
        <w:t>份竣工资料和</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份竣工图纸（包括光盘</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套），其中原件</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套。所有竣工资料要求做到真实、完整。一切竣工资料必须报监理全面核对，并签章后交业主、甲方确认。</w:t>
      </w:r>
    </w:p>
    <w:p w14:paraId="175331E1">
      <w:pPr>
        <w:pStyle w:val="26"/>
        <w:widowControl w:val="0"/>
        <w:spacing w:line="480" w:lineRule="exact"/>
        <w:rPr>
          <w:rFonts w:hint="eastAsia" w:ascii="宋体" w:hAnsi="宋体" w:eastAsia="宋体" w:cs="宋体"/>
        </w:rPr>
      </w:pPr>
      <w:bookmarkStart w:id="29" w:name="_Toc122961253"/>
      <w:r>
        <w:rPr>
          <w:rFonts w:hint="eastAsia" w:ascii="宋体" w:hAnsi="宋体" w:eastAsia="宋体" w:cs="宋体"/>
        </w:rPr>
        <w:t>12. 质量保修</w:t>
      </w:r>
      <w:bookmarkEnd w:id="29"/>
    </w:p>
    <w:p w14:paraId="183D4791">
      <w:pPr>
        <w:spacing w:line="480" w:lineRule="exact"/>
        <w:ind w:firstLine="480" w:firstLineChars="200"/>
        <w:rPr>
          <w:rFonts w:hint="eastAsia" w:ascii="宋体" w:hAnsi="宋体" w:eastAsia="宋体" w:cs="宋体"/>
          <w:sz w:val="24"/>
        </w:rPr>
      </w:pPr>
      <w:r>
        <w:rPr>
          <w:rFonts w:hint="eastAsia" w:ascii="宋体" w:hAnsi="宋体" w:eastAsia="宋体" w:cs="宋体"/>
          <w:sz w:val="24"/>
        </w:rPr>
        <w:t>保修义务及责任按照双方签订的工程质量保修书（详见附件</w:t>
      </w:r>
      <w:r>
        <w:rPr>
          <w:rFonts w:hint="eastAsia" w:ascii="宋体" w:hAnsi="宋体" w:eastAsia="宋体" w:cs="宋体"/>
          <w:sz w:val="24"/>
          <w:lang w:val="en-US" w:eastAsia="zh-CN"/>
        </w:rPr>
        <w:t>4</w:t>
      </w:r>
      <w:r>
        <w:rPr>
          <w:rFonts w:hint="eastAsia" w:ascii="宋体" w:hAnsi="宋体" w:eastAsia="宋体" w:cs="宋体"/>
          <w:sz w:val="24"/>
        </w:rPr>
        <w:t>）执行。</w:t>
      </w:r>
    </w:p>
    <w:p w14:paraId="5C63ACAF">
      <w:pPr>
        <w:spacing w:line="480" w:lineRule="exact"/>
        <w:ind w:firstLine="482" w:firstLineChars="200"/>
        <w:outlineLvl w:val="0"/>
        <w:rPr>
          <w:rFonts w:hint="eastAsia" w:ascii="宋体" w:hAnsi="宋体" w:eastAsia="宋体" w:cs="宋体"/>
          <w:b/>
          <w:sz w:val="24"/>
        </w:rPr>
      </w:pPr>
      <w:bookmarkStart w:id="30" w:name="_Toc522112443"/>
      <w:bookmarkStart w:id="31" w:name="_Toc122961254"/>
      <w:r>
        <w:rPr>
          <w:rFonts w:hint="eastAsia" w:ascii="宋体" w:hAnsi="宋体" w:eastAsia="宋体" w:cs="宋体"/>
          <w:b/>
          <w:sz w:val="24"/>
        </w:rPr>
        <w:t>13. 履约担保</w:t>
      </w:r>
      <w:bookmarkEnd w:id="30"/>
      <w:bookmarkEnd w:id="31"/>
    </w:p>
    <w:p w14:paraId="3C95769A">
      <w:pPr>
        <w:spacing w:line="480" w:lineRule="exact"/>
        <w:ind w:firstLine="480" w:firstLineChars="200"/>
        <w:rPr>
          <w:rFonts w:hint="eastAsia" w:ascii="宋体" w:hAnsi="宋体" w:eastAsia="宋体" w:cs="宋体"/>
          <w:sz w:val="24"/>
        </w:rPr>
      </w:pPr>
      <w:r>
        <w:rPr>
          <w:rFonts w:hint="eastAsia" w:ascii="宋体" w:hAnsi="宋体" w:eastAsia="宋体" w:cs="宋体"/>
          <w:sz w:val="24"/>
        </w:rPr>
        <w:t>13.1 乙方向甲方提供</w:t>
      </w:r>
      <w:r>
        <w:rPr>
          <w:rFonts w:hint="eastAsia" w:ascii="宋体" w:hAnsi="宋体" w:eastAsia="宋体" w:cs="宋体"/>
          <w:sz w:val="24"/>
          <w:lang w:val="en-US" w:eastAsia="zh-CN"/>
        </w:rPr>
        <w:t>乙</w:t>
      </w:r>
      <w:r>
        <w:rPr>
          <w:rFonts w:hint="eastAsia" w:ascii="宋体" w:hAnsi="宋体" w:eastAsia="宋体" w:cs="宋体"/>
          <w:sz w:val="24"/>
        </w:rPr>
        <w:t>方的履约担保，担保方式为以下第</w:t>
      </w:r>
      <w:r>
        <w:rPr>
          <w:rFonts w:hint="eastAsia" w:ascii="宋体" w:hAnsi="宋体" w:eastAsia="宋体" w:cs="宋体"/>
          <w:sz w:val="24"/>
          <w:u w:val="single"/>
        </w:rPr>
        <w:t xml:space="preserve">    </w:t>
      </w:r>
      <w:r>
        <w:rPr>
          <w:rFonts w:hint="eastAsia" w:ascii="宋体" w:hAnsi="宋体" w:eastAsia="宋体" w:cs="宋体"/>
          <w:sz w:val="24"/>
        </w:rPr>
        <w:t>种：</w:t>
      </w:r>
    </w:p>
    <w:p w14:paraId="423D810B">
      <w:pPr>
        <w:spacing w:line="480" w:lineRule="exact"/>
        <w:ind w:firstLine="480" w:firstLineChars="200"/>
        <w:rPr>
          <w:rFonts w:hint="eastAsia" w:ascii="宋体" w:hAnsi="宋体" w:eastAsia="宋体" w:cs="宋体"/>
          <w:sz w:val="24"/>
        </w:rPr>
      </w:pPr>
      <w:r>
        <w:rPr>
          <w:rFonts w:hint="eastAsia" w:ascii="宋体" w:hAnsi="宋体" w:eastAsia="宋体" w:cs="宋体"/>
          <w:sz w:val="24"/>
        </w:rPr>
        <w:t>13.1.1 履约保证金</w:t>
      </w:r>
    </w:p>
    <w:p w14:paraId="77080182">
      <w:pPr>
        <w:spacing w:line="480" w:lineRule="exact"/>
        <w:ind w:firstLine="480" w:firstLineChars="200"/>
        <w:rPr>
          <w:rFonts w:hint="eastAsia" w:ascii="宋体" w:hAnsi="宋体" w:eastAsia="宋体" w:cs="宋体"/>
          <w:sz w:val="24"/>
        </w:rPr>
      </w:pPr>
      <w:r>
        <w:rPr>
          <w:rFonts w:hint="eastAsia" w:ascii="宋体" w:hAnsi="宋体" w:eastAsia="宋体" w:cs="宋体"/>
          <w:sz w:val="24"/>
        </w:rPr>
        <w:t>（1）本合同签订后</w:t>
      </w:r>
      <w:r>
        <w:rPr>
          <w:rFonts w:hint="eastAsia" w:ascii="宋体" w:hAnsi="宋体" w:eastAsia="宋体" w:cs="宋体"/>
          <w:sz w:val="24"/>
          <w:u w:val="single"/>
          <w:lang w:val="en-US" w:eastAsia="zh-CN"/>
        </w:rPr>
        <w:t xml:space="preserve">     </w:t>
      </w:r>
      <w:r>
        <w:rPr>
          <w:rFonts w:hint="eastAsia" w:ascii="宋体" w:hAnsi="宋体" w:eastAsia="宋体" w:cs="宋体"/>
          <w:sz w:val="24"/>
        </w:rPr>
        <w:t>日内，乙方应按本合同价款的</w:t>
      </w:r>
      <w:r>
        <w:rPr>
          <w:rFonts w:hint="eastAsia" w:ascii="宋体" w:hAnsi="宋体" w:eastAsia="宋体" w:cs="宋体"/>
          <w:sz w:val="24"/>
          <w:u w:val="single"/>
          <w:lang w:val="en-US" w:eastAsia="zh-CN"/>
        </w:rPr>
        <w:t xml:space="preserve">     </w:t>
      </w:r>
      <w:r>
        <w:rPr>
          <w:rFonts w:hint="eastAsia" w:ascii="宋体" w:hAnsi="宋体" w:eastAsia="宋体" w:cs="宋体"/>
          <w:sz w:val="24"/>
        </w:rPr>
        <w:t>%向甲方提交履约保证金。履约保证金必须从本合同第</w:t>
      </w:r>
      <w:r>
        <w:rPr>
          <w:rFonts w:hint="eastAsia" w:ascii="宋体" w:hAnsi="宋体" w:eastAsia="宋体" w:cs="宋体"/>
          <w:sz w:val="24"/>
          <w:lang w:val="en-US" w:eastAsia="zh-CN"/>
        </w:rPr>
        <w:t>19</w:t>
      </w:r>
      <w:r>
        <w:rPr>
          <w:rFonts w:hint="eastAsia" w:ascii="宋体" w:hAnsi="宋体" w:eastAsia="宋体" w:cs="宋体"/>
          <w:sz w:val="24"/>
        </w:rPr>
        <w:t>.1条约定的乙方账户转出，转入本合同第</w:t>
      </w:r>
      <w:r>
        <w:rPr>
          <w:rFonts w:hint="eastAsia" w:ascii="宋体" w:hAnsi="宋体" w:eastAsia="宋体" w:cs="宋体"/>
          <w:sz w:val="24"/>
          <w:lang w:val="en-US" w:eastAsia="zh-CN"/>
        </w:rPr>
        <w:t>19</w:t>
      </w:r>
      <w:r>
        <w:rPr>
          <w:rFonts w:hint="eastAsia" w:ascii="宋体" w:hAnsi="宋体" w:eastAsia="宋体" w:cs="宋体"/>
          <w:sz w:val="24"/>
        </w:rPr>
        <w:t>.1条约定的甲方账户内，且应当注明款项用途，否则视为乙方未支付履约保证金，且乙方无权要求甲方返还并仍应向甲方支付应付履约保证金。</w:t>
      </w:r>
    </w:p>
    <w:p w14:paraId="18A7F33D">
      <w:pPr>
        <w:spacing w:line="480" w:lineRule="exact"/>
        <w:ind w:firstLine="480" w:firstLineChars="200"/>
        <w:rPr>
          <w:rFonts w:hint="eastAsia" w:ascii="宋体" w:hAnsi="宋体" w:eastAsia="宋体" w:cs="宋体"/>
          <w:sz w:val="24"/>
        </w:rPr>
      </w:pPr>
      <w:r>
        <w:rPr>
          <w:rFonts w:hint="eastAsia" w:ascii="宋体" w:hAnsi="宋体" w:eastAsia="宋体" w:cs="宋体"/>
          <w:sz w:val="24"/>
        </w:rPr>
        <w:t>（2）待本项目工程全部竣工验收合格且工程竣工资料和结算资料均按要求提交后无息退还。如乙方违反本合同约定，需承担违约金和/或赔偿甲方损失，甲方有权从履约保证金中扣除违约金和/或损失并通知乙方，乙方应在接到通知后</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天内将保证金恢复到原金额。乙方需承担的违约金和/或损失超出履约保证金金额时，甲方有权就超出数额向乙方追偿。</w:t>
      </w:r>
    </w:p>
    <w:p w14:paraId="596702D2">
      <w:pPr>
        <w:spacing w:line="480" w:lineRule="exact"/>
        <w:ind w:firstLine="480" w:firstLineChars="200"/>
        <w:rPr>
          <w:rFonts w:hint="eastAsia" w:ascii="宋体" w:hAnsi="宋体" w:eastAsia="宋体" w:cs="宋体"/>
          <w:sz w:val="24"/>
        </w:rPr>
      </w:pPr>
      <w:r>
        <w:rPr>
          <w:rFonts w:hint="eastAsia" w:ascii="宋体" w:hAnsi="宋体" w:eastAsia="宋体" w:cs="宋体"/>
          <w:sz w:val="24"/>
        </w:rPr>
        <w:t>13.1.2 履约保函</w:t>
      </w:r>
    </w:p>
    <w:p w14:paraId="5F4542B5">
      <w:pPr>
        <w:spacing w:line="480" w:lineRule="exact"/>
        <w:ind w:firstLine="480" w:firstLineChars="200"/>
        <w:rPr>
          <w:rFonts w:hint="eastAsia" w:ascii="宋体" w:hAnsi="宋体" w:eastAsia="宋体" w:cs="宋体"/>
          <w:sz w:val="24"/>
        </w:rPr>
      </w:pPr>
      <w:r>
        <w:rPr>
          <w:rFonts w:hint="eastAsia" w:ascii="宋体" w:hAnsi="宋体" w:eastAsia="宋体" w:cs="宋体"/>
          <w:sz w:val="24"/>
        </w:rPr>
        <w:t>本合同签订后</w:t>
      </w:r>
      <w:r>
        <w:rPr>
          <w:rFonts w:hint="eastAsia" w:ascii="宋体" w:hAnsi="宋体" w:eastAsia="宋体" w:cs="宋体"/>
          <w:sz w:val="24"/>
          <w:u w:val="single"/>
          <w:lang w:val="en-US" w:eastAsia="zh-CN"/>
        </w:rPr>
        <w:t xml:space="preserve">     </w:t>
      </w:r>
      <w:r>
        <w:rPr>
          <w:rFonts w:hint="eastAsia" w:ascii="宋体" w:hAnsi="宋体" w:eastAsia="宋体" w:cs="宋体"/>
          <w:sz w:val="24"/>
        </w:rPr>
        <w:t>日内，乙方应向甲方提交甲方认可的、由银行出具的保函金额为本合同金额的</w:t>
      </w:r>
      <w:r>
        <w:rPr>
          <w:rFonts w:hint="eastAsia" w:ascii="宋体" w:hAnsi="宋体" w:eastAsia="宋体" w:cs="宋体"/>
          <w:sz w:val="24"/>
          <w:u w:val="single"/>
          <w:lang w:val="en-US" w:eastAsia="zh-CN"/>
        </w:rPr>
        <w:t xml:space="preserve">     </w:t>
      </w:r>
      <w:r>
        <w:rPr>
          <w:rFonts w:hint="eastAsia" w:ascii="宋体" w:hAnsi="宋体" w:eastAsia="宋体" w:cs="宋体"/>
          <w:sz w:val="24"/>
        </w:rPr>
        <w:t>%的独立保函，履约保函的有效期至工程竣工验收合格之日后90天。当乙方违反本合同约定，需承担违约金和/或赔偿甲方损失，甲方有权就相关金额向出具保函的银行主张付款并通知乙方。乙方应在接到通知后</w:t>
      </w:r>
      <w:r>
        <w:rPr>
          <w:rFonts w:hint="eastAsia" w:ascii="宋体" w:hAnsi="宋体" w:eastAsia="宋体" w:cs="宋体"/>
          <w:sz w:val="24"/>
          <w:u w:val="single"/>
          <w:lang w:val="en-US" w:eastAsia="zh-CN"/>
        </w:rPr>
        <w:t xml:space="preserve">     </w:t>
      </w:r>
      <w:r>
        <w:rPr>
          <w:rFonts w:hint="eastAsia" w:ascii="宋体" w:hAnsi="宋体" w:eastAsia="宋体" w:cs="宋体"/>
          <w:sz w:val="24"/>
        </w:rPr>
        <w:t>日内将履约保函余额恢复至原金额。乙方需承担的违约金和/或损失超出履约保函金额时，甲方有权就超出数额向乙方追偿。</w:t>
      </w:r>
    </w:p>
    <w:p w14:paraId="35EE2148">
      <w:pPr>
        <w:spacing w:line="480" w:lineRule="exact"/>
        <w:ind w:firstLine="482" w:firstLineChars="200"/>
        <w:outlineLvl w:val="0"/>
        <w:rPr>
          <w:rFonts w:hint="eastAsia" w:ascii="宋体" w:hAnsi="宋体" w:eastAsia="宋体" w:cs="宋体"/>
          <w:b/>
          <w:sz w:val="24"/>
        </w:rPr>
      </w:pPr>
      <w:bookmarkStart w:id="32" w:name="_Toc122961255"/>
      <w:bookmarkStart w:id="33" w:name="_Toc522112444"/>
      <w:r>
        <w:rPr>
          <w:rFonts w:hint="eastAsia" w:ascii="宋体" w:hAnsi="宋体" w:eastAsia="宋体" w:cs="宋体"/>
          <w:b/>
          <w:sz w:val="24"/>
        </w:rPr>
        <w:t>14. 保险</w:t>
      </w:r>
      <w:bookmarkEnd w:id="32"/>
      <w:bookmarkEnd w:id="33"/>
    </w:p>
    <w:p w14:paraId="64C36A2C">
      <w:pPr>
        <w:spacing w:line="480" w:lineRule="exact"/>
        <w:ind w:firstLine="480" w:firstLineChars="200"/>
        <w:rPr>
          <w:rFonts w:hint="eastAsia" w:ascii="宋体" w:hAnsi="宋体" w:eastAsia="宋体" w:cs="宋体"/>
          <w:sz w:val="24"/>
        </w:rPr>
      </w:pPr>
      <w:bookmarkStart w:id="34" w:name="_Toc522112445"/>
      <w:r>
        <w:rPr>
          <w:rFonts w:hint="eastAsia" w:ascii="宋体" w:hAnsi="宋体" w:eastAsia="宋体" w:cs="宋体"/>
          <w:sz w:val="24"/>
        </w:rPr>
        <w:t>14.1</w:t>
      </w:r>
      <w:r>
        <w:rPr>
          <w:rFonts w:hint="eastAsia" w:ascii="宋体" w:hAnsi="宋体" w:eastAsia="宋体" w:cs="宋体"/>
          <w:sz w:val="24"/>
          <w:lang w:val="en-US" w:eastAsia="zh-CN"/>
        </w:rPr>
        <w:t xml:space="preserve"> </w:t>
      </w:r>
      <w:r>
        <w:rPr>
          <w:rFonts w:hint="eastAsia" w:ascii="宋体" w:hAnsi="宋体" w:eastAsia="宋体" w:cs="宋体"/>
          <w:sz w:val="24"/>
        </w:rPr>
        <w:t>乙方按照国家和工程当地法规政策为施工人员缴纳社会保险（包括工伤）并额外</w:t>
      </w:r>
      <w:r>
        <w:rPr>
          <w:rFonts w:hint="eastAsia" w:ascii="宋体" w:hAnsi="宋体" w:eastAsia="宋体" w:cs="宋体"/>
          <w:color w:val="000000" w:themeColor="text1"/>
          <w:sz w:val="24"/>
          <w:highlight w:val="none"/>
          <w:u w:val="none"/>
          <w14:textFill>
            <w14:solidFill>
              <w14:schemeClr w14:val="tx1"/>
            </w14:solidFill>
          </w14:textFill>
        </w:rPr>
        <w:t>为从事危险作业的职工办理</w:t>
      </w:r>
      <w:r>
        <w:rPr>
          <w:rFonts w:hint="eastAsia" w:ascii="宋体" w:hAnsi="宋体" w:eastAsia="宋体" w:cs="宋体"/>
          <w:color w:val="000000" w:themeColor="text1"/>
          <w:sz w:val="24"/>
          <w:highlight w:val="none"/>
          <w:u w:val="none"/>
          <w:lang w:val="en-US" w:eastAsia="zh-CN"/>
          <w14:textFill>
            <w14:solidFill>
              <w14:schemeClr w14:val="tx1"/>
            </w14:solidFill>
          </w14:textFill>
        </w:rPr>
        <w:t>人身</w:t>
      </w:r>
      <w:r>
        <w:rPr>
          <w:rFonts w:hint="eastAsia" w:ascii="宋体" w:hAnsi="宋体" w:eastAsia="宋体" w:cs="宋体"/>
          <w:color w:val="000000" w:themeColor="text1"/>
          <w:sz w:val="24"/>
          <w:highlight w:val="none"/>
          <w:u w:val="none"/>
          <w14:textFill>
            <w14:solidFill>
              <w14:schemeClr w14:val="tx1"/>
            </w14:solidFill>
          </w14:textFill>
        </w:rPr>
        <w:t>意外伤害</w:t>
      </w:r>
      <w:r>
        <w:rPr>
          <w:rFonts w:hint="eastAsia" w:ascii="宋体" w:hAnsi="宋体" w:eastAsia="宋体" w:cs="宋体"/>
          <w:color w:val="000000" w:themeColor="text1"/>
          <w:sz w:val="24"/>
          <w:highlight w:val="none"/>
          <w14:textFill>
            <w14:solidFill>
              <w14:schemeClr w14:val="tx1"/>
            </w14:solidFill>
          </w14:textFill>
        </w:rPr>
        <w:t>险，为施</w:t>
      </w:r>
      <w:r>
        <w:rPr>
          <w:rFonts w:hint="eastAsia" w:ascii="宋体" w:hAnsi="宋体" w:eastAsia="宋体" w:cs="宋体"/>
          <w:sz w:val="24"/>
        </w:rPr>
        <w:t>工场地内自有施工机械设备办理保险，并自行承担保险费用。如因乙方未办理保险或保险不足引起索赔，相关后果均由乙方承担。</w:t>
      </w:r>
    </w:p>
    <w:p w14:paraId="5586FBBB">
      <w:pPr>
        <w:spacing w:line="480" w:lineRule="exact"/>
        <w:ind w:firstLine="482" w:firstLineChars="200"/>
        <w:outlineLvl w:val="0"/>
        <w:rPr>
          <w:rFonts w:hint="eastAsia" w:ascii="宋体" w:hAnsi="宋体" w:eastAsia="宋体" w:cs="宋体"/>
          <w:b/>
          <w:sz w:val="24"/>
        </w:rPr>
      </w:pPr>
      <w:bookmarkStart w:id="35" w:name="_Toc122961256"/>
      <w:r>
        <w:rPr>
          <w:rFonts w:hint="eastAsia" w:ascii="宋体" w:hAnsi="宋体" w:eastAsia="宋体" w:cs="宋体"/>
          <w:b/>
          <w:sz w:val="24"/>
        </w:rPr>
        <w:t>15. 违约责任</w:t>
      </w:r>
      <w:bookmarkEnd w:id="34"/>
      <w:bookmarkEnd w:id="35"/>
    </w:p>
    <w:p w14:paraId="240D864D">
      <w:pPr>
        <w:spacing w:line="480" w:lineRule="exact"/>
        <w:ind w:firstLine="480" w:firstLineChars="200"/>
        <w:rPr>
          <w:rFonts w:hint="eastAsia" w:ascii="宋体" w:hAnsi="宋体" w:eastAsia="宋体" w:cs="宋体"/>
          <w:sz w:val="24"/>
        </w:rPr>
      </w:pPr>
      <w:r>
        <w:rPr>
          <w:rFonts w:hint="eastAsia" w:ascii="宋体" w:hAnsi="宋体" w:eastAsia="宋体" w:cs="宋体"/>
          <w:sz w:val="24"/>
        </w:rPr>
        <w:t>15.1 工期责任</w:t>
      </w:r>
    </w:p>
    <w:p w14:paraId="55DE168B">
      <w:pPr>
        <w:spacing w:line="480" w:lineRule="exact"/>
        <w:ind w:firstLine="480" w:firstLineChars="200"/>
        <w:rPr>
          <w:rFonts w:hint="eastAsia" w:ascii="宋体" w:hAnsi="宋体" w:eastAsia="宋体" w:cs="宋体"/>
          <w:sz w:val="24"/>
        </w:rPr>
      </w:pPr>
      <w:r>
        <w:rPr>
          <w:rFonts w:hint="eastAsia" w:ascii="宋体" w:hAnsi="宋体" w:eastAsia="宋体" w:cs="宋体"/>
          <w:sz w:val="24"/>
        </w:rPr>
        <w:t>15.1.1</w:t>
      </w:r>
      <w:r>
        <w:rPr>
          <w:rFonts w:hint="eastAsia" w:ascii="宋体" w:hAnsi="宋体" w:eastAsia="宋体" w:cs="宋体"/>
          <w:sz w:val="24"/>
          <w:lang w:val="en-US" w:eastAsia="zh-CN"/>
        </w:rPr>
        <w:t xml:space="preserve"> </w:t>
      </w:r>
      <w:r>
        <w:rPr>
          <w:rFonts w:hint="eastAsia" w:ascii="宋体" w:hAnsi="宋体" w:eastAsia="宋体" w:cs="宋体"/>
          <w:sz w:val="24"/>
        </w:rPr>
        <w:t>乙方原因造成工期延误的，每日按</w:t>
      </w:r>
      <w:r>
        <w:rPr>
          <w:rFonts w:hint="eastAsia" w:ascii="宋体" w:hAnsi="宋体" w:eastAsia="宋体" w:cs="宋体"/>
          <w:color w:val="000000" w:themeColor="text1"/>
          <w:sz w:val="24"/>
          <w:highlight w:val="none"/>
          <w:u w:val="none"/>
          <w14:textFill>
            <w14:solidFill>
              <w14:schemeClr w14:val="tx1"/>
            </w14:solidFill>
          </w14:textFill>
        </w:rPr>
        <w:t>合同</w:t>
      </w:r>
      <w:r>
        <w:rPr>
          <w:rFonts w:hint="eastAsia" w:ascii="宋体" w:hAnsi="宋体" w:eastAsia="宋体" w:cs="宋体"/>
          <w:color w:val="000000" w:themeColor="text1"/>
          <w:sz w:val="24"/>
          <w:highlight w:val="none"/>
          <w:u w:val="none"/>
          <w:lang w:val="en-US" w:eastAsia="zh-CN"/>
          <w14:textFill>
            <w14:solidFill>
              <w14:schemeClr w14:val="tx1"/>
            </w14:solidFill>
          </w14:textFill>
        </w:rPr>
        <w:t>总价的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sz w:val="24"/>
        </w:rPr>
        <w:t>承担违约金；工期延误30天以上的，应另外支付</w:t>
      </w:r>
      <w:r>
        <w:rPr>
          <w:rFonts w:hint="eastAsia" w:ascii="宋体" w:hAnsi="宋体" w:eastAsia="宋体" w:cs="宋体"/>
          <w:sz w:val="24"/>
          <w:lang w:val="en-US" w:eastAsia="zh-CN"/>
        </w:rPr>
        <w:t>本</w:t>
      </w:r>
      <w:r>
        <w:rPr>
          <w:rFonts w:hint="eastAsia" w:ascii="宋体" w:hAnsi="宋体" w:eastAsia="宋体" w:cs="宋体"/>
          <w:sz w:val="24"/>
        </w:rPr>
        <w:t>合同价款</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的</w:t>
      </w:r>
      <w:r>
        <w:rPr>
          <w:rFonts w:hint="eastAsia" w:ascii="宋体" w:hAnsi="宋体" w:eastAsia="宋体" w:cs="宋体"/>
          <w:sz w:val="24"/>
        </w:rPr>
        <w:t>违约金且甲方有权解除合同。如上述违约金不足以补偿甲方遭受的全部损失（包括但不限于业主处罚、工期延误造成的机械设备租赁费增加、窝工费及甲方另行分包而可能增加的分包价款等），乙方应就不足部分承担赔偿责任。乙方工程进度滞后造成其他施工单位工期延误，其他施工单位向甲方索赔的，甲方有权向乙方追偿。</w:t>
      </w:r>
    </w:p>
    <w:p w14:paraId="790EC66B">
      <w:pPr>
        <w:spacing w:line="480" w:lineRule="exact"/>
        <w:ind w:firstLine="480" w:firstLineChars="200"/>
        <w:rPr>
          <w:rFonts w:hint="eastAsia" w:ascii="宋体" w:hAnsi="宋体" w:eastAsia="宋体" w:cs="宋体"/>
          <w:sz w:val="24"/>
        </w:rPr>
      </w:pPr>
      <w:r>
        <w:rPr>
          <w:rFonts w:hint="eastAsia" w:ascii="宋体" w:hAnsi="宋体" w:eastAsia="宋体" w:cs="宋体"/>
          <w:sz w:val="24"/>
        </w:rPr>
        <w:t>15.1.2 未经甲方事先书面同意，乙方擅自停工的，每日按</w:t>
      </w:r>
      <w:r>
        <w:rPr>
          <w:rFonts w:hint="eastAsia" w:ascii="宋体" w:hAnsi="宋体" w:eastAsia="宋体" w:cs="宋体"/>
          <w:color w:val="000000" w:themeColor="text1"/>
          <w:sz w:val="24"/>
          <w:highlight w:val="none"/>
          <w:u w:val="none"/>
          <w14:textFill>
            <w14:solidFill>
              <w14:schemeClr w14:val="tx1"/>
            </w14:solidFill>
          </w14:textFill>
        </w:rPr>
        <w:t>合同</w:t>
      </w:r>
      <w:r>
        <w:rPr>
          <w:rFonts w:hint="eastAsia" w:ascii="宋体" w:hAnsi="宋体" w:eastAsia="宋体" w:cs="宋体"/>
          <w:color w:val="000000" w:themeColor="text1"/>
          <w:sz w:val="24"/>
          <w:highlight w:val="none"/>
          <w:u w:val="none"/>
          <w:lang w:val="en-US" w:eastAsia="zh-CN"/>
          <w14:textFill>
            <w14:solidFill>
              <w14:schemeClr w14:val="tx1"/>
            </w14:solidFill>
          </w14:textFill>
        </w:rPr>
        <w:t>总价的</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sz w:val="24"/>
        </w:rPr>
        <w:t>承担违约金。乙方擅自停工超过</w:t>
      </w:r>
      <w:r>
        <w:rPr>
          <w:rFonts w:hint="eastAsia" w:ascii="宋体" w:hAnsi="宋体" w:eastAsia="宋体" w:cs="宋体"/>
          <w:sz w:val="24"/>
          <w:u w:val="single"/>
          <w:lang w:val="en-US" w:eastAsia="zh-CN"/>
        </w:rPr>
        <w:t xml:space="preserve">    </w:t>
      </w:r>
      <w:r>
        <w:rPr>
          <w:rFonts w:hint="eastAsia" w:ascii="宋体" w:hAnsi="宋体" w:eastAsia="宋体" w:cs="宋体"/>
          <w:sz w:val="24"/>
        </w:rPr>
        <w:t>天时，应另外支付</w:t>
      </w:r>
      <w:r>
        <w:rPr>
          <w:rFonts w:hint="eastAsia" w:ascii="宋体" w:hAnsi="宋体" w:eastAsia="宋体" w:cs="宋体"/>
          <w:sz w:val="24"/>
          <w:lang w:val="en-US" w:eastAsia="zh-CN"/>
        </w:rPr>
        <w:t>本</w:t>
      </w:r>
      <w:r>
        <w:rPr>
          <w:rFonts w:hint="eastAsia" w:ascii="宋体" w:hAnsi="宋体" w:eastAsia="宋体" w:cs="宋体"/>
          <w:sz w:val="24"/>
        </w:rPr>
        <w:t>合同价款</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r>
        <w:rPr>
          <w:rFonts w:hint="eastAsia" w:ascii="宋体" w:hAnsi="宋体" w:eastAsia="宋体" w:cs="宋体"/>
          <w:sz w:val="24"/>
          <w:lang w:val="en-US" w:eastAsia="zh-CN"/>
        </w:rPr>
        <w:t>的</w:t>
      </w:r>
      <w:r>
        <w:rPr>
          <w:rFonts w:hint="eastAsia" w:ascii="宋体" w:hAnsi="宋体" w:eastAsia="宋体" w:cs="宋体"/>
          <w:sz w:val="24"/>
        </w:rPr>
        <w:t>违约金</w:t>
      </w:r>
      <w:r>
        <w:rPr>
          <w:rFonts w:hint="eastAsia" w:ascii="宋体" w:hAnsi="宋体" w:eastAsia="宋体" w:cs="宋体"/>
          <w:sz w:val="24"/>
          <w:lang w:val="en-US" w:eastAsia="zh-CN"/>
        </w:rPr>
        <w:t>并承担因停工给甲方造成的全部损失</w:t>
      </w:r>
      <w:r>
        <w:rPr>
          <w:rFonts w:hint="eastAsia" w:ascii="宋体" w:hAnsi="宋体" w:eastAsia="宋体" w:cs="宋体"/>
          <w:sz w:val="24"/>
        </w:rPr>
        <w:t>，且甲方有权解除合同。</w:t>
      </w:r>
    </w:p>
    <w:p w14:paraId="292C2FDB">
      <w:pPr>
        <w:spacing w:line="480" w:lineRule="exact"/>
        <w:ind w:firstLine="480" w:firstLineChars="200"/>
        <w:rPr>
          <w:rFonts w:hint="eastAsia" w:ascii="宋体" w:hAnsi="宋体" w:eastAsia="宋体" w:cs="宋体"/>
          <w:sz w:val="24"/>
        </w:rPr>
      </w:pPr>
      <w:r>
        <w:rPr>
          <w:rFonts w:hint="eastAsia" w:ascii="宋体" w:hAnsi="宋体" w:eastAsia="宋体" w:cs="宋体"/>
          <w:sz w:val="24"/>
        </w:rPr>
        <w:t>15.2 质量责任</w:t>
      </w:r>
    </w:p>
    <w:p w14:paraId="60C80856">
      <w:pPr>
        <w:spacing w:line="480" w:lineRule="exact"/>
        <w:ind w:firstLine="480" w:firstLineChars="200"/>
        <w:rPr>
          <w:rFonts w:hint="eastAsia" w:ascii="宋体" w:hAnsi="宋体" w:eastAsia="宋体" w:cs="宋体"/>
          <w:sz w:val="24"/>
        </w:rPr>
      </w:pPr>
      <w:r>
        <w:rPr>
          <w:rFonts w:hint="eastAsia" w:ascii="宋体" w:hAnsi="宋体" w:eastAsia="宋体" w:cs="宋体"/>
          <w:sz w:val="24"/>
        </w:rPr>
        <w:t>15.2.1 乙方采购的材料、设备等均应有出厂合格证和材质报告单，须经材质复试的还应提供复试报告，否则视为所采购的材料、设备不合格；乙方各分部分项工程必须严格按照施工图的设计标准进行施工；否则，乙方应向甲方支付合同价款</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sz w:val="24"/>
          <w:highlight w:val="none"/>
          <w:u w:val="none"/>
        </w:rPr>
        <w:t>%</w:t>
      </w:r>
      <w:r>
        <w:rPr>
          <w:rFonts w:hint="eastAsia" w:ascii="宋体" w:hAnsi="宋体" w:eastAsia="宋体" w:cs="宋体"/>
          <w:sz w:val="24"/>
          <w:highlight w:val="none"/>
        </w:rPr>
        <w:t>的</w:t>
      </w:r>
      <w:r>
        <w:rPr>
          <w:rFonts w:hint="eastAsia" w:ascii="宋体" w:hAnsi="宋体" w:eastAsia="宋体" w:cs="宋体"/>
          <w:sz w:val="24"/>
        </w:rPr>
        <w:t>违约金，违约金不足以赔偿甲方因此遭受的全部损失（包括甲方因此须向业主等第三方承担的赔偿责任）的，乙方应予补足。</w:t>
      </w:r>
    </w:p>
    <w:p w14:paraId="2FB3DBBD">
      <w:pPr>
        <w:spacing w:line="480" w:lineRule="exact"/>
        <w:ind w:firstLine="480" w:firstLineChars="200"/>
        <w:rPr>
          <w:rFonts w:hint="eastAsia" w:ascii="宋体" w:hAnsi="宋体" w:eastAsia="宋体" w:cs="宋体"/>
          <w:sz w:val="24"/>
        </w:rPr>
      </w:pPr>
      <w:r>
        <w:rPr>
          <w:rFonts w:hint="eastAsia" w:ascii="宋体" w:hAnsi="宋体" w:eastAsia="宋体" w:cs="宋体"/>
          <w:sz w:val="24"/>
        </w:rPr>
        <w:t>15.3 发生安全事故的，乙方承担事故全部责任和经济责任外，还需承担违约金</w:t>
      </w:r>
      <w:r>
        <w:rPr>
          <w:rFonts w:hint="eastAsia" w:ascii="宋体" w:hAnsi="宋体" w:eastAsia="宋体" w:cs="宋体"/>
          <w:sz w:val="24"/>
          <w:u w:val="single"/>
          <w:lang w:val="en-US" w:eastAsia="zh-CN"/>
        </w:rPr>
        <w:t xml:space="preserve">   </w:t>
      </w:r>
      <w:r>
        <w:rPr>
          <w:rFonts w:hint="eastAsia" w:ascii="宋体" w:hAnsi="宋体" w:eastAsia="宋体" w:cs="宋体"/>
          <w:sz w:val="24"/>
          <w:highlight w:val="none"/>
          <w:u w:val="single"/>
          <w:lang w:val="en-US" w:eastAsia="zh-CN"/>
        </w:rPr>
        <w:t xml:space="preserve">  </w:t>
      </w:r>
      <w:r>
        <w:rPr>
          <w:rFonts w:hint="eastAsia" w:ascii="宋体" w:hAnsi="宋体" w:eastAsia="宋体" w:cs="宋体"/>
          <w:color w:val="000000" w:themeColor="text1"/>
          <w:sz w:val="24"/>
          <w:highlight w:val="none"/>
          <w:u w:val="none"/>
          <w14:textFill>
            <w14:solidFill>
              <w14:schemeClr w14:val="tx1"/>
            </w14:solidFill>
          </w14:textFill>
        </w:rPr>
        <w:t>万</w:t>
      </w:r>
      <w:r>
        <w:rPr>
          <w:rFonts w:hint="eastAsia" w:ascii="宋体" w:hAnsi="宋体" w:eastAsia="宋体" w:cs="宋体"/>
          <w:sz w:val="24"/>
        </w:rPr>
        <w:t>元</w:t>
      </w:r>
      <w:r>
        <w:rPr>
          <w:rFonts w:hint="eastAsia" w:ascii="宋体" w:hAnsi="宋体" w:eastAsia="宋体" w:cs="宋体"/>
          <w:sz w:val="24"/>
          <w:lang w:val="en-US" w:eastAsia="zh-CN"/>
        </w:rPr>
        <w:t>/次</w:t>
      </w:r>
      <w:r>
        <w:rPr>
          <w:rFonts w:hint="eastAsia" w:ascii="宋体" w:hAnsi="宋体" w:eastAsia="宋体" w:cs="宋体"/>
          <w:sz w:val="24"/>
        </w:rPr>
        <w:t>。若发生安全生产重大责任事故，除扣罚乙方全部履约保证金外，乙方还应赔偿甲方因此遭受的全部直接及间接损失。因乙方发生安全事故造成甲方停业整顿或不能晋升企业资质或丧失申报相关奖项资格的，还应由乙方赔偿甲方遭受的一切损失。</w:t>
      </w:r>
    </w:p>
    <w:p w14:paraId="75E2A8A0">
      <w:pPr>
        <w:spacing w:line="480" w:lineRule="exact"/>
        <w:ind w:firstLine="480" w:firstLineChars="200"/>
        <w:rPr>
          <w:rFonts w:hint="eastAsia" w:ascii="宋体" w:hAnsi="宋体" w:eastAsia="宋体" w:cs="宋体"/>
          <w:sz w:val="24"/>
        </w:rPr>
      </w:pPr>
      <w:r>
        <w:rPr>
          <w:rFonts w:hint="eastAsia" w:ascii="宋体" w:hAnsi="宋体" w:eastAsia="宋体" w:cs="宋体"/>
          <w:sz w:val="24"/>
        </w:rPr>
        <w:t>15.4 若乙方违法分包或者转包、允许第三方挂靠，应承担本合同价</w:t>
      </w:r>
      <w:r>
        <w:rPr>
          <w:rFonts w:hint="eastAsia" w:ascii="宋体" w:hAnsi="宋体" w:eastAsia="宋体" w:cs="宋体"/>
          <w:color w:val="000000" w:themeColor="text1"/>
          <w:sz w:val="24"/>
          <w:highlight w:val="none"/>
          <w14:textFill>
            <w14:solidFill>
              <w14:schemeClr w14:val="tx1"/>
            </w14:solidFill>
          </w14:textFill>
        </w:rPr>
        <w:t>款</w:t>
      </w:r>
      <w:r>
        <w:rPr>
          <w:rFonts w:hint="eastAsia" w:ascii="宋体" w:hAnsi="宋体" w:eastAsia="宋体" w:cs="宋体"/>
          <w:color w:val="000000" w:themeColor="text1"/>
          <w:sz w:val="24"/>
          <w:highlight w:val="none"/>
          <w:u w:val="non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sz w:val="24"/>
          <w:lang w:val="en-US" w:eastAsia="zh-CN"/>
        </w:rPr>
        <w:t>的</w:t>
      </w:r>
      <w:r>
        <w:rPr>
          <w:rFonts w:hint="eastAsia" w:ascii="宋体" w:hAnsi="宋体" w:eastAsia="宋体" w:cs="宋体"/>
          <w:sz w:val="24"/>
        </w:rPr>
        <w:t>违约金，且甲方有权解除合同，因此而产生的一切损失均由乙方承担。</w:t>
      </w:r>
    </w:p>
    <w:p w14:paraId="39045CF9">
      <w:pPr>
        <w:spacing w:line="480" w:lineRule="exact"/>
        <w:ind w:firstLine="480" w:firstLineChars="200"/>
        <w:rPr>
          <w:rFonts w:hint="eastAsia" w:ascii="宋体" w:hAnsi="宋体" w:eastAsia="宋体" w:cs="宋体"/>
          <w:sz w:val="24"/>
        </w:rPr>
      </w:pPr>
      <w:r>
        <w:rPr>
          <w:rFonts w:hint="eastAsia" w:ascii="宋体" w:hAnsi="宋体" w:eastAsia="宋体" w:cs="宋体"/>
          <w:sz w:val="24"/>
        </w:rPr>
        <w:t>15.5 乙方不能按时提交或不能完整提交竣工资料和结算资料的，应承担</w:t>
      </w:r>
      <w:r>
        <w:rPr>
          <w:rFonts w:hint="eastAsia" w:ascii="宋体" w:hAnsi="宋体" w:eastAsia="宋体" w:cs="宋体"/>
          <w:color w:val="000000" w:themeColor="text1"/>
          <w:sz w:val="24"/>
          <w:highlight w:val="none"/>
          <w:u w:val="none"/>
          <w14:textFill>
            <w14:solidFill>
              <w14:schemeClr w14:val="tx1"/>
            </w14:solidFill>
          </w14:textFill>
        </w:rPr>
        <w:t>合同总价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u w:val="none"/>
          <w14:textFill>
            <w14:solidFill>
              <w14:schemeClr w14:val="tx1"/>
            </w14:solidFill>
          </w14:textFill>
        </w:rPr>
        <w:t>天的</w:t>
      </w:r>
      <w:r>
        <w:rPr>
          <w:rFonts w:hint="eastAsia" w:ascii="宋体" w:hAnsi="宋体" w:eastAsia="宋体" w:cs="宋体"/>
          <w:color w:val="000000" w:themeColor="text1"/>
          <w:sz w:val="24"/>
          <w:highlight w:val="none"/>
          <w14:textFill>
            <w14:solidFill>
              <w14:schemeClr w14:val="tx1"/>
            </w14:solidFill>
          </w14:textFill>
        </w:rPr>
        <w:t>违约金。乙方提交竣工资料和结算资料前，甲方有权暂停</w:t>
      </w:r>
      <w:r>
        <w:rPr>
          <w:rFonts w:hint="eastAsia" w:ascii="宋体" w:hAnsi="宋体" w:eastAsia="宋体" w:cs="宋体"/>
          <w:sz w:val="24"/>
        </w:rPr>
        <w:t>支付到期工程款。</w:t>
      </w:r>
    </w:p>
    <w:p w14:paraId="72610A37">
      <w:pPr>
        <w:spacing w:line="480" w:lineRule="exact"/>
        <w:ind w:firstLine="480" w:firstLineChars="200"/>
        <w:rPr>
          <w:rFonts w:hint="eastAsia" w:ascii="宋体" w:hAnsi="宋体" w:eastAsia="宋体" w:cs="宋体"/>
          <w:sz w:val="24"/>
        </w:rPr>
      </w:pPr>
      <w:r>
        <w:rPr>
          <w:rFonts w:hint="eastAsia" w:ascii="宋体" w:hAnsi="宋体" w:eastAsia="宋体" w:cs="宋体"/>
          <w:sz w:val="24"/>
        </w:rPr>
        <w:t>15.6 分包工程竣工验收合格或合同提前解除时，乙方应在甲方要求的时间内移交工程并撤场，不得以尚未完成工程竣工结算等任何理由拒绝移交或撤场，否则应承担</w:t>
      </w:r>
      <w:r>
        <w:rPr>
          <w:rFonts w:hint="eastAsia" w:ascii="宋体" w:hAnsi="宋体" w:eastAsia="宋体" w:cs="宋体"/>
          <w:color w:val="000000" w:themeColor="text1"/>
          <w:sz w:val="24"/>
          <w:highlight w:val="none"/>
          <w:u w:val="none"/>
          <w14:textFill>
            <w14:solidFill>
              <w14:schemeClr w14:val="tx1"/>
            </w14:solidFill>
          </w14:textFill>
        </w:rPr>
        <w:t>合同总价</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天</w:t>
      </w:r>
      <w:r>
        <w:rPr>
          <w:rFonts w:hint="eastAsia" w:ascii="宋体" w:hAnsi="宋体" w:eastAsia="宋体" w:cs="宋体"/>
          <w:sz w:val="24"/>
        </w:rPr>
        <w:t>的违约金，如违约金不足以补偿甲方全部损失，还应就不足部分承担赔偿责任。</w:t>
      </w:r>
    </w:p>
    <w:p w14:paraId="12C74C48">
      <w:pPr>
        <w:spacing w:line="480" w:lineRule="exact"/>
        <w:ind w:firstLine="480" w:firstLineChars="200"/>
        <w:rPr>
          <w:rFonts w:hint="eastAsia" w:ascii="宋体" w:hAnsi="宋体" w:eastAsia="宋体" w:cs="宋体"/>
          <w:sz w:val="24"/>
        </w:rPr>
      </w:pPr>
      <w:r>
        <w:rPr>
          <w:rFonts w:hint="eastAsia" w:ascii="宋体" w:hAnsi="宋体" w:eastAsia="宋体" w:cs="宋体"/>
          <w:sz w:val="24"/>
        </w:rPr>
        <w:t>15.7 乙方将本合同项下权利、义务转让给第三方的，视为根本违约，乙方应承担本合同价</w:t>
      </w:r>
      <w:r>
        <w:rPr>
          <w:rFonts w:hint="eastAsia" w:ascii="宋体" w:hAnsi="宋体" w:eastAsia="宋体" w:cs="宋体"/>
          <w:color w:val="000000" w:themeColor="text1"/>
          <w:sz w:val="24"/>
          <w:highlight w:val="none"/>
          <w14:textFill>
            <w14:solidFill>
              <w14:schemeClr w14:val="tx1"/>
            </w14:solidFill>
          </w14:textFill>
        </w:rPr>
        <w:t>款</w:t>
      </w:r>
      <w:r>
        <w:rPr>
          <w:rFonts w:hint="eastAsia" w:ascii="宋体" w:hAnsi="宋体" w:eastAsia="宋体" w:cs="宋体"/>
          <w:color w:val="000000" w:themeColor="text1"/>
          <w:sz w:val="24"/>
          <w:highlight w:val="none"/>
          <w:lang w:val="en-US" w:eastAsia="zh-CN"/>
          <w14:textFill>
            <w14:solidFill>
              <w14:schemeClr w14:val="tx1"/>
            </w14:solidFill>
          </w14:textFill>
        </w:rPr>
        <w:t>20</w:t>
      </w:r>
      <w:r>
        <w:rPr>
          <w:rFonts w:hint="eastAsia" w:ascii="宋体" w:hAnsi="宋体" w:eastAsia="宋体" w:cs="宋体"/>
          <w:color w:val="000000" w:themeColor="text1"/>
          <w:sz w:val="24"/>
          <w:highlight w:val="none"/>
          <w:u w:val="none"/>
          <w14:textFill>
            <w14:solidFill>
              <w14:schemeClr w14:val="tx1"/>
            </w14:solidFill>
          </w14:textFill>
        </w:rPr>
        <w:t>%</w:t>
      </w:r>
      <w:r>
        <w:rPr>
          <w:rFonts w:hint="eastAsia" w:ascii="宋体" w:hAnsi="宋体" w:eastAsia="宋体" w:cs="宋体"/>
          <w:color w:val="000000" w:themeColor="text1"/>
          <w:sz w:val="24"/>
          <w:highlight w:val="none"/>
          <w:u w:val="none"/>
          <w:lang w:val="en-US" w:eastAsia="zh-CN"/>
          <w14:textFill>
            <w14:solidFill>
              <w14:schemeClr w14:val="tx1"/>
            </w14:solidFill>
          </w14:textFill>
        </w:rPr>
        <w:t>的</w:t>
      </w:r>
      <w:r>
        <w:rPr>
          <w:rFonts w:hint="eastAsia" w:ascii="宋体" w:hAnsi="宋体" w:eastAsia="宋体" w:cs="宋体"/>
          <w:color w:val="000000" w:themeColor="text1"/>
          <w:sz w:val="24"/>
          <w:highlight w:val="none"/>
          <w14:textFill>
            <w14:solidFill>
              <w14:schemeClr w14:val="tx1"/>
            </w14:solidFill>
          </w14:textFill>
        </w:rPr>
        <w:t>违约</w:t>
      </w:r>
      <w:r>
        <w:rPr>
          <w:rFonts w:hint="eastAsia" w:ascii="宋体" w:hAnsi="宋体" w:eastAsia="宋体" w:cs="宋体"/>
          <w:sz w:val="24"/>
        </w:rPr>
        <w:t>金。</w:t>
      </w:r>
    </w:p>
    <w:p w14:paraId="480C5CE1">
      <w:pPr>
        <w:spacing w:line="480" w:lineRule="exact"/>
        <w:ind w:firstLine="480" w:firstLineChars="200"/>
        <w:rPr>
          <w:rFonts w:hint="eastAsia" w:ascii="宋体" w:hAnsi="宋体" w:eastAsia="宋体" w:cs="宋体"/>
          <w:sz w:val="24"/>
        </w:rPr>
      </w:pPr>
      <w:r>
        <w:rPr>
          <w:rFonts w:hint="eastAsia" w:ascii="宋体" w:hAnsi="宋体" w:eastAsia="宋体" w:cs="宋体"/>
          <w:sz w:val="24"/>
        </w:rPr>
        <w:t>15.8</w:t>
      </w:r>
      <w:r>
        <w:rPr>
          <w:rFonts w:hint="eastAsia" w:ascii="宋体" w:hAnsi="宋体" w:eastAsia="宋体" w:cs="宋体"/>
          <w:sz w:val="24"/>
          <w:lang w:val="en-US" w:eastAsia="zh-CN"/>
        </w:rPr>
        <w:t xml:space="preserve"> </w:t>
      </w:r>
      <w:r>
        <w:rPr>
          <w:rFonts w:hint="eastAsia" w:ascii="宋体" w:hAnsi="宋体" w:eastAsia="宋体" w:cs="宋体"/>
          <w:sz w:val="24"/>
        </w:rPr>
        <w:t>如乙方违反本合同，乙方应保障甲方免于承担因此违约造成的工期延误、经济损失及根据总包合同甲方将负责的任何赔偿费。因乙方违反法律法规、总包合同等要求引起的罚款、违约责任、甲方损失均由乙方承担。</w:t>
      </w:r>
    </w:p>
    <w:p w14:paraId="3A99444E">
      <w:pPr>
        <w:spacing w:line="480" w:lineRule="exact"/>
        <w:ind w:firstLine="480" w:firstLineChars="200"/>
        <w:rPr>
          <w:rFonts w:hint="eastAsia" w:ascii="宋体" w:hAnsi="宋体" w:eastAsia="宋体" w:cs="宋体"/>
          <w:sz w:val="24"/>
        </w:rPr>
      </w:pPr>
      <w:r>
        <w:rPr>
          <w:rFonts w:hint="eastAsia" w:ascii="宋体" w:hAnsi="宋体" w:eastAsia="宋体" w:cs="宋体"/>
          <w:sz w:val="24"/>
        </w:rPr>
        <w:t>15.9</w:t>
      </w:r>
      <w:r>
        <w:rPr>
          <w:rFonts w:hint="eastAsia" w:ascii="宋体" w:hAnsi="宋体" w:eastAsia="宋体" w:cs="宋体"/>
          <w:sz w:val="24"/>
          <w:lang w:val="en-US" w:eastAsia="zh-CN"/>
        </w:rPr>
        <w:t xml:space="preserve"> </w:t>
      </w:r>
      <w:r>
        <w:rPr>
          <w:rFonts w:hint="eastAsia" w:ascii="宋体" w:hAnsi="宋体" w:eastAsia="宋体" w:cs="宋体"/>
          <w:sz w:val="24"/>
        </w:rPr>
        <w:t>对于乙方应当承担的违约金、赔偿金、补偿金、损失，甲方有权从任何一期工程款中直接扣除，乙方对此予以认可。</w:t>
      </w:r>
    </w:p>
    <w:p w14:paraId="1EFCCFA3">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 xml:space="preserve">15.10 </w:t>
      </w:r>
      <w:r>
        <w:rPr>
          <w:rFonts w:hint="eastAsia" w:ascii="宋体" w:hAnsi="宋体" w:eastAsia="宋体" w:cs="宋体"/>
          <w:sz w:val="24"/>
        </w:rPr>
        <w:t>除本合同约定外，如因甲方原因未能按合同约定时间付款，乙方同意先给予甲方</w:t>
      </w:r>
      <w:r>
        <w:rPr>
          <w:rFonts w:hint="eastAsia" w:ascii="宋体" w:hAnsi="宋体" w:eastAsia="宋体" w:cs="宋体"/>
          <w:sz w:val="24"/>
          <w:u w:val="single"/>
        </w:rPr>
        <w:t>60</w:t>
      </w:r>
      <w:r>
        <w:rPr>
          <w:rFonts w:hint="eastAsia" w:ascii="宋体" w:hAnsi="宋体" w:eastAsia="宋体" w:cs="宋体"/>
          <w:sz w:val="24"/>
        </w:rPr>
        <w:t>天宽限期，如延期超过</w:t>
      </w:r>
      <w:r>
        <w:rPr>
          <w:rFonts w:hint="eastAsia" w:ascii="宋体" w:hAnsi="宋体" w:eastAsia="宋体" w:cs="宋体"/>
          <w:sz w:val="24"/>
          <w:u w:val="single"/>
        </w:rPr>
        <w:t>60</w:t>
      </w:r>
      <w:r>
        <w:rPr>
          <w:rFonts w:hint="eastAsia" w:ascii="宋体" w:hAnsi="宋体" w:eastAsia="宋体" w:cs="宋体"/>
          <w:sz w:val="24"/>
        </w:rPr>
        <w:t>天未付，则视为甲方违约，甲方对未付款部分应按照一年期LPR计算违约金，违约金累计金额以未付价款的</w:t>
      </w:r>
      <w:r>
        <w:rPr>
          <w:rFonts w:hint="eastAsia" w:ascii="宋体" w:hAnsi="宋体" w:eastAsia="宋体" w:cs="宋体"/>
          <w:sz w:val="24"/>
          <w:u w:val="single"/>
        </w:rPr>
        <w:t>5</w:t>
      </w:r>
      <w:r>
        <w:rPr>
          <w:rFonts w:hint="eastAsia" w:ascii="宋体" w:hAnsi="宋体" w:eastAsia="宋体" w:cs="宋体"/>
          <w:sz w:val="24"/>
        </w:rPr>
        <w:t>%为上限。</w:t>
      </w:r>
    </w:p>
    <w:p w14:paraId="504F14E7">
      <w:pPr>
        <w:spacing w:line="480" w:lineRule="exact"/>
        <w:ind w:firstLine="480" w:firstLineChars="200"/>
        <w:rPr>
          <w:rFonts w:hint="eastAsia" w:ascii="宋体" w:hAnsi="宋体" w:eastAsia="宋体" w:cs="宋体"/>
          <w:sz w:val="24"/>
        </w:rPr>
      </w:pPr>
      <w:r>
        <w:rPr>
          <w:rFonts w:hint="eastAsia" w:ascii="宋体" w:hAnsi="宋体" w:eastAsia="宋体" w:cs="宋体"/>
          <w:sz w:val="24"/>
        </w:rPr>
        <w:t>15.1</w:t>
      </w:r>
      <w:r>
        <w:rPr>
          <w:rFonts w:hint="eastAsia" w:ascii="宋体" w:hAnsi="宋体" w:eastAsia="宋体" w:cs="宋体"/>
          <w:sz w:val="24"/>
          <w:lang w:val="en-US" w:eastAsia="zh-CN"/>
        </w:rPr>
        <w:t xml:space="preserve">1 </w:t>
      </w:r>
      <w:r>
        <w:rPr>
          <w:rFonts w:hint="eastAsia" w:ascii="宋体" w:hAnsi="宋体" w:eastAsia="宋体" w:cs="宋体"/>
          <w:sz w:val="24"/>
        </w:rPr>
        <w:t>其他违约责任</w:t>
      </w:r>
      <w:r>
        <w:rPr>
          <w:rFonts w:hint="eastAsia" w:ascii="宋体" w:hAnsi="宋体" w:eastAsia="宋体" w:cs="宋体"/>
          <w:sz w:val="24"/>
          <w:u w:val="single"/>
        </w:rPr>
        <w:t xml:space="preserve">：                            </w:t>
      </w:r>
      <w:r>
        <w:rPr>
          <w:rFonts w:hint="eastAsia" w:ascii="宋体" w:hAnsi="宋体" w:eastAsia="宋体" w:cs="宋体"/>
          <w:sz w:val="24"/>
        </w:rPr>
        <w:t>。</w:t>
      </w:r>
    </w:p>
    <w:p w14:paraId="610B8BFF">
      <w:pPr>
        <w:spacing w:line="480" w:lineRule="exact"/>
        <w:ind w:firstLine="482" w:firstLineChars="200"/>
        <w:outlineLvl w:val="0"/>
        <w:rPr>
          <w:rFonts w:hint="eastAsia" w:ascii="宋体" w:hAnsi="宋体" w:eastAsia="宋体" w:cs="宋体"/>
          <w:sz w:val="24"/>
        </w:rPr>
      </w:pPr>
      <w:bookmarkStart w:id="36" w:name="_Toc122961257"/>
      <w:bookmarkStart w:id="37" w:name="_Toc522112446"/>
      <w:r>
        <w:rPr>
          <w:rFonts w:hint="eastAsia" w:ascii="宋体" w:hAnsi="宋体" w:eastAsia="宋体" w:cs="宋体"/>
          <w:b/>
          <w:sz w:val="24"/>
        </w:rPr>
        <w:t>16. 分包合同解除</w:t>
      </w:r>
      <w:bookmarkEnd w:id="36"/>
      <w:bookmarkEnd w:id="37"/>
    </w:p>
    <w:p w14:paraId="2FAF5191">
      <w:pPr>
        <w:spacing w:line="480" w:lineRule="exact"/>
        <w:ind w:firstLine="480" w:firstLineChars="200"/>
        <w:rPr>
          <w:rFonts w:hint="eastAsia" w:ascii="宋体" w:hAnsi="宋体" w:eastAsia="宋体" w:cs="宋体"/>
          <w:sz w:val="24"/>
        </w:rPr>
      </w:pPr>
      <w:r>
        <w:rPr>
          <w:rFonts w:hint="eastAsia" w:ascii="宋体" w:hAnsi="宋体" w:eastAsia="宋体" w:cs="宋体"/>
          <w:sz w:val="24"/>
        </w:rPr>
        <w:t>16.1 不论甲方与业主的总包合同因何种原因被解除，本合同均自动终止，未履行部分（如有）均不再履行，且乙方不得因此主张甲方承担违约责任。</w:t>
      </w:r>
    </w:p>
    <w:p w14:paraId="189BE732">
      <w:pPr>
        <w:spacing w:line="480" w:lineRule="exact"/>
        <w:ind w:firstLine="480" w:firstLineChars="200"/>
        <w:rPr>
          <w:rFonts w:hint="eastAsia" w:ascii="宋体" w:hAnsi="宋体" w:eastAsia="宋体" w:cs="宋体"/>
          <w:sz w:val="24"/>
        </w:rPr>
      </w:pPr>
      <w:r>
        <w:rPr>
          <w:rFonts w:hint="eastAsia" w:ascii="宋体" w:hAnsi="宋体" w:eastAsia="宋体" w:cs="宋体"/>
          <w:sz w:val="24"/>
        </w:rPr>
        <w:t>16.2 因不可抗力导致合同无法履行（如总包合同对于不可抗力有约定，则本合同之不可抗力的标准同总包合同）的，甲方乙方可以解除合同。</w:t>
      </w:r>
    </w:p>
    <w:p w14:paraId="66577479">
      <w:pPr>
        <w:spacing w:line="480" w:lineRule="exact"/>
        <w:ind w:firstLine="482" w:firstLineChars="200"/>
        <w:outlineLvl w:val="0"/>
        <w:rPr>
          <w:rFonts w:hint="eastAsia" w:ascii="宋体" w:hAnsi="宋体" w:eastAsia="宋体" w:cs="宋体"/>
          <w:b/>
          <w:sz w:val="24"/>
        </w:rPr>
      </w:pPr>
      <w:bookmarkStart w:id="38" w:name="_Toc522112447"/>
      <w:bookmarkStart w:id="39" w:name="_Toc122961258"/>
      <w:r>
        <w:rPr>
          <w:rFonts w:hint="eastAsia" w:ascii="宋体" w:hAnsi="宋体" w:eastAsia="宋体" w:cs="宋体"/>
          <w:b/>
          <w:sz w:val="24"/>
        </w:rPr>
        <w:t>17. 争议解决</w:t>
      </w:r>
      <w:bookmarkEnd w:id="38"/>
      <w:bookmarkEnd w:id="39"/>
    </w:p>
    <w:p w14:paraId="5FB5EB57">
      <w:pPr>
        <w:spacing w:line="480" w:lineRule="exact"/>
        <w:ind w:firstLine="480" w:firstLineChars="200"/>
        <w:rPr>
          <w:rFonts w:hint="eastAsia" w:ascii="宋体" w:hAnsi="宋体" w:eastAsia="宋体" w:cs="宋体"/>
          <w:sz w:val="24"/>
        </w:rPr>
      </w:pPr>
      <w:r>
        <w:rPr>
          <w:rFonts w:hint="eastAsia" w:ascii="宋体" w:hAnsi="宋体" w:eastAsia="宋体" w:cs="宋体"/>
          <w:sz w:val="24"/>
        </w:rPr>
        <w:t>17.1</w:t>
      </w:r>
      <w:r>
        <w:rPr>
          <w:rFonts w:hint="eastAsia" w:ascii="宋体" w:hAnsi="宋体" w:eastAsia="宋体" w:cs="宋体"/>
          <w:sz w:val="24"/>
          <w:lang w:val="en-US" w:eastAsia="zh-CN"/>
        </w:rPr>
        <w:t xml:space="preserve"> </w:t>
      </w:r>
      <w:r>
        <w:rPr>
          <w:rFonts w:hint="eastAsia" w:ascii="宋体" w:hAnsi="宋体" w:eastAsia="宋体" w:cs="宋体"/>
          <w:b w:val="0"/>
          <w:bCs w:val="0"/>
          <w:sz w:val="24"/>
          <w:szCs w:val="22"/>
        </w:rPr>
        <w:t>因本合同引起或与之相关的任何争议、纠纷或权利主张</w:t>
      </w:r>
      <w:r>
        <w:rPr>
          <w:rFonts w:hint="eastAsia" w:ascii="宋体" w:hAnsi="宋体" w:eastAsia="宋体" w:cs="宋体"/>
          <w:b w:val="0"/>
          <w:bCs w:val="0"/>
          <w:sz w:val="24"/>
          <w:szCs w:val="22"/>
          <w:lang w:eastAsia="zh-CN"/>
        </w:rPr>
        <w:t>，</w:t>
      </w:r>
      <w:r>
        <w:rPr>
          <w:rFonts w:hint="eastAsia" w:ascii="宋体" w:hAnsi="宋体" w:eastAsia="宋体" w:cs="宋体"/>
          <w:b w:val="0"/>
          <w:bCs w:val="0"/>
          <w:sz w:val="24"/>
          <w:szCs w:val="22"/>
          <w:lang w:val="en-US" w:eastAsia="zh-CN"/>
        </w:rPr>
        <w:t>双方可通过协商解决，协商不成的，</w:t>
      </w:r>
      <w:r>
        <w:rPr>
          <w:rFonts w:hint="eastAsia" w:ascii="宋体" w:hAnsi="宋体" w:eastAsia="宋体" w:cs="宋体"/>
          <w:sz w:val="24"/>
        </w:rPr>
        <w:t>任何一方均可采取下列第</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sz w:val="24"/>
        </w:rPr>
        <w:t>种方式解决争议：</w:t>
      </w:r>
    </w:p>
    <w:p w14:paraId="7CF272C5">
      <w:pPr>
        <w:spacing w:line="480" w:lineRule="exact"/>
        <w:ind w:firstLine="0" w:firstLineChars="0"/>
        <w:rPr>
          <w:rFonts w:hint="eastAsia" w:ascii="宋体" w:hAnsi="宋体" w:eastAsia="宋体" w:cs="宋体"/>
          <w:sz w:val="24"/>
        </w:rPr>
      </w:pPr>
      <w:r>
        <w:rPr>
          <w:rFonts w:hint="eastAsia" w:ascii="宋体" w:hAnsi="宋体" w:eastAsia="宋体" w:cs="宋体"/>
          <w:sz w:val="24"/>
        </w:rPr>
        <w:t>（1）向</w:t>
      </w:r>
      <w:r>
        <w:rPr>
          <w:rFonts w:hint="eastAsia" w:ascii="宋体" w:hAnsi="宋体" w:eastAsia="宋体" w:cs="宋体"/>
          <w:sz w:val="24"/>
          <w:lang w:val="en-US" w:eastAsia="zh-CN"/>
        </w:rPr>
        <w:t>南昌市仲裁委员会</w:t>
      </w:r>
      <w:r>
        <w:rPr>
          <w:rFonts w:hint="eastAsia" w:ascii="宋体" w:hAnsi="宋体" w:eastAsia="宋体" w:cs="宋体"/>
          <w:sz w:val="24"/>
        </w:rPr>
        <w:t>申请仲裁；（2）向工程所在地人民法院提起诉讼。</w:t>
      </w:r>
    </w:p>
    <w:p w14:paraId="0573EEE8">
      <w:pPr>
        <w:spacing w:line="480" w:lineRule="exact"/>
        <w:ind w:firstLine="480" w:firstLineChars="200"/>
        <w:rPr>
          <w:rFonts w:hint="eastAsia" w:ascii="宋体" w:hAnsi="宋体" w:eastAsia="宋体" w:cs="宋体"/>
          <w:sz w:val="24"/>
        </w:rPr>
      </w:pPr>
      <w:r>
        <w:rPr>
          <w:rFonts w:hint="eastAsia" w:ascii="宋体" w:hAnsi="宋体" w:eastAsia="宋体" w:cs="宋体"/>
          <w:sz w:val="24"/>
        </w:rPr>
        <w:t>17.2 发生争议后，除非出现下列情况，双方应继续履行合同，保持分包工程施工连续并保护好已完工程：（1）双方协议停止施工；（2）仲裁机构、法院要求停止施工；（3）其他客观原因导致合同无法履行。</w:t>
      </w:r>
    </w:p>
    <w:p w14:paraId="287DE30D">
      <w:pPr>
        <w:spacing w:line="480" w:lineRule="exact"/>
        <w:ind w:firstLine="482" w:firstLineChars="200"/>
        <w:outlineLvl w:val="0"/>
        <w:rPr>
          <w:rFonts w:hint="eastAsia" w:ascii="宋体" w:hAnsi="宋体" w:eastAsia="宋体" w:cs="宋体"/>
          <w:b/>
          <w:sz w:val="24"/>
        </w:rPr>
      </w:pPr>
      <w:bookmarkStart w:id="40" w:name="_Toc122961259"/>
      <w:bookmarkStart w:id="41" w:name="_Toc522112448"/>
      <w:r>
        <w:rPr>
          <w:rFonts w:hint="eastAsia" w:ascii="宋体" w:hAnsi="宋体" w:eastAsia="宋体" w:cs="宋体"/>
          <w:b/>
          <w:sz w:val="24"/>
        </w:rPr>
        <w:t>18. 通知与送达</w:t>
      </w:r>
      <w:bookmarkEnd w:id="40"/>
      <w:bookmarkEnd w:id="41"/>
    </w:p>
    <w:p w14:paraId="69AC2547">
      <w:pPr>
        <w:spacing w:line="480" w:lineRule="exact"/>
        <w:ind w:firstLine="480" w:firstLineChars="200"/>
        <w:rPr>
          <w:rFonts w:hint="eastAsia" w:ascii="宋体" w:hAnsi="宋体" w:eastAsia="宋体" w:cs="宋体"/>
          <w:sz w:val="24"/>
        </w:rPr>
      </w:pPr>
      <w:r>
        <w:rPr>
          <w:rFonts w:hint="eastAsia" w:ascii="宋体" w:hAnsi="宋体" w:eastAsia="宋体" w:cs="宋体"/>
          <w:sz w:val="24"/>
        </w:rPr>
        <w:t>18.1 送达信息</w:t>
      </w:r>
    </w:p>
    <w:tbl>
      <w:tblPr>
        <w:tblStyle w:val="11"/>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277"/>
        <w:gridCol w:w="6142"/>
      </w:tblGrid>
      <w:tr w14:paraId="103CC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vAlign w:val="center"/>
          </w:tcPr>
          <w:p w14:paraId="73469844">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rPr>
            </w:pPr>
            <w:r>
              <w:rPr>
                <w:rFonts w:hint="eastAsia" w:ascii="宋体" w:hAnsi="宋体" w:eastAsia="宋体" w:cs="宋体"/>
              </w:rPr>
              <w:t>甲方</w:t>
            </w:r>
          </w:p>
        </w:tc>
        <w:tc>
          <w:tcPr>
            <w:tcW w:w="1277" w:type="dxa"/>
            <w:vAlign w:val="center"/>
          </w:tcPr>
          <w:p w14:paraId="7B35E63B">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委托代理人</w:t>
            </w:r>
          </w:p>
        </w:tc>
        <w:tc>
          <w:tcPr>
            <w:tcW w:w="6142" w:type="dxa"/>
            <w:vAlign w:val="center"/>
          </w:tcPr>
          <w:p w14:paraId="50418057">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37DD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vAlign w:val="center"/>
          </w:tcPr>
          <w:p w14:paraId="35B45219">
            <w:pPr>
              <w:keepNext w:val="0"/>
              <w:keepLines w:val="0"/>
              <w:widowControl/>
              <w:suppressLineNumbers w:val="0"/>
              <w:spacing w:before="0" w:beforeAutospacing="0" w:after="0" w:afterAutospacing="0" w:line="480" w:lineRule="exact"/>
              <w:ind w:left="0" w:right="0" w:firstLine="482"/>
              <w:jc w:val="center"/>
              <w:rPr>
                <w:rFonts w:hint="eastAsia" w:ascii="宋体" w:hAnsi="宋体" w:eastAsia="宋体" w:cs="宋体"/>
              </w:rPr>
            </w:pPr>
          </w:p>
        </w:tc>
        <w:tc>
          <w:tcPr>
            <w:tcW w:w="1277" w:type="dxa"/>
            <w:vAlign w:val="center"/>
          </w:tcPr>
          <w:p w14:paraId="43ADE013">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联系电话</w:t>
            </w:r>
          </w:p>
        </w:tc>
        <w:tc>
          <w:tcPr>
            <w:tcW w:w="6142" w:type="dxa"/>
            <w:vAlign w:val="center"/>
          </w:tcPr>
          <w:p w14:paraId="25CBE8B4">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33A87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vAlign w:val="center"/>
          </w:tcPr>
          <w:p w14:paraId="68407D37">
            <w:pPr>
              <w:keepNext w:val="0"/>
              <w:keepLines w:val="0"/>
              <w:widowControl/>
              <w:suppressLineNumbers w:val="0"/>
              <w:spacing w:before="0" w:beforeAutospacing="0" w:after="0" w:afterAutospacing="0" w:line="480" w:lineRule="exact"/>
              <w:ind w:left="0" w:right="0" w:firstLine="482"/>
              <w:jc w:val="center"/>
              <w:rPr>
                <w:rFonts w:hint="eastAsia" w:ascii="宋体" w:hAnsi="宋体" w:eastAsia="宋体" w:cs="宋体"/>
              </w:rPr>
            </w:pPr>
          </w:p>
        </w:tc>
        <w:tc>
          <w:tcPr>
            <w:tcW w:w="1277" w:type="dxa"/>
            <w:vAlign w:val="center"/>
          </w:tcPr>
          <w:p w14:paraId="17622479">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联系地址</w:t>
            </w:r>
          </w:p>
        </w:tc>
        <w:tc>
          <w:tcPr>
            <w:tcW w:w="6142" w:type="dxa"/>
            <w:vAlign w:val="center"/>
          </w:tcPr>
          <w:p w14:paraId="6487A701">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4A72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vAlign w:val="center"/>
          </w:tcPr>
          <w:p w14:paraId="43E7DCF4">
            <w:pPr>
              <w:keepNext w:val="0"/>
              <w:keepLines w:val="0"/>
              <w:widowControl/>
              <w:suppressLineNumbers w:val="0"/>
              <w:spacing w:before="0" w:beforeAutospacing="0" w:after="0" w:afterAutospacing="0" w:line="480" w:lineRule="exact"/>
              <w:ind w:left="0" w:right="0" w:firstLine="482"/>
              <w:jc w:val="center"/>
              <w:rPr>
                <w:rFonts w:hint="eastAsia" w:ascii="宋体" w:hAnsi="宋体" w:eastAsia="宋体" w:cs="宋体"/>
              </w:rPr>
            </w:pPr>
          </w:p>
        </w:tc>
        <w:tc>
          <w:tcPr>
            <w:tcW w:w="1277" w:type="dxa"/>
            <w:vAlign w:val="center"/>
          </w:tcPr>
          <w:p w14:paraId="731094AD">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电子邮箱</w:t>
            </w:r>
          </w:p>
        </w:tc>
        <w:tc>
          <w:tcPr>
            <w:tcW w:w="6142" w:type="dxa"/>
            <w:vAlign w:val="center"/>
          </w:tcPr>
          <w:p w14:paraId="61B2CCE2">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79E4A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restart"/>
            <w:vAlign w:val="center"/>
          </w:tcPr>
          <w:p w14:paraId="6AE058F5">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rPr>
            </w:pPr>
            <w:r>
              <w:rPr>
                <w:rFonts w:hint="eastAsia" w:ascii="宋体" w:hAnsi="宋体" w:eastAsia="宋体" w:cs="宋体"/>
              </w:rPr>
              <w:t>乙方</w:t>
            </w:r>
          </w:p>
        </w:tc>
        <w:tc>
          <w:tcPr>
            <w:tcW w:w="1277" w:type="dxa"/>
            <w:vAlign w:val="center"/>
          </w:tcPr>
          <w:p w14:paraId="2BD1F851">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委托代理人</w:t>
            </w:r>
          </w:p>
        </w:tc>
        <w:tc>
          <w:tcPr>
            <w:tcW w:w="6142" w:type="dxa"/>
            <w:vAlign w:val="center"/>
          </w:tcPr>
          <w:p w14:paraId="098B2C6D">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0D25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vAlign w:val="center"/>
          </w:tcPr>
          <w:p w14:paraId="3FFD9523">
            <w:pPr>
              <w:keepNext w:val="0"/>
              <w:keepLines w:val="0"/>
              <w:widowControl/>
              <w:suppressLineNumbers w:val="0"/>
              <w:spacing w:before="0" w:beforeAutospacing="0" w:after="0" w:afterAutospacing="0" w:line="480" w:lineRule="exact"/>
              <w:ind w:left="0" w:right="0" w:firstLine="482"/>
              <w:jc w:val="center"/>
              <w:rPr>
                <w:rFonts w:hint="eastAsia" w:ascii="宋体" w:hAnsi="宋体" w:eastAsia="宋体" w:cs="宋体"/>
              </w:rPr>
            </w:pPr>
          </w:p>
        </w:tc>
        <w:tc>
          <w:tcPr>
            <w:tcW w:w="1277" w:type="dxa"/>
            <w:vAlign w:val="center"/>
          </w:tcPr>
          <w:p w14:paraId="119F0238">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联系电话</w:t>
            </w:r>
          </w:p>
        </w:tc>
        <w:tc>
          <w:tcPr>
            <w:tcW w:w="6142" w:type="dxa"/>
            <w:vAlign w:val="center"/>
          </w:tcPr>
          <w:p w14:paraId="3EED8CCD">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14AEC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vAlign w:val="center"/>
          </w:tcPr>
          <w:p w14:paraId="5D32F7DD">
            <w:pPr>
              <w:keepNext w:val="0"/>
              <w:keepLines w:val="0"/>
              <w:widowControl/>
              <w:suppressLineNumbers w:val="0"/>
              <w:spacing w:before="0" w:beforeAutospacing="0" w:after="0" w:afterAutospacing="0" w:line="480" w:lineRule="exact"/>
              <w:ind w:left="0" w:right="0" w:firstLine="482"/>
              <w:jc w:val="center"/>
              <w:rPr>
                <w:rFonts w:hint="eastAsia" w:ascii="宋体" w:hAnsi="宋体" w:eastAsia="宋体" w:cs="宋体"/>
              </w:rPr>
            </w:pPr>
          </w:p>
        </w:tc>
        <w:tc>
          <w:tcPr>
            <w:tcW w:w="1277" w:type="dxa"/>
            <w:vAlign w:val="center"/>
          </w:tcPr>
          <w:p w14:paraId="3F57B228">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联系地址</w:t>
            </w:r>
          </w:p>
        </w:tc>
        <w:tc>
          <w:tcPr>
            <w:tcW w:w="6142" w:type="dxa"/>
            <w:vAlign w:val="center"/>
          </w:tcPr>
          <w:p w14:paraId="6A6E7B35">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09A3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14" w:type="dxa"/>
            <w:vMerge w:val="continue"/>
            <w:vAlign w:val="center"/>
          </w:tcPr>
          <w:p w14:paraId="5C2C7C27">
            <w:pPr>
              <w:keepNext w:val="0"/>
              <w:keepLines w:val="0"/>
              <w:widowControl/>
              <w:suppressLineNumbers w:val="0"/>
              <w:spacing w:before="0" w:beforeAutospacing="0" w:after="0" w:afterAutospacing="0" w:line="480" w:lineRule="exact"/>
              <w:ind w:left="0" w:right="0" w:firstLine="482"/>
              <w:jc w:val="center"/>
              <w:rPr>
                <w:rFonts w:hint="eastAsia" w:ascii="宋体" w:hAnsi="宋体" w:eastAsia="宋体" w:cs="宋体"/>
              </w:rPr>
            </w:pPr>
          </w:p>
        </w:tc>
        <w:tc>
          <w:tcPr>
            <w:tcW w:w="1277" w:type="dxa"/>
            <w:vAlign w:val="center"/>
          </w:tcPr>
          <w:p w14:paraId="49C95AB8">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rPr>
              <w:t>电子邮箱</w:t>
            </w:r>
          </w:p>
        </w:tc>
        <w:tc>
          <w:tcPr>
            <w:tcW w:w="6142" w:type="dxa"/>
            <w:vAlign w:val="center"/>
          </w:tcPr>
          <w:p w14:paraId="1E57C950">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bl>
    <w:p w14:paraId="0DA9FBA2">
      <w:pPr>
        <w:spacing w:line="480" w:lineRule="exact"/>
        <w:ind w:firstLine="480" w:firstLineChars="200"/>
        <w:rPr>
          <w:rFonts w:hint="eastAsia" w:ascii="宋体" w:hAnsi="宋体" w:eastAsia="宋体" w:cs="宋体"/>
          <w:sz w:val="24"/>
        </w:rPr>
      </w:pPr>
      <w:r>
        <w:rPr>
          <w:rFonts w:hint="eastAsia" w:ascii="宋体" w:hAnsi="宋体" w:eastAsia="宋体" w:cs="宋体"/>
          <w:sz w:val="24"/>
        </w:rPr>
        <w:t>18.2 任何一方在上述联系信息发生变更时，应在变更后3日内书面通知对方，否则另一方向原联系地址、电子邮箱送达的邮件或电邮仍视为有效送达，因此遭受的全部损失由未及时通知的一方承担。</w:t>
      </w:r>
    </w:p>
    <w:p w14:paraId="76B84A1A">
      <w:pPr>
        <w:spacing w:line="480" w:lineRule="exact"/>
        <w:ind w:firstLine="480" w:firstLineChars="200"/>
        <w:rPr>
          <w:rFonts w:hint="eastAsia" w:ascii="宋体" w:hAnsi="宋体" w:eastAsia="宋体" w:cs="宋体"/>
          <w:sz w:val="24"/>
        </w:rPr>
      </w:pPr>
      <w:r>
        <w:rPr>
          <w:rFonts w:hint="eastAsia" w:ascii="宋体" w:hAnsi="宋体" w:eastAsia="宋体" w:cs="宋体"/>
          <w:sz w:val="24"/>
        </w:rPr>
        <w:t>18.3 乙方不得以任何理由拒收甲方送达的任何文件，否则应按</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highlight w:val="none"/>
          <w:u w:val="none"/>
          <w14:textFill>
            <w14:solidFill>
              <w14:schemeClr w14:val="tx1"/>
            </w14:solidFill>
          </w14:textFill>
        </w:rPr>
        <w:t>万元</w:t>
      </w:r>
      <w:r>
        <w:rPr>
          <w:rFonts w:hint="eastAsia" w:ascii="宋体" w:hAnsi="宋体" w:eastAsia="宋体" w:cs="宋体"/>
          <w:sz w:val="24"/>
        </w:rPr>
        <w:t>/次支付违约金。</w:t>
      </w:r>
    </w:p>
    <w:p w14:paraId="451FF6A7">
      <w:pPr>
        <w:pStyle w:val="26"/>
        <w:widowControl w:val="0"/>
        <w:spacing w:line="480" w:lineRule="exact"/>
        <w:rPr>
          <w:rFonts w:hint="eastAsia" w:ascii="宋体" w:hAnsi="宋体" w:eastAsia="宋体" w:cs="宋体"/>
        </w:rPr>
      </w:pPr>
      <w:bookmarkStart w:id="42" w:name="_Toc122961260"/>
      <w:r>
        <w:rPr>
          <w:rFonts w:hint="eastAsia" w:ascii="宋体" w:hAnsi="宋体" w:eastAsia="宋体" w:cs="宋体"/>
        </w:rPr>
        <w:t>19. 增值税条款</w:t>
      </w:r>
      <w:bookmarkEnd w:id="42"/>
    </w:p>
    <w:p w14:paraId="529A7C37">
      <w:pPr>
        <w:spacing w:line="480" w:lineRule="exact"/>
        <w:ind w:firstLine="480" w:firstLineChars="200"/>
        <w:rPr>
          <w:rFonts w:hint="eastAsia" w:ascii="宋体" w:hAnsi="宋体" w:eastAsia="宋体" w:cs="宋体"/>
          <w:sz w:val="24"/>
        </w:rPr>
      </w:pPr>
      <w:r>
        <w:rPr>
          <w:rFonts w:hint="eastAsia" w:ascii="宋体" w:hAnsi="宋体" w:eastAsia="宋体" w:cs="宋体"/>
          <w:sz w:val="24"/>
        </w:rPr>
        <w:t>19.1 双方基本信息如下，任何一方信息发生变更，应提前十日通知另一方。如未通知使另一方遭受损失的，应予赔偿。</w:t>
      </w:r>
    </w:p>
    <w:tbl>
      <w:tblPr>
        <w:tblStyle w:val="11"/>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3"/>
        <w:gridCol w:w="6133"/>
      </w:tblGrid>
      <w:tr w14:paraId="107A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single" w:color="auto" w:sz="12" w:space="0"/>
              <w:left w:val="single" w:color="auto" w:sz="12" w:space="0"/>
            </w:tcBorders>
            <w:vAlign w:val="center"/>
          </w:tcPr>
          <w:p w14:paraId="0945166F">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rPr>
            </w:pPr>
            <w:r>
              <w:rPr>
                <w:rFonts w:hint="eastAsia" w:ascii="宋体" w:hAnsi="宋体" w:eastAsia="宋体" w:cs="宋体"/>
                <w:b/>
                <w:sz w:val="24"/>
              </w:rPr>
              <w:t>甲方</w:t>
            </w:r>
          </w:p>
        </w:tc>
        <w:tc>
          <w:tcPr>
            <w:tcW w:w="1843" w:type="dxa"/>
            <w:tcBorders>
              <w:top w:val="single" w:color="auto" w:sz="12" w:space="0"/>
            </w:tcBorders>
          </w:tcPr>
          <w:p w14:paraId="095E94CB">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名        称</w:t>
            </w:r>
          </w:p>
        </w:tc>
        <w:tc>
          <w:tcPr>
            <w:tcW w:w="6133" w:type="dxa"/>
            <w:tcBorders>
              <w:top w:val="single" w:color="auto" w:sz="12" w:space="0"/>
              <w:right w:val="single" w:color="auto" w:sz="12" w:space="0"/>
            </w:tcBorders>
          </w:tcPr>
          <w:p w14:paraId="15DD2AC3">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20D69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vAlign w:val="center"/>
          </w:tcPr>
          <w:p w14:paraId="03183C46">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rPr>
            </w:pPr>
          </w:p>
        </w:tc>
        <w:tc>
          <w:tcPr>
            <w:tcW w:w="1843" w:type="dxa"/>
          </w:tcPr>
          <w:p w14:paraId="6E09EC2D">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纳税人身份</w:t>
            </w:r>
          </w:p>
        </w:tc>
        <w:tc>
          <w:tcPr>
            <w:tcW w:w="6133" w:type="dxa"/>
            <w:tcBorders>
              <w:right w:val="single" w:color="auto" w:sz="12" w:space="0"/>
            </w:tcBorders>
          </w:tcPr>
          <w:p w14:paraId="6C93E354">
            <w:pPr>
              <w:keepNext w:val="0"/>
              <w:keepLines w:val="0"/>
              <w:widowControl/>
              <w:suppressLineNumbers w:val="0"/>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4"/>
              </w:rPr>
              <w:t>□一般纳税人    □小规模纳税人（请勾选）</w:t>
            </w:r>
          </w:p>
        </w:tc>
      </w:tr>
      <w:tr w14:paraId="20CA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vAlign w:val="center"/>
          </w:tcPr>
          <w:p w14:paraId="1CEB0210">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rPr>
            </w:pPr>
          </w:p>
        </w:tc>
        <w:tc>
          <w:tcPr>
            <w:tcW w:w="1843" w:type="dxa"/>
          </w:tcPr>
          <w:p w14:paraId="2053DD6D">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纳税人识别号</w:t>
            </w:r>
          </w:p>
        </w:tc>
        <w:tc>
          <w:tcPr>
            <w:tcW w:w="6133" w:type="dxa"/>
            <w:tcBorders>
              <w:right w:val="single" w:color="auto" w:sz="12" w:space="0"/>
            </w:tcBorders>
          </w:tcPr>
          <w:p w14:paraId="273907FE">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4712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vAlign w:val="center"/>
          </w:tcPr>
          <w:p w14:paraId="68765F0C">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rPr>
            </w:pPr>
          </w:p>
        </w:tc>
        <w:tc>
          <w:tcPr>
            <w:tcW w:w="1843" w:type="dxa"/>
          </w:tcPr>
          <w:p w14:paraId="38839328">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地 址、电 话</w:t>
            </w:r>
          </w:p>
        </w:tc>
        <w:tc>
          <w:tcPr>
            <w:tcW w:w="6133" w:type="dxa"/>
            <w:tcBorders>
              <w:right w:val="single" w:color="auto" w:sz="12" w:space="0"/>
            </w:tcBorders>
          </w:tcPr>
          <w:p w14:paraId="6F11A4FA">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7386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vAlign w:val="center"/>
          </w:tcPr>
          <w:p w14:paraId="5997A784">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rPr>
            </w:pPr>
          </w:p>
        </w:tc>
        <w:tc>
          <w:tcPr>
            <w:tcW w:w="1843" w:type="dxa"/>
            <w:tcBorders>
              <w:bottom w:val="double" w:color="auto" w:sz="4" w:space="0"/>
            </w:tcBorders>
          </w:tcPr>
          <w:p w14:paraId="5735720F">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开户行及账号</w:t>
            </w:r>
          </w:p>
        </w:tc>
        <w:tc>
          <w:tcPr>
            <w:tcW w:w="6133" w:type="dxa"/>
            <w:tcBorders>
              <w:bottom w:val="double" w:color="auto" w:sz="4" w:space="0"/>
              <w:right w:val="single" w:color="auto" w:sz="12" w:space="0"/>
            </w:tcBorders>
          </w:tcPr>
          <w:p w14:paraId="55EBF4CA">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09584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double" w:color="auto" w:sz="4" w:space="0"/>
              <w:left w:val="single" w:color="auto" w:sz="12" w:space="0"/>
            </w:tcBorders>
            <w:vAlign w:val="center"/>
          </w:tcPr>
          <w:p w14:paraId="2729D845">
            <w:pPr>
              <w:keepNext w:val="0"/>
              <w:keepLines w:val="0"/>
              <w:widowControl/>
              <w:suppressLineNumbers w:val="0"/>
              <w:spacing w:before="0" w:beforeAutospacing="0" w:after="0" w:afterAutospacing="0" w:line="480" w:lineRule="exact"/>
              <w:ind w:left="0" w:right="0"/>
              <w:jc w:val="center"/>
              <w:rPr>
                <w:rFonts w:hint="eastAsia" w:ascii="宋体" w:hAnsi="宋体" w:eastAsia="宋体" w:cs="宋体"/>
                <w:b/>
              </w:rPr>
            </w:pPr>
            <w:r>
              <w:rPr>
                <w:rFonts w:hint="eastAsia" w:ascii="宋体" w:hAnsi="宋体" w:eastAsia="宋体" w:cs="宋体"/>
                <w:b/>
                <w:sz w:val="24"/>
              </w:rPr>
              <w:t>乙方</w:t>
            </w:r>
          </w:p>
        </w:tc>
        <w:tc>
          <w:tcPr>
            <w:tcW w:w="1843" w:type="dxa"/>
            <w:tcBorders>
              <w:top w:val="double" w:color="auto" w:sz="4" w:space="0"/>
            </w:tcBorders>
          </w:tcPr>
          <w:p w14:paraId="077ACDA1">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名        称</w:t>
            </w:r>
          </w:p>
        </w:tc>
        <w:tc>
          <w:tcPr>
            <w:tcW w:w="6133" w:type="dxa"/>
            <w:tcBorders>
              <w:top w:val="double" w:color="auto" w:sz="4" w:space="0"/>
              <w:right w:val="single" w:color="auto" w:sz="12" w:space="0"/>
            </w:tcBorders>
          </w:tcPr>
          <w:p w14:paraId="51119835">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7949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tcPr>
          <w:p w14:paraId="7B1B82EF">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c>
          <w:tcPr>
            <w:tcW w:w="1843" w:type="dxa"/>
          </w:tcPr>
          <w:p w14:paraId="6CBC7072">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纳税人身份</w:t>
            </w:r>
          </w:p>
        </w:tc>
        <w:tc>
          <w:tcPr>
            <w:tcW w:w="6133" w:type="dxa"/>
            <w:tcBorders>
              <w:right w:val="single" w:color="auto" w:sz="12" w:space="0"/>
            </w:tcBorders>
          </w:tcPr>
          <w:p w14:paraId="60A56877">
            <w:pPr>
              <w:keepNext w:val="0"/>
              <w:keepLines w:val="0"/>
              <w:widowControl/>
              <w:suppressLineNumbers w:val="0"/>
              <w:spacing w:before="0" w:beforeAutospacing="0" w:after="0" w:afterAutospacing="0" w:line="480" w:lineRule="exact"/>
              <w:ind w:left="0" w:right="0"/>
              <w:rPr>
                <w:rFonts w:hint="eastAsia" w:ascii="宋体" w:hAnsi="宋体" w:eastAsia="宋体" w:cs="宋体"/>
              </w:rPr>
            </w:pPr>
            <w:r>
              <w:rPr>
                <w:rFonts w:hint="eastAsia" w:ascii="宋体" w:hAnsi="宋体" w:eastAsia="宋体" w:cs="宋体"/>
                <w:sz w:val="24"/>
              </w:rPr>
              <w:t>□一般纳税人    □小规模纳税人（请勾选）</w:t>
            </w:r>
          </w:p>
        </w:tc>
      </w:tr>
      <w:tr w14:paraId="41DA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tcPr>
          <w:p w14:paraId="6848027C">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c>
          <w:tcPr>
            <w:tcW w:w="1843" w:type="dxa"/>
          </w:tcPr>
          <w:p w14:paraId="0B782701">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纳税人识别号</w:t>
            </w:r>
          </w:p>
        </w:tc>
        <w:tc>
          <w:tcPr>
            <w:tcW w:w="6133" w:type="dxa"/>
            <w:tcBorders>
              <w:right w:val="single" w:color="auto" w:sz="12" w:space="0"/>
            </w:tcBorders>
          </w:tcPr>
          <w:p w14:paraId="0FD81C59">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384C3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tcPr>
          <w:p w14:paraId="44AC61EF">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c>
          <w:tcPr>
            <w:tcW w:w="1843" w:type="dxa"/>
          </w:tcPr>
          <w:p w14:paraId="534AC293">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地 址、电 话</w:t>
            </w:r>
          </w:p>
        </w:tc>
        <w:tc>
          <w:tcPr>
            <w:tcW w:w="6133" w:type="dxa"/>
            <w:tcBorders>
              <w:right w:val="single" w:color="auto" w:sz="12" w:space="0"/>
            </w:tcBorders>
          </w:tcPr>
          <w:p w14:paraId="16C4C53B">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r w14:paraId="360A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tcPr>
          <w:p w14:paraId="25AA6CA6">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c>
          <w:tcPr>
            <w:tcW w:w="1843" w:type="dxa"/>
            <w:tcBorders>
              <w:bottom w:val="single" w:color="auto" w:sz="12" w:space="0"/>
            </w:tcBorders>
          </w:tcPr>
          <w:p w14:paraId="00CC8CEB">
            <w:pPr>
              <w:keepNext w:val="0"/>
              <w:keepLines w:val="0"/>
              <w:widowControl/>
              <w:suppressLineNumbers w:val="0"/>
              <w:spacing w:before="0" w:beforeAutospacing="0" w:after="0" w:afterAutospacing="0" w:line="480" w:lineRule="exact"/>
              <w:ind w:left="0" w:right="0"/>
              <w:jc w:val="distribute"/>
              <w:rPr>
                <w:rFonts w:hint="eastAsia" w:ascii="宋体" w:hAnsi="宋体" w:eastAsia="宋体" w:cs="宋体"/>
              </w:rPr>
            </w:pPr>
            <w:r>
              <w:rPr>
                <w:rFonts w:hint="eastAsia" w:ascii="宋体" w:hAnsi="宋体" w:eastAsia="宋体" w:cs="宋体"/>
                <w:sz w:val="24"/>
              </w:rPr>
              <w:t>开户行及账号</w:t>
            </w:r>
          </w:p>
        </w:tc>
        <w:tc>
          <w:tcPr>
            <w:tcW w:w="6133" w:type="dxa"/>
            <w:tcBorders>
              <w:bottom w:val="single" w:color="auto" w:sz="12" w:space="0"/>
              <w:right w:val="single" w:color="auto" w:sz="12" w:space="0"/>
            </w:tcBorders>
          </w:tcPr>
          <w:p w14:paraId="45752D4E">
            <w:pPr>
              <w:keepNext w:val="0"/>
              <w:keepLines w:val="0"/>
              <w:widowControl/>
              <w:suppressLineNumbers w:val="0"/>
              <w:spacing w:before="0" w:beforeAutospacing="0" w:after="0" w:afterAutospacing="0" w:line="480" w:lineRule="exact"/>
              <w:ind w:left="0" w:right="0"/>
              <w:rPr>
                <w:rFonts w:hint="eastAsia" w:ascii="宋体" w:hAnsi="宋体" w:eastAsia="宋体" w:cs="宋体"/>
              </w:rPr>
            </w:pPr>
          </w:p>
        </w:tc>
      </w:tr>
    </w:tbl>
    <w:p w14:paraId="37673CC8">
      <w:pPr>
        <w:spacing w:line="480" w:lineRule="exact"/>
        <w:ind w:firstLine="480" w:firstLineChars="200"/>
        <w:rPr>
          <w:rFonts w:hint="eastAsia" w:ascii="宋体" w:hAnsi="宋体" w:eastAsia="宋体" w:cs="宋体"/>
          <w:sz w:val="24"/>
        </w:rPr>
      </w:pPr>
      <w:r>
        <w:rPr>
          <w:rFonts w:hint="eastAsia" w:ascii="宋体" w:hAnsi="宋体" w:eastAsia="宋体" w:cs="宋体"/>
          <w:sz w:val="24"/>
        </w:rPr>
        <w:t>19.2 乙方向甲方请款时应</w:t>
      </w:r>
      <w:r>
        <w:rPr>
          <w:rFonts w:hint="eastAsia" w:ascii="宋体" w:hAnsi="宋体" w:eastAsia="宋体" w:cs="宋体"/>
          <w:sz w:val="24"/>
          <w:lang w:val="en-US" w:eastAsia="zh-CN"/>
        </w:rPr>
        <w:t>提供</w:t>
      </w:r>
      <w:r>
        <w:rPr>
          <w:rFonts w:hint="eastAsia" w:ascii="宋体" w:hAnsi="宋体" w:eastAsia="宋体" w:cs="宋体"/>
          <w:sz w:val="24"/>
        </w:rPr>
        <w:t>增值税</w:t>
      </w:r>
      <w:r>
        <w:rPr>
          <w:rFonts w:hint="eastAsia" w:ascii="宋体" w:hAnsi="宋体" w:eastAsia="宋体" w:cs="宋体"/>
          <w:b/>
          <w:bCs/>
          <w:sz w:val="24"/>
        </w:rPr>
        <w:t xml:space="preserve">（请勾选：□专用 </w:t>
      </w:r>
      <w:r>
        <w:rPr>
          <w:rFonts w:hint="eastAsia" w:ascii="宋体" w:hAnsi="宋体" w:eastAsia="宋体" w:cs="宋体"/>
          <w:b/>
          <w:bCs/>
          <w:sz w:val="24"/>
          <w:lang w:val="en-US" w:eastAsia="zh-CN"/>
        </w:rPr>
        <w:t xml:space="preserve"> </w:t>
      </w:r>
      <w:r>
        <w:rPr>
          <w:rFonts w:hint="eastAsia" w:ascii="宋体" w:hAnsi="宋体" w:eastAsia="宋体" w:cs="宋体"/>
          <w:b/>
          <w:bCs/>
          <w:sz w:val="24"/>
          <w:lang w:eastAsia="zh-CN"/>
        </w:rPr>
        <w:t>□</w:t>
      </w:r>
      <w:r>
        <w:rPr>
          <w:rFonts w:hint="eastAsia" w:ascii="宋体" w:hAnsi="宋体" w:eastAsia="宋体" w:cs="宋体"/>
          <w:b/>
          <w:bCs/>
          <w:sz w:val="24"/>
        </w:rPr>
        <w:t>普通）</w:t>
      </w:r>
      <w:r>
        <w:rPr>
          <w:rFonts w:hint="eastAsia" w:ascii="宋体" w:hAnsi="宋体" w:eastAsia="宋体" w:cs="宋体"/>
          <w:sz w:val="24"/>
        </w:rPr>
        <w:t>发票。存在下列情形之一的，甲方有权拒收发票并暂停支付相应款项直到甲方收到符合要求的发票，乙方应在甲方拒收发票之日起7日内重新开具送达甲方并按本合同总价</w:t>
      </w:r>
      <w:r>
        <w:rPr>
          <w:rFonts w:hint="eastAsia" w:ascii="宋体" w:hAnsi="宋体" w:eastAsia="宋体" w:cs="宋体"/>
          <w:sz w:val="24"/>
          <w:lang w:val="en-US" w:eastAsia="zh-CN"/>
        </w:rPr>
        <w:t>的</w:t>
      </w:r>
      <w:r>
        <w:rPr>
          <w:rFonts w:hint="eastAsia" w:ascii="宋体" w:hAnsi="宋体" w:eastAsia="宋体" w:cs="宋体"/>
          <w:sz w:val="24"/>
          <w:u w:val="single"/>
          <w:lang w:val="en-US" w:eastAsia="zh-CN"/>
        </w:rPr>
        <w:t xml:space="preserve">     </w:t>
      </w:r>
      <w:r>
        <w:rPr>
          <w:rFonts w:hint="eastAsia" w:ascii="宋体" w:hAnsi="宋体" w:eastAsia="宋体" w:cs="宋体"/>
          <w:sz w:val="24"/>
        </w:rPr>
        <w:t>%支付违约金；存在下列情形之一超过3次或对甲方造成重大损失的，甲方还有权解除合同</w:t>
      </w:r>
      <w:r>
        <w:rPr>
          <w:rFonts w:hint="eastAsia" w:ascii="宋体" w:hAnsi="宋体" w:eastAsia="宋体" w:cs="宋体"/>
          <w:sz w:val="24"/>
          <w:lang w:val="en-US" w:eastAsia="zh-CN"/>
        </w:rPr>
        <w:t>，乙方承担因此给甲方造成的一切损失</w:t>
      </w:r>
      <w:r>
        <w:rPr>
          <w:rFonts w:hint="eastAsia" w:ascii="宋体" w:hAnsi="宋体" w:eastAsia="宋体" w:cs="宋体"/>
          <w:sz w:val="24"/>
        </w:rPr>
        <w:t>：（1）</w:t>
      </w:r>
      <w:r>
        <w:rPr>
          <w:rFonts w:hint="eastAsia" w:ascii="宋体" w:hAnsi="宋体" w:eastAsia="宋体" w:cs="宋体"/>
          <w:sz w:val="24"/>
          <w:szCs w:val="21"/>
        </w:rPr>
        <w:t>虚开、伪造</w:t>
      </w:r>
      <w:r>
        <w:rPr>
          <w:rFonts w:hint="eastAsia" w:ascii="宋体" w:hAnsi="宋体" w:eastAsia="宋体" w:cs="宋体"/>
          <w:sz w:val="24"/>
        </w:rPr>
        <w:t>发票；（2）发票种类错误；（3）发票上记载信息错误；（4）因乙方迟延送达增值税专用发票导致甲方不能认证、抵扣；（5）其他</w:t>
      </w:r>
      <w:r>
        <w:rPr>
          <w:rFonts w:hint="eastAsia" w:ascii="宋体" w:hAnsi="宋体" w:eastAsia="宋体" w:cs="宋体"/>
          <w:sz w:val="24"/>
          <w:szCs w:val="21"/>
        </w:rPr>
        <w:t>导致甲方无法进行增值税抵扣的情形</w:t>
      </w:r>
      <w:r>
        <w:rPr>
          <w:rFonts w:hint="eastAsia" w:ascii="宋体" w:hAnsi="宋体" w:eastAsia="宋体" w:cs="宋体"/>
          <w:sz w:val="24"/>
        </w:rPr>
        <w:t>。</w:t>
      </w:r>
    </w:p>
    <w:p w14:paraId="36153DFD">
      <w:pPr>
        <w:pStyle w:val="26"/>
        <w:widowControl w:val="0"/>
        <w:spacing w:line="480" w:lineRule="exact"/>
        <w:rPr>
          <w:rFonts w:hint="eastAsia" w:ascii="宋体" w:hAnsi="宋体" w:eastAsia="宋体" w:cs="宋体"/>
        </w:rPr>
      </w:pPr>
      <w:bookmarkStart w:id="43" w:name="_Toc122961261"/>
      <w:r>
        <w:rPr>
          <w:rFonts w:hint="eastAsia" w:ascii="宋体" w:hAnsi="宋体" w:eastAsia="宋体" w:cs="宋体"/>
        </w:rPr>
        <w:t>20. 农民工管理与工资支付</w:t>
      </w:r>
      <w:bookmarkEnd w:id="43"/>
    </w:p>
    <w:p w14:paraId="4DDE6616">
      <w:pPr>
        <w:pStyle w:val="26"/>
        <w:spacing w:line="480" w:lineRule="exact"/>
        <w:ind w:firstLine="480"/>
        <w:outlineLvl w:val="9"/>
        <w:rPr>
          <w:rFonts w:hint="eastAsia" w:ascii="宋体" w:hAnsi="宋体" w:eastAsia="宋体" w:cs="宋体"/>
          <w:b w:val="0"/>
        </w:rPr>
      </w:pPr>
      <w:r>
        <w:rPr>
          <w:rFonts w:hint="eastAsia" w:ascii="宋体" w:hAnsi="宋体" w:eastAsia="宋体" w:cs="宋体"/>
          <w:b w:val="0"/>
        </w:rPr>
        <w:t>20.1</w:t>
      </w:r>
      <w:r>
        <w:rPr>
          <w:rFonts w:hint="eastAsia" w:ascii="宋体" w:hAnsi="宋体" w:eastAsia="宋体" w:cs="宋体"/>
          <w:b w:val="0"/>
          <w:lang w:val="en-US" w:eastAsia="zh-CN"/>
        </w:rPr>
        <w:t xml:space="preserve"> </w:t>
      </w:r>
      <w:r>
        <w:rPr>
          <w:rFonts w:hint="eastAsia" w:ascii="宋体" w:hAnsi="宋体" w:eastAsia="宋体" w:cs="宋体"/>
          <w:b w:val="0"/>
        </w:rPr>
        <w:t>乙方应确保对外分包的所有劳务分包、施工班组与农民工订立劳动合同</w:t>
      </w:r>
      <w:r>
        <w:rPr>
          <w:rFonts w:hint="eastAsia" w:ascii="宋体" w:hAnsi="宋体" w:eastAsia="宋体" w:cs="宋体"/>
          <w:b w:val="0"/>
          <w:lang w:val="en-US" w:eastAsia="zh-CN"/>
        </w:rPr>
        <w:t>或用工协议</w:t>
      </w:r>
      <w:r>
        <w:rPr>
          <w:rFonts w:hint="eastAsia" w:ascii="宋体" w:hAnsi="宋体" w:eastAsia="宋体" w:cs="宋体"/>
          <w:b w:val="0"/>
          <w:lang w:eastAsia="zh-CN"/>
        </w:rPr>
        <w:t>，</w:t>
      </w:r>
      <w:r>
        <w:rPr>
          <w:rFonts w:hint="eastAsia" w:ascii="宋体" w:hAnsi="宋体" w:eastAsia="宋体" w:cs="宋体"/>
          <w:b w:val="0"/>
        </w:rPr>
        <w:t>并进行用工实名登记，建立实名制管理台账，编制实名制花名册，在开工前将所有实名制花名册盖章提交甲方，并在每月</w:t>
      </w:r>
      <w:r>
        <w:rPr>
          <w:rFonts w:hint="eastAsia" w:ascii="宋体" w:hAnsi="宋体" w:eastAsia="宋体" w:cs="宋体"/>
          <w:b w:val="0"/>
          <w:u w:val="single"/>
          <w:lang w:val="en-US" w:eastAsia="zh-CN"/>
        </w:rPr>
        <w:t xml:space="preserve">    </w:t>
      </w:r>
      <w:r>
        <w:rPr>
          <w:rFonts w:hint="eastAsia" w:ascii="宋体" w:hAnsi="宋体" w:eastAsia="宋体" w:cs="宋体"/>
          <w:b w:val="0"/>
        </w:rPr>
        <w:t>日前将实名制花名册的更新情况、更新后的名册提交甲方</w:t>
      </w:r>
    </w:p>
    <w:p w14:paraId="3E41344E">
      <w:pPr>
        <w:pStyle w:val="26"/>
        <w:spacing w:line="480" w:lineRule="exact"/>
        <w:ind w:firstLine="480"/>
        <w:outlineLvl w:val="9"/>
        <w:rPr>
          <w:rFonts w:hint="eastAsia" w:ascii="宋体" w:hAnsi="宋体" w:eastAsia="宋体" w:cs="宋体"/>
          <w:b w:val="0"/>
        </w:rPr>
      </w:pPr>
      <w:r>
        <w:rPr>
          <w:rFonts w:hint="eastAsia" w:ascii="宋体" w:hAnsi="宋体" w:eastAsia="宋体" w:cs="宋体"/>
          <w:b w:val="0"/>
        </w:rPr>
        <w:t>20.2</w:t>
      </w:r>
      <w:r>
        <w:rPr>
          <w:rFonts w:hint="eastAsia" w:ascii="宋体" w:hAnsi="宋体" w:eastAsia="宋体" w:cs="宋体"/>
          <w:b w:val="0"/>
          <w:lang w:val="en-US" w:eastAsia="zh-CN"/>
        </w:rPr>
        <w:t xml:space="preserve"> </w:t>
      </w:r>
      <w:r>
        <w:rPr>
          <w:rFonts w:hint="eastAsia" w:ascii="宋体" w:hAnsi="宋体" w:eastAsia="宋体" w:cs="宋体"/>
          <w:b w:val="0"/>
        </w:rPr>
        <w:t>发生工人讨薪、闹事，</w:t>
      </w:r>
      <w:r>
        <w:rPr>
          <w:rFonts w:hint="eastAsia" w:ascii="宋体" w:hAnsi="宋体" w:eastAsia="宋体" w:cs="宋体"/>
          <w:b w:val="0"/>
          <w:lang w:val="en-US" w:eastAsia="zh-CN"/>
        </w:rPr>
        <w:t>乙方应积极妥善处理。情况紧急时，</w:t>
      </w:r>
      <w:r>
        <w:rPr>
          <w:rFonts w:hint="eastAsia" w:ascii="宋体" w:hAnsi="宋体" w:eastAsia="宋体" w:cs="宋体"/>
          <w:b w:val="0"/>
        </w:rPr>
        <w:t>甲方</w:t>
      </w:r>
      <w:r>
        <w:rPr>
          <w:rFonts w:hint="eastAsia" w:ascii="宋体" w:hAnsi="宋体" w:eastAsia="宋体" w:cs="宋体"/>
          <w:b w:val="0"/>
          <w:lang w:val="en-US" w:eastAsia="zh-CN"/>
        </w:rPr>
        <w:t>有权</w:t>
      </w:r>
      <w:r>
        <w:rPr>
          <w:rFonts w:hint="eastAsia" w:ascii="宋体" w:hAnsi="宋体" w:eastAsia="宋体" w:cs="宋体"/>
          <w:b w:val="0"/>
        </w:rPr>
        <w:t>无须通知乙方，可按工人提出的拖欠工资额先行代乙方垫付工资，且每发生一例，要求乙方承担罚款或违约金</w:t>
      </w:r>
      <w:r>
        <w:rPr>
          <w:rFonts w:hint="eastAsia" w:ascii="宋体" w:hAnsi="宋体" w:eastAsia="宋体" w:cs="宋体"/>
          <w:b w:val="0"/>
          <w:u w:val="single"/>
          <w:lang w:val="en-US" w:eastAsia="zh-CN"/>
        </w:rPr>
        <w:t xml:space="preserve">      </w:t>
      </w:r>
      <w:r>
        <w:rPr>
          <w:rFonts w:hint="eastAsia" w:ascii="宋体" w:hAnsi="宋体" w:eastAsia="宋体" w:cs="宋体"/>
          <w:b w:val="0"/>
          <w:color w:val="000000" w:themeColor="text1"/>
          <w:highlight w:val="none"/>
          <w:lang w:val="en-US" w:eastAsia="zh-CN"/>
          <w14:textFill>
            <w14:solidFill>
              <w14:schemeClr w14:val="tx1"/>
            </w14:solidFill>
          </w14:textFill>
        </w:rPr>
        <w:t>万</w:t>
      </w:r>
      <w:r>
        <w:rPr>
          <w:rFonts w:hint="eastAsia" w:ascii="宋体" w:hAnsi="宋体" w:eastAsia="宋体" w:cs="宋体"/>
          <w:b w:val="0"/>
          <w:color w:val="000000" w:themeColor="text1"/>
          <w:highlight w:val="none"/>
          <w14:textFill>
            <w14:solidFill>
              <w14:schemeClr w14:val="tx1"/>
            </w14:solidFill>
          </w14:textFill>
        </w:rPr>
        <w:t>元</w:t>
      </w:r>
      <w:r>
        <w:rPr>
          <w:rFonts w:hint="eastAsia" w:ascii="宋体" w:hAnsi="宋体" w:eastAsia="宋体" w:cs="宋体"/>
          <w:b w:val="0"/>
        </w:rPr>
        <w:t>并赔偿甲方损失。</w:t>
      </w:r>
    </w:p>
    <w:p w14:paraId="64F782DD">
      <w:pPr>
        <w:pStyle w:val="26"/>
        <w:spacing w:line="480" w:lineRule="exact"/>
        <w:ind w:firstLine="480"/>
        <w:outlineLvl w:val="9"/>
        <w:rPr>
          <w:rFonts w:hint="eastAsia" w:ascii="宋体" w:hAnsi="宋体" w:eastAsia="宋体" w:cs="宋体"/>
          <w:b w:val="0"/>
        </w:rPr>
      </w:pPr>
      <w:r>
        <w:rPr>
          <w:rFonts w:hint="eastAsia" w:ascii="宋体" w:hAnsi="宋体" w:eastAsia="宋体" w:cs="宋体"/>
          <w:b w:val="0"/>
        </w:rPr>
        <w:t>20.3</w:t>
      </w:r>
      <w:r>
        <w:rPr>
          <w:rFonts w:hint="eastAsia" w:ascii="宋体" w:hAnsi="宋体" w:eastAsia="宋体" w:cs="宋体"/>
          <w:b w:val="0"/>
          <w:lang w:val="en-US" w:eastAsia="zh-CN"/>
        </w:rPr>
        <w:t xml:space="preserve"> </w:t>
      </w:r>
      <w:r>
        <w:rPr>
          <w:rFonts w:hint="eastAsia" w:ascii="宋体" w:hAnsi="宋体" w:eastAsia="宋体" w:cs="宋体"/>
          <w:b w:val="0"/>
        </w:rPr>
        <w:t>因乙方和乙方对外分包的所有劳务分包、施工班组拖欠农民工工资，或乙方转包、违法分包、挂靠等任何原因导致甲方先行清偿农民工工资的，</w:t>
      </w:r>
      <w:r>
        <w:rPr>
          <w:rFonts w:hint="eastAsia" w:ascii="宋体" w:hAnsi="宋体" w:eastAsia="宋体" w:cs="宋体"/>
          <w:b w:val="0"/>
          <w:lang w:val="en-US" w:eastAsia="zh-CN"/>
        </w:rPr>
        <w:t>甲方可从乙方工程款中进行抵扣，不足抵扣的部分，</w:t>
      </w:r>
      <w:r>
        <w:rPr>
          <w:rFonts w:hint="eastAsia" w:ascii="宋体" w:hAnsi="宋体" w:eastAsia="宋体" w:cs="宋体"/>
          <w:b w:val="0"/>
        </w:rPr>
        <w:t>甲方有权向乙方全额追偿，乙方还应支付先行清偿金额</w:t>
      </w:r>
      <w:r>
        <w:rPr>
          <w:rFonts w:hint="eastAsia" w:ascii="宋体" w:hAnsi="宋体" w:eastAsia="宋体" w:cs="宋体"/>
          <w:b w:val="0"/>
          <w:u w:val="single"/>
          <w:lang w:val="en-US" w:eastAsia="zh-CN"/>
        </w:rPr>
        <w:t xml:space="preserve">      </w:t>
      </w:r>
      <w:r>
        <w:rPr>
          <w:rFonts w:hint="eastAsia" w:ascii="宋体" w:hAnsi="宋体" w:eastAsia="宋体" w:cs="宋体"/>
          <w:b w:val="0"/>
        </w:rPr>
        <w:t>%的违约金。</w:t>
      </w:r>
    </w:p>
    <w:p w14:paraId="28F00391">
      <w:pPr>
        <w:pStyle w:val="26"/>
        <w:widowControl/>
        <w:spacing w:line="480" w:lineRule="exact"/>
        <w:ind w:firstLine="480"/>
        <w:outlineLvl w:val="9"/>
        <w:rPr>
          <w:rFonts w:hint="eastAsia" w:ascii="宋体" w:hAnsi="宋体" w:eastAsia="宋体" w:cs="宋体"/>
          <w:b w:val="0"/>
        </w:rPr>
      </w:pPr>
      <w:r>
        <w:rPr>
          <w:rFonts w:hint="eastAsia" w:ascii="宋体" w:hAnsi="宋体" w:eastAsia="宋体" w:cs="宋体"/>
          <w:b w:val="0"/>
        </w:rPr>
        <w:t>20.4</w:t>
      </w:r>
      <w:r>
        <w:rPr>
          <w:rFonts w:hint="eastAsia" w:ascii="宋体" w:hAnsi="宋体" w:eastAsia="宋体" w:cs="宋体"/>
          <w:b w:val="0"/>
          <w:lang w:val="en-US" w:eastAsia="zh-CN"/>
        </w:rPr>
        <w:t xml:space="preserve"> </w:t>
      </w:r>
      <w:r>
        <w:rPr>
          <w:rFonts w:hint="eastAsia" w:ascii="宋体" w:hAnsi="宋体" w:eastAsia="宋体" w:cs="宋体"/>
          <w:b w:val="0"/>
        </w:rPr>
        <w:t>本工程出现拖欠农民工工资的，甲方有权停止支付工程款。</w:t>
      </w:r>
    </w:p>
    <w:p w14:paraId="14D70B01">
      <w:pPr>
        <w:pStyle w:val="26"/>
        <w:widowControl/>
        <w:spacing w:line="480" w:lineRule="exact"/>
        <w:ind w:firstLine="482"/>
        <w:rPr>
          <w:rFonts w:hint="eastAsia" w:ascii="宋体" w:hAnsi="宋体" w:eastAsia="宋体" w:cs="宋体"/>
          <w:b/>
        </w:rPr>
      </w:pPr>
      <w:bookmarkStart w:id="44" w:name="_Toc122961262"/>
      <w:r>
        <w:rPr>
          <w:rFonts w:hint="eastAsia" w:ascii="宋体" w:hAnsi="宋体" w:eastAsia="宋体" w:cs="宋体"/>
          <w:b/>
        </w:rPr>
        <w:t>2</w:t>
      </w:r>
      <w:r>
        <w:rPr>
          <w:rFonts w:hint="eastAsia" w:ascii="宋体" w:hAnsi="宋体" w:eastAsia="宋体" w:cs="宋体"/>
        </w:rPr>
        <w:t>1</w:t>
      </w:r>
      <w:r>
        <w:rPr>
          <w:rFonts w:hint="eastAsia" w:ascii="宋体" w:hAnsi="宋体" w:eastAsia="宋体" w:cs="宋体"/>
          <w:b/>
        </w:rPr>
        <w:t>. 索赔</w:t>
      </w:r>
      <w:bookmarkEnd w:id="44"/>
    </w:p>
    <w:p w14:paraId="21ED42ED">
      <w:pPr>
        <w:pStyle w:val="29"/>
        <w:autoSpaceDE w:val="0"/>
        <w:autoSpaceDN w:val="0"/>
        <w:adjustRightInd w:val="0"/>
        <w:spacing w:line="480" w:lineRule="exact"/>
        <w:ind w:left="0" w:firstLine="480" w:firstLineChars="200"/>
        <w:contextualSpacing/>
        <w:jc w:val="both"/>
        <w:rPr>
          <w:rFonts w:hint="eastAsia" w:ascii="宋体" w:hAnsi="宋体" w:eastAsia="宋体" w:cs="宋体"/>
          <w:color w:val="000000"/>
          <w:szCs w:val="24"/>
        </w:rPr>
      </w:pPr>
      <w:r>
        <w:rPr>
          <w:rFonts w:hint="eastAsia" w:ascii="宋体" w:hAnsi="宋体" w:eastAsia="宋体" w:cs="宋体"/>
          <w:color w:val="000000"/>
          <w:szCs w:val="24"/>
        </w:rPr>
        <w:t>21.1 根据合同约定，乙方认为有权得到追加付款和（或）延长工期的，应按以下程序向甲方提出索赔：</w:t>
      </w:r>
    </w:p>
    <w:p w14:paraId="67098BE2">
      <w:pPr>
        <w:pStyle w:val="29"/>
        <w:numPr>
          <w:ilvl w:val="0"/>
          <w:numId w:val="0"/>
        </w:numPr>
        <w:autoSpaceDE w:val="0"/>
        <w:autoSpaceDN w:val="0"/>
        <w:adjustRightInd w:val="0"/>
        <w:spacing w:line="480" w:lineRule="exact"/>
        <w:ind w:left="0" w:firstLine="540" w:firstLineChars="0"/>
        <w:contextualSpacing/>
        <w:jc w:val="both"/>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szCs w:val="24"/>
        </w:rPr>
        <w:t>（1）乙方应在知道或应当知道索赔</w:t>
      </w:r>
      <w:r>
        <w:rPr>
          <w:rFonts w:hint="eastAsia" w:ascii="宋体" w:hAnsi="宋体" w:eastAsia="宋体" w:cs="宋体"/>
          <w:color w:val="000000" w:themeColor="text1"/>
          <w:szCs w:val="24"/>
          <w:highlight w:val="none"/>
          <w14:textFill>
            <w14:solidFill>
              <w14:schemeClr w14:val="tx1"/>
            </w14:solidFill>
          </w14:textFill>
        </w:rPr>
        <w:t>事件发生后【7】天内，向甲方递交索赔意向通知书，并说明发生索赔事件的事由；乙方未在前述【7】天内发出索赔意向通知书的，丧失要求追加付款和（或）延长工期的权利；</w:t>
      </w:r>
    </w:p>
    <w:p w14:paraId="1C55E5D2">
      <w:pPr>
        <w:pStyle w:val="29"/>
        <w:numPr>
          <w:ilvl w:val="0"/>
          <w:numId w:val="0"/>
        </w:numPr>
        <w:autoSpaceDE w:val="0"/>
        <w:autoSpaceDN w:val="0"/>
        <w:adjustRightInd w:val="0"/>
        <w:spacing w:line="480" w:lineRule="exact"/>
        <w:ind w:left="0" w:firstLine="540" w:firstLineChars="0"/>
        <w:contextualSpacing/>
        <w:jc w:val="both"/>
        <w:rPr>
          <w:rFonts w:hint="eastAsia" w:ascii="宋体" w:hAnsi="宋体" w:eastAsia="宋体" w:cs="宋体"/>
          <w:color w:val="000000" w:themeColor="text1"/>
          <w:szCs w:val="24"/>
          <w:highlight w:val="none"/>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t>（2）乙方应在发出索赔意向通知书后【28】天内，向甲方正式递交索赔报告；索赔报告应详细说明索赔理由以及要求追加的付款金额和（或）延长的工期，并附必要的记录和证明材料，否则，丧失要求追加付款和（或）延长工期的权利；</w:t>
      </w:r>
    </w:p>
    <w:p w14:paraId="662E71E0">
      <w:pPr>
        <w:pStyle w:val="29"/>
        <w:numPr>
          <w:ilvl w:val="0"/>
          <w:numId w:val="0"/>
        </w:numPr>
        <w:autoSpaceDE w:val="0"/>
        <w:autoSpaceDN w:val="0"/>
        <w:adjustRightInd w:val="0"/>
        <w:spacing w:line="480" w:lineRule="exact"/>
        <w:ind w:left="0" w:firstLine="540" w:firstLineChars="0"/>
        <w:contextualSpacing/>
        <w:jc w:val="both"/>
        <w:rPr>
          <w:rFonts w:hint="eastAsia" w:ascii="宋体" w:hAnsi="宋体" w:eastAsia="宋体" w:cs="宋体"/>
          <w:color w:val="000000"/>
          <w:szCs w:val="24"/>
        </w:rPr>
      </w:pPr>
      <w:r>
        <w:rPr>
          <w:rFonts w:hint="eastAsia" w:ascii="宋体" w:hAnsi="宋体" w:eastAsia="宋体" w:cs="宋体"/>
          <w:color w:val="000000" w:themeColor="text1"/>
          <w:szCs w:val="24"/>
          <w:highlight w:val="none"/>
          <w14:textFill>
            <w14:solidFill>
              <w14:schemeClr w14:val="tx1"/>
            </w14:solidFill>
          </w14:textFill>
        </w:rPr>
        <w:t>（3）在索赔事件影响结束后【28】天内，乙方应向甲</w:t>
      </w:r>
      <w:r>
        <w:rPr>
          <w:rFonts w:hint="eastAsia" w:ascii="宋体" w:hAnsi="宋体" w:eastAsia="宋体" w:cs="宋体"/>
          <w:color w:val="000000"/>
          <w:szCs w:val="24"/>
        </w:rPr>
        <w:t>方递交最终索赔报告，说明最终要求索赔的追加付款金额和（或）延长的工期，并附必要的记录和证明材料，否则，丧失要求追加付款和（或）延长工期的权利；</w:t>
      </w:r>
    </w:p>
    <w:p w14:paraId="6B710977">
      <w:pPr>
        <w:pStyle w:val="29"/>
        <w:autoSpaceDE w:val="0"/>
        <w:autoSpaceDN w:val="0"/>
        <w:adjustRightInd w:val="0"/>
        <w:spacing w:line="480" w:lineRule="exact"/>
        <w:ind w:firstLineChars="0"/>
        <w:contextualSpacing/>
        <w:jc w:val="both"/>
        <w:rPr>
          <w:rFonts w:hint="eastAsia" w:ascii="宋体" w:hAnsi="宋体" w:eastAsia="宋体" w:cs="宋体"/>
          <w:color w:val="000000"/>
        </w:rPr>
      </w:pPr>
      <w:r>
        <w:rPr>
          <w:rFonts w:hint="eastAsia" w:ascii="宋体" w:hAnsi="宋体" w:eastAsia="宋体" w:cs="宋体"/>
          <w:color w:val="000000"/>
          <w:szCs w:val="24"/>
        </w:rPr>
        <w:t>（4）索赔程序亦适用于签证流程。</w:t>
      </w:r>
    </w:p>
    <w:p w14:paraId="188B2E1E">
      <w:pPr>
        <w:pStyle w:val="3"/>
        <w:keepNext w:val="0"/>
        <w:keepLines w:val="0"/>
        <w:spacing w:before="0" w:after="0" w:line="480" w:lineRule="exact"/>
        <w:ind w:firstLine="480" w:firstLineChars="200"/>
        <w:contextualSpacing/>
        <w:rPr>
          <w:rFonts w:hint="eastAsia" w:ascii="宋体" w:hAnsi="宋体" w:eastAsia="宋体" w:cs="宋体"/>
          <w:b w:val="0"/>
          <w:color w:val="000000"/>
          <w:kern w:val="0"/>
        </w:rPr>
      </w:pPr>
      <w:bookmarkStart w:id="45" w:name="_Toc89349558"/>
      <w:bookmarkStart w:id="46" w:name="_Toc56674046"/>
      <w:r>
        <w:rPr>
          <w:rFonts w:hint="eastAsia" w:ascii="宋体" w:hAnsi="宋体" w:eastAsia="宋体" w:cs="宋体"/>
          <w:b w:val="0"/>
          <w:bCs w:val="0"/>
          <w:color w:val="000000"/>
          <w:kern w:val="0"/>
          <w:sz w:val="24"/>
          <w:szCs w:val="24"/>
        </w:rPr>
        <w:t xml:space="preserve">21.2 </w:t>
      </w:r>
      <w:bookmarkEnd w:id="45"/>
      <w:bookmarkEnd w:id="46"/>
      <w:r>
        <w:rPr>
          <w:rFonts w:hint="eastAsia" w:ascii="宋体" w:hAnsi="宋体" w:eastAsia="宋体" w:cs="宋体"/>
          <w:b w:val="0"/>
          <w:bCs w:val="0"/>
          <w:color w:val="000000"/>
          <w:kern w:val="0"/>
          <w:sz w:val="24"/>
          <w:szCs w:val="24"/>
        </w:rPr>
        <w:t>乙方提交竣工结算申请后，无权再提出在提交竣工结算报告前所发生的任何索赔</w:t>
      </w:r>
      <w:r>
        <w:rPr>
          <w:rFonts w:hint="eastAsia" w:ascii="宋体" w:hAnsi="宋体" w:eastAsia="宋体" w:cs="宋体"/>
          <w:b w:val="0"/>
          <w:bCs w:val="0"/>
          <w:color w:val="000000"/>
          <w:kern w:val="0"/>
          <w:sz w:val="24"/>
          <w:szCs w:val="24"/>
          <w:lang w:val="en-US" w:eastAsia="zh-CN"/>
        </w:rPr>
        <w:t>及签证</w:t>
      </w:r>
      <w:r>
        <w:rPr>
          <w:rFonts w:hint="eastAsia" w:ascii="宋体" w:hAnsi="宋体" w:eastAsia="宋体" w:cs="宋体"/>
          <w:b w:val="0"/>
          <w:bCs w:val="0"/>
          <w:color w:val="000000"/>
          <w:kern w:val="0"/>
          <w:sz w:val="24"/>
          <w:szCs w:val="24"/>
        </w:rPr>
        <w:t>。</w:t>
      </w:r>
    </w:p>
    <w:p w14:paraId="1FB733E0">
      <w:pPr>
        <w:spacing w:line="48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21.3 在业主对索赔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签证</w:t>
      </w:r>
      <w:r>
        <w:rPr>
          <w:rFonts w:hint="eastAsia" w:ascii="宋体" w:hAnsi="宋体" w:eastAsia="宋体" w:cs="宋体"/>
          <w:color w:val="000000"/>
          <w:kern w:val="0"/>
          <w:sz w:val="24"/>
        </w:rPr>
        <w:t>认可之前，甲方或甲方人员在索赔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签证</w:t>
      </w:r>
      <w:r>
        <w:rPr>
          <w:rFonts w:hint="eastAsia" w:ascii="宋体" w:hAnsi="宋体" w:eastAsia="宋体" w:cs="宋体"/>
          <w:color w:val="000000"/>
          <w:kern w:val="0"/>
          <w:sz w:val="24"/>
        </w:rPr>
        <w:t>文件上签章，并不意味着甲方对乙方主张索赔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签证</w:t>
      </w:r>
      <w:r>
        <w:rPr>
          <w:rFonts w:hint="eastAsia" w:ascii="宋体" w:hAnsi="宋体" w:eastAsia="宋体" w:cs="宋体"/>
          <w:color w:val="000000"/>
          <w:kern w:val="0"/>
          <w:sz w:val="24"/>
        </w:rPr>
        <w:t>的认可，乙方不得据此向甲方主张权利。</w:t>
      </w:r>
    </w:p>
    <w:p w14:paraId="197F3181">
      <w:pPr>
        <w:spacing w:line="480" w:lineRule="exact"/>
        <w:ind w:firstLine="480" w:firstLineChars="200"/>
        <w:rPr>
          <w:rFonts w:hint="eastAsia" w:ascii="宋体" w:hAnsi="宋体" w:eastAsia="宋体" w:cs="宋体"/>
          <w:color w:val="000000"/>
          <w:kern w:val="0"/>
        </w:rPr>
      </w:pPr>
      <w:r>
        <w:rPr>
          <w:rFonts w:hint="eastAsia" w:ascii="宋体" w:hAnsi="宋体" w:eastAsia="宋体" w:cs="宋体"/>
          <w:b w:val="0"/>
          <w:color w:val="000000"/>
          <w:kern w:val="0"/>
          <w:sz w:val="24"/>
        </w:rPr>
        <w:t>2</w:t>
      </w:r>
      <w:r>
        <w:rPr>
          <w:rFonts w:hint="eastAsia" w:ascii="宋体" w:hAnsi="宋体" w:eastAsia="宋体" w:cs="宋体"/>
          <w:color w:val="000000"/>
          <w:kern w:val="0"/>
          <w:sz w:val="24"/>
        </w:rPr>
        <w:t>1</w:t>
      </w:r>
      <w:r>
        <w:rPr>
          <w:rFonts w:hint="eastAsia" w:ascii="宋体" w:hAnsi="宋体" w:eastAsia="宋体" w:cs="宋体"/>
          <w:b w:val="0"/>
          <w:color w:val="000000"/>
          <w:kern w:val="0"/>
          <w:sz w:val="24"/>
        </w:rPr>
        <w:t>.4 在</w:t>
      </w:r>
      <w:r>
        <w:rPr>
          <w:rFonts w:hint="eastAsia" w:ascii="宋体" w:hAnsi="宋体" w:eastAsia="宋体" w:cs="宋体"/>
          <w:color w:val="000000"/>
          <w:kern w:val="0"/>
          <w:sz w:val="24"/>
        </w:rPr>
        <w:t>甲方</w:t>
      </w:r>
      <w:r>
        <w:rPr>
          <w:rFonts w:hint="eastAsia" w:ascii="宋体" w:hAnsi="宋体" w:eastAsia="宋体" w:cs="宋体"/>
          <w:b w:val="0"/>
          <w:color w:val="000000"/>
          <w:kern w:val="0"/>
          <w:sz w:val="24"/>
        </w:rPr>
        <w:t>未同意或未回复索赔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签证</w:t>
      </w:r>
      <w:r>
        <w:rPr>
          <w:rFonts w:hint="eastAsia" w:ascii="宋体" w:hAnsi="宋体" w:eastAsia="宋体" w:cs="宋体"/>
          <w:b w:val="0"/>
          <w:color w:val="000000"/>
          <w:kern w:val="0"/>
          <w:sz w:val="24"/>
        </w:rPr>
        <w:t>申请的情况下，相关争议可按照双方约定的争议解决方式进行处理。</w:t>
      </w:r>
      <w:r>
        <w:rPr>
          <w:rFonts w:hint="eastAsia" w:ascii="宋体" w:hAnsi="宋体" w:eastAsia="宋体" w:cs="宋体"/>
          <w:color w:val="000000"/>
          <w:kern w:val="0"/>
          <w:sz w:val="24"/>
        </w:rPr>
        <w:t>乙方</w:t>
      </w:r>
      <w:r>
        <w:rPr>
          <w:rFonts w:hint="eastAsia" w:ascii="宋体" w:hAnsi="宋体" w:eastAsia="宋体" w:cs="宋体"/>
          <w:b w:val="0"/>
          <w:color w:val="000000"/>
          <w:kern w:val="0"/>
          <w:sz w:val="24"/>
        </w:rPr>
        <w:t>不得以索赔</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lang w:val="en-US" w:eastAsia="zh-CN"/>
        </w:rPr>
        <w:t>签证</w:t>
      </w:r>
      <w:r>
        <w:rPr>
          <w:rFonts w:hint="eastAsia" w:ascii="宋体" w:hAnsi="宋体" w:eastAsia="宋体" w:cs="宋体"/>
          <w:b w:val="0"/>
          <w:color w:val="000000"/>
          <w:kern w:val="0"/>
          <w:sz w:val="24"/>
        </w:rPr>
        <w:t>未达成协议为理由，拒绝履行本合同规定的义务，不得缓工、停工，否则由此造成的一切损失均由</w:t>
      </w:r>
      <w:r>
        <w:rPr>
          <w:rFonts w:hint="eastAsia" w:ascii="宋体" w:hAnsi="宋体" w:eastAsia="宋体" w:cs="宋体"/>
          <w:color w:val="000000"/>
          <w:kern w:val="0"/>
          <w:sz w:val="24"/>
        </w:rPr>
        <w:t>乙方</w:t>
      </w:r>
      <w:r>
        <w:rPr>
          <w:rFonts w:hint="eastAsia" w:ascii="宋体" w:hAnsi="宋体" w:eastAsia="宋体" w:cs="宋体"/>
          <w:b w:val="0"/>
          <w:color w:val="000000"/>
          <w:kern w:val="0"/>
          <w:sz w:val="24"/>
        </w:rPr>
        <w:t>承担。</w:t>
      </w:r>
    </w:p>
    <w:p w14:paraId="600B68CE">
      <w:pPr>
        <w:pStyle w:val="26"/>
        <w:widowControl w:val="0"/>
        <w:spacing w:line="480" w:lineRule="exact"/>
        <w:rPr>
          <w:rFonts w:hint="eastAsia" w:ascii="宋体" w:hAnsi="宋体" w:eastAsia="宋体" w:cs="宋体"/>
        </w:rPr>
      </w:pPr>
      <w:bookmarkStart w:id="47" w:name="_Toc122961263"/>
      <w:r>
        <w:rPr>
          <w:rFonts w:hint="eastAsia" w:ascii="宋体" w:hAnsi="宋体" w:eastAsia="宋体" w:cs="宋体"/>
        </w:rPr>
        <w:t>22. 其他事项</w:t>
      </w:r>
      <w:bookmarkEnd w:id="47"/>
    </w:p>
    <w:p w14:paraId="588E63E8">
      <w:pPr>
        <w:spacing w:line="480" w:lineRule="exact"/>
        <w:ind w:firstLine="480" w:firstLineChars="200"/>
        <w:rPr>
          <w:rFonts w:hint="eastAsia" w:ascii="宋体" w:hAnsi="宋体" w:eastAsia="宋体" w:cs="宋体"/>
          <w:sz w:val="24"/>
        </w:rPr>
      </w:pPr>
      <w:r>
        <w:rPr>
          <w:rFonts w:hint="eastAsia" w:ascii="宋体" w:hAnsi="宋体" w:eastAsia="宋体" w:cs="宋体"/>
          <w:sz w:val="24"/>
        </w:rPr>
        <w:t>22.1 乙方或其员工应以自己名义对外采购、租赁、融资等，不得使用甲方或甲方项目部名义，否则如第三方因此以甲方或甲、乙双方为被告，或以甲方为第三人提起诉讼或仲裁的，由乙方承担全部责任。甲方因此产生的全部相关费用和损失（包括但不限于诉讼费、仲裁费、律师费、保全费、保全保险费、鉴定费、调查费、人员差旅费等）均由乙方承担。</w:t>
      </w:r>
    </w:p>
    <w:p w14:paraId="3B66548A">
      <w:pPr>
        <w:spacing w:line="480" w:lineRule="exact"/>
        <w:ind w:firstLine="480" w:firstLineChars="200"/>
        <w:rPr>
          <w:rFonts w:hint="eastAsia" w:ascii="宋体" w:hAnsi="宋体" w:eastAsia="宋体" w:cs="宋体"/>
          <w:sz w:val="24"/>
        </w:rPr>
      </w:pPr>
      <w:r>
        <w:rPr>
          <w:rFonts w:hint="eastAsia" w:ascii="宋体" w:hAnsi="宋体" w:eastAsia="宋体" w:cs="宋体"/>
          <w:sz w:val="24"/>
        </w:rPr>
        <w:t>22.2 甲方不允许项目部人员擅自变更本合同、以甲方或甲方项目部名义对外借款、担保或签订补充协议、承诺书、确认书、欠条等文件。</w:t>
      </w:r>
      <w:r>
        <w:rPr>
          <w:rFonts w:hint="eastAsia" w:ascii="宋体" w:hAnsi="宋体" w:eastAsia="宋体" w:cs="宋体"/>
          <w:b/>
          <w:bCs/>
          <w:sz w:val="24"/>
        </w:rPr>
        <w:t>甲方与乙方之间签订的任何合同、协议、补充合同、对账单、结算单、承诺书、确认单等均以甲方加盖公章或合同专用章确认，</w:t>
      </w:r>
      <w:r>
        <w:rPr>
          <w:rFonts w:hint="eastAsia" w:ascii="宋体" w:hAnsi="宋体" w:eastAsia="宋体" w:cs="宋体"/>
          <w:b/>
          <w:sz w:val="24"/>
        </w:rPr>
        <w:t>除此之外，任何加盖项目部印章、技术资料专用章或由项目部人员签名的文件对甲方均无约束力。</w:t>
      </w:r>
      <w:r>
        <w:rPr>
          <w:rFonts w:hint="eastAsia" w:ascii="宋体" w:hAnsi="宋体" w:eastAsia="宋体" w:cs="宋体"/>
          <w:sz w:val="24"/>
        </w:rPr>
        <w:t>乙方应谨慎审查相关文件的签署主体资格和权限，对于无权代理人签署的文件，乙方应及时提交甲方追认，甲方未盖章追认的，对甲方不产生约束力。乙方与甲方项目部人员相互串通虚构发货单或结算单的，应向甲方支付虚构金额</w:t>
      </w:r>
      <w:r>
        <w:rPr>
          <w:rFonts w:hint="eastAsia" w:ascii="宋体" w:hAnsi="宋体" w:eastAsia="宋体" w:cs="宋体"/>
          <w:sz w:val="24"/>
          <w:u w:val="single"/>
          <w:lang w:val="en-US" w:eastAsia="zh-CN"/>
        </w:rPr>
        <w:t xml:space="preserve">      </w:t>
      </w:r>
      <w:r>
        <w:rPr>
          <w:rFonts w:hint="eastAsia" w:ascii="宋体" w:hAnsi="宋体" w:eastAsia="宋体" w:cs="宋体"/>
          <w:sz w:val="24"/>
        </w:rPr>
        <w:t>倍的违约金。</w:t>
      </w:r>
    </w:p>
    <w:p w14:paraId="38465ACE">
      <w:pPr>
        <w:spacing w:line="480" w:lineRule="exact"/>
        <w:ind w:firstLine="480" w:firstLineChars="200"/>
        <w:rPr>
          <w:rFonts w:hint="eastAsia" w:ascii="宋体" w:hAnsi="宋体" w:eastAsia="宋体" w:cs="宋体"/>
          <w:sz w:val="24"/>
        </w:rPr>
      </w:pPr>
      <w:r>
        <w:rPr>
          <w:rFonts w:hint="eastAsia" w:ascii="宋体" w:hAnsi="宋体" w:eastAsia="宋体" w:cs="宋体"/>
          <w:sz w:val="24"/>
        </w:rPr>
        <w:t>22.3</w:t>
      </w:r>
      <w:r>
        <w:rPr>
          <w:rFonts w:hint="eastAsia" w:ascii="宋体" w:hAnsi="宋体" w:eastAsia="宋体" w:cs="宋体"/>
          <w:sz w:val="24"/>
          <w:lang w:val="en-US" w:eastAsia="zh-CN"/>
        </w:rPr>
        <w:t xml:space="preserve"> </w:t>
      </w:r>
      <w:r>
        <w:rPr>
          <w:rFonts w:hint="eastAsia" w:ascii="宋体" w:hAnsi="宋体" w:eastAsia="宋体" w:cs="宋体"/>
          <w:sz w:val="24"/>
        </w:rPr>
        <w:t>有关乙方履行分包合同之分包义务、责任未尽事宜均按总包合同执行。</w:t>
      </w:r>
    </w:p>
    <w:p w14:paraId="4CF1C282">
      <w:pPr>
        <w:spacing w:line="480" w:lineRule="exact"/>
        <w:ind w:firstLine="480" w:firstLineChars="200"/>
        <w:rPr>
          <w:rFonts w:hint="eastAsia" w:ascii="宋体" w:hAnsi="宋体" w:eastAsia="宋体" w:cs="宋体"/>
          <w:sz w:val="24"/>
          <w:lang w:eastAsia="zh-CN"/>
        </w:rPr>
      </w:pPr>
      <w:r>
        <w:rPr>
          <w:rFonts w:hint="eastAsia" w:ascii="宋体" w:hAnsi="宋体" w:eastAsia="宋体" w:cs="宋体"/>
          <w:sz w:val="24"/>
        </w:rPr>
        <w:t xml:space="preserve">22.4 </w:t>
      </w:r>
      <w:r>
        <w:rPr>
          <w:rFonts w:hint="eastAsia" w:ascii="宋体" w:hAnsi="宋体" w:eastAsia="宋体" w:cs="宋体"/>
          <w:sz w:val="24"/>
          <w:szCs w:val="22"/>
        </w:rPr>
        <w:t>本合同自甲乙双方签字并盖章之日起生效。</w:t>
      </w:r>
    </w:p>
    <w:p w14:paraId="5AC3BA57">
      <w:pPr>
        <w:spacing w:line="480" w:lineRule="exact"/>
        <w:ind w:firstLine="480" w:firstLineChars="200"/>
        <w:rPr>
          <w:rFonts w:hint="eastAsia" w:ascii="宋体" w:hAnsi="宋体" w:eastAsia="宋体" w:cs="宋体"/>
          <w:sz w:val="24"/>
        </w:rPr>
      </w:pPr>
      <w:r>
        <w:rPr>
          <w:rFonts w:hint="eastAsia" w:ascii="宋体" w:hAnsi="宋体" w:eastAsia="宋体" w:cs="宋体"/>
          <w:sz w:val="24"/>
        </w:rPr>
        <w:t>22.5 本合同及后附附件共</w:t>
      </w:r>
      <w:r>
        <w:rPr>
          <w:rFonts w:hint="eastAsia" w:ascii="宋体" w:hAnsi="宋体" w:eastAsia="宋体" w:cs="宋体"/>
          <w:sz w:val="24"/>
          <w:szCs w:val="22"/>
        </w:rPr>
        <w:t>一式</w:t>
      </w:r>
      <w:r>
        <w:rPr>
          <w:rFonts w:hint="eastAsia" w:ascii="宋体" w:hAnsi="宋体" w:eastAsia="宋体" w:cs="宋体"/>
          <w:sz w:val="24"/>
          <w:szCs w:val="22"/>
          <w:lang w:val="en-US" w:eastAsia="zh-CN"/>
        </w:rPr>
        <w:t>4</w:t>
      </w:r>
      <w:r>
        <w:rPr>
          <w:rFonts w:hint="eastAsia" w:ascii="宋体" w:hAnsi="宋体" w:eastAsia="宋体" w:cs="宋体"/>
          <w:sz w:val="24"/>
          <w:szCs w:val="22"/>
        </w:rPr>
        <w:t>（</w:t>
      </w:r>
      <w:r>
        <w:rPr>
          <w:rFonts w:hint="eastAsia" w:ascii="宋体" w:hAnsi="宋体" w:eastAsia="宋体" w:cs="宋体"/>
          <w:sz w:val="24"/>
          <w:szCs w:val="22"/>
          <w:lang w:val="en-US" w:eastAsia="zh-CN"/>
        </w:rPr>
        <w:t>肆</w:t>
      </w:r>
      <w:r>
        <w:rPr>
          <w:rFonts w:hint="eastAsia" w:ascii="宋体" w:hAnsi="宋体" w:eastAsia="宋体" w:cs="宋体"/>
          <w:sz w:val="24"/>
          <w:szCs w:val="22"/>
        </w:rPr>
        <w:t>）份，甲方持有</w:t>
      </w:r>
      <w:r>
        <w:rPr>
          <w:rFonts w:hint="eastAsia" w:ascii="宋体" w:hAnsi="宋体" w:eastAsia="宋体" w:cs="宋体"/>
          <w:sz w:val="24"/>
          <w:szCs w:val="22"/>
          <w:lang w:val="en-US" w:eastAsia="zh-CN"/>
        </w:rPr>
        <w:t>2</w:t>
      </w:r>
      <w:r>
        <w:rPr>
          <w:rFonts w:hint="eastAsia" w:ascii="宋体" w:hAnsi="宋体" w:eastAsia="宋体" w:cs="宋体"/>
          <w:sz w:val="24"/>
          <w:szCs w:val="22"/>
        </w:rPr>
        <w:t>（</w:t>
      </w:r>
      <w:r>
        <w:rPr>
          <w:rFonts w:hint="eastAsia" w:ascii="宋体" w:hAnsi="宋体" w:eastAsia="宋体" w:cs="宋体"/>
          <w:sz w:val="24"/>
          <w:szCs w:val="22"/>
          <w:lang w:val="en-US" w:eastAsia="zh-CN"/>
        </w:rPr>
        <w:t>贰</w:t>
      </w:r>
      <w:r>
        <w:rPr>
          <w:rFonts w:hint="eastAsia" w:ascii="宋体" w:hAnsi="宋体" w:eastAsia="宋体" w:cs="宋体"/>
          <w:sz w:val="24"/>
          <w:szCs w:val="22"/>
        </w:rPr>
        <w:t>）份，乙方持有2（贰）份。</w:t>
      </w:r>
    </w:p>
    <w:p w14:paraId="6044976A">
      <w:pPr>
        <w:spacing w:line="480" w:lineRule="exact"/>
        <w:jc w:val="center"/>
        <w:rPr>
          <w:rFonts w:hint="eastAsia" w:ascii="宋体" w:hAnsi="宋体" w:eastAsia="宋体" w:cs="宋体"/>
          <w:sz w:val="24"/>
          <w:szCs w:val="20"/>
        </w:rPr>
      </w:pPr>
      <w:r>
        <w:rPr>
          <w:rFonts w:hint="eastAsia" w:ascii="宋体" w:hAnsi="宋体" w:eastAsia="宋体" w:cs="宋体"/>
          <w:sz w:val="24"/>
          <w:szCs w:val="20"/>
        </w:rPr>
        <w:t>【以下无正文】</w:t>
      </w:r>
    </w:p>
    <w:p w14:paraId="1E7BDC62">
      <w:pPr>
        <w:pageBreakBefore/>
        <w:spacing w:line="360" w:lineRule="auto"/>
        <w:rPr>
          <w:rFonts w:hint="eastAsia" w:ascii="宋体" w:hAnsi="宋体" w:eastAsia="宋体" w:cs="宋体"/>
          <w:sz w:val="24"/>
          <w:szCs w:val="20"/>
        </w:rPr>
      </w:pPr>
      <w:r>
        <w:rPr>
          <w:rFonts w:hint="eastAsia" w:ascii="宋体" w:hAnsi="宋体" w:eastAsia="宋体" w:cs="宋体"/>
          <w:sz w:val="24"/>
          <w:szCs w:val="20"/>
        </w:rPr>
        <w:t>【本页为签署页】</w:t>
      </w:r>
    </w:p>
    <w:tbl>
      <w:tblPr>
        <w:tblStyle w:val="11"/>
        <w:tblW w:w="8510" w:type="dxa"/>
        <w:tblInd w:w="0" w:type="dxa"/>
        <w:tblLayout w:type="fixed"/>
        <w:tblCellMar>
          <w:top w:w="0" w:type="dxa"/>
          <w:left w:w="108" w:type="dxa"/>
          <w:bottom w:w="0" w:type="dxa"/>
          <w:right w:w="108" w:type="dxa"/>
        </w:tblCellMar>
      </w:tblPr>
      <w:tblGrid>
        <w:gridCol w:w="8510"/>
      </w:tblGrid>
      <w:tr w14:paraId="10018A92">
        <w:tblPrEx>
          <w:tblCellMar>
            <w:top w:w="0" w:type="dxa"/>
            <w:left w:w="108" w:type="dxa"/>
            <w:bottom w:w="0" w:type="dxa"/>
            <w:right w:w="108" w:type="dxa"/>
          </w:tblCellMar>
        </w:tblPrEx>
        <w:tc>
          <w:tcPr>
            <w:tcW w:w="8510" w:type="dxa"/>
            <w:shd w:val="clear" w:color="auto" w:fill="auto"/>
          </w:tcPr>
          <w:p w14:paraId="7A1F6CE5">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p>
        </w:tc>
      </w:tr>
      <w:tr w14:paraId="6F87586A">
        <w:tblPrEx>
          <w:tblCellMar>
            <w:top w:w="0" w:type="dxa"/>
            <w:left w:w="108" w:type="dxa"/>
            <w:bottom w:w="0" w:type="dxa"/>
            <w:right w:w="108" w:type="dxa"/>
          </w:tblCellMar>
        </w:tblPrEx>
        <w:tc>
          <w:tcPr>
            <w:tcW w:w="8510" w:type="dxa"/>
            <w:shd w:val="clear" w:color="auto" w:fill="auto"/>
          </w:tcPr>
          <w:p w14:paraId="3DE3278B">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b/>
                <w:bCs/>
                <w:sz w:val="24"/>
                <w:szCs w:val="20"/>
              </w:rPr>
              <w:t>甲    方</w:t>
            </w:r>
          </w:p>
        </w:tc>
      </w:tr>
      <w:tr w14:paraId="0F1B2783">
        <w:tblPrEx>
          <w:tblCellMar>
            <w:top w:w="0" w:type="dxa"/>
            <w:left w:w="108" w:type="dxa"/>
            <w:bottom w:w="0" w:type="dxa"/>
            <w:right w:w="108" w:type="dxa"/>
          </w:tblCellMar>
        </w:tblPrEx>
        <w:tc>
          <w:tcPr>
            <w:tcW w:w="8510" w:type="dxa"/>
            <w:shd w:val="clear" w:color="auto" w:fill="auto"/>
          </w:tcPr>
          <w:p w14:paraId="12FE6663">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单位名称（盖章）：</w:t>
            </w:r>
          </w:p>
        </w:tc>
      </w:tr>
      <w:tr w14:paraId="21171B65">
        <w:tblPrEx>
          <w:tblCellMar>
            <w:top w:w="0" w:type="dxa"/>
            <w:left w:w="108" w:type="dxa"/>
            <w:bottom w:w="0" w:type="dxa"/>
            <w:right w:w="108" w:type="dxa"/>
          </w:tblCellMar>
        </w:tblPrEx>
        <w:tc>
          <w:tcPr>
            <w:tcW w:w="8510" w:type="dxa"/>
            <w:shd w:val="clear" w:color="auto" w:fill="auto"/>
          </w:tcPr>
          <w:p w14:paraId="01C19AE6">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联系地址：</w:t>
            </w:r>
          </w:p>
        </w:tc>
      </w:tr>
      <w:tr w14:paraId="2DEE0D93">
        <w:tblPrEx>
          <w:tblCellMar>
            <w:top w:w="0" w:type="dxa"/>
            <w:left w:w="108" w:type="dxa"/>
            <w:bottom w:w="0" w:type="dxa"/>
            <w:right w:w="108" w:type="dxa"/>
          </w:tblCellMar>
        </w:tblPrEx>
        <w:tc>
          <w:tcPr>
            <w:tcW w:w="8510" w:type="dxa"/>
            <w:shd w:val="clear" w:color="auto" w:fill="auto"/>
          </w:tcPr>
          <w:p w14:paraId="4905D81C">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法定代表人：</w:t>
            </w:r>
          </w:p>
        </w:tc>
      </w:tr>
      <w:tr w14:paraId="43B55D55">
        <w:tblPrEx>
          <w:tblCellMar>
            <w:top w:w="0" w:type="dxa"/>
            <w:left w:w="108" w:type="dxa"/>
            <w:bottom w:w="0" w:type="dxa"/>
            <w:right w:w="108" w:type="dxa"/>
          </w:tblCellMar>
        </w:tblPrEx>
        <w:tc>
          <w:tcPr>
            <w:tcW w:w="8510" w:type="dxa"/>
            <w:shd w:val="clear" w:color="auto" w:fill="auto"/>
          </w:tcPr>
          <w:p w14:paraId="4506D2B9">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委托代理人：</w:t>
            </w:r>
          </w:p>
        </w:tc>
      </w:tr>
      <w:tr w14:paraId="67513287">
        <w:tblPrEx>
          <w:tblCellMar>
            <w:top w:w="0" w:type="dxa"/>
            <w:left w:w="108" w:type="dxa"/>
            <w:bottom w:w="0" w:type="dxa"/>
            <w:right w:w="108" w:type="dxa"/>
          </w:tblCellMar>
        </w:tblPrEx>
        <w:tc>
          <w:tcPr>
            <w:tcW w:w="8510" w:type="dxa"/>
            <w:shd w:val="clear" w:color="auto" w:fill="auto"/>
          </w:tcPr>
          <w:p w14:paraId="586FED52">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p>
        </w:tc>
      </w:tr>
      <w:tr w14:paraId="79A85BE5">
        <w:tblPrEx>
          <w:tblCellMar>
            <w:top w:w="0" w:type="dxa"/>
            <w:left w:w="108" w:type="dxa"/>
            <w:bottom w:w="0" w:type="dxa"/>
            <w:right w:w="108" w:type="dxa"/>
          </w:tblCellMar>
        </w:tblPrEx>
        <w:tc>
          <w:tcPr>
            <w:tcW w:w="8510" w:type="dxa"/>
            <w:shd w:val="clear" w:color="auto" w:fill="auto"/>
          </w:tcPr>
          <w:p w14:paraId="7F8CD4F5">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b/>
                <w:bCs/>
                <w:sz w:val="24"/>
                <w:szCs w:val="20"/>
              </w:rPr>
              <w:t>乙    方</w:t>
            </w:r>
          </w:p>
        </w:tc>
      </w:tr>
      <w:tr w14:paraId="31E9E606">
        <w:tblPrEx>
          <w:tblCellMar>
            <w:top w:w="0" w:type="dxa"/>
            <w:left w:w="108" w:type="dxa"/>
            <w:bottom w:w="0" w:type="dxa"/>
            <w:right w:w="108" w:type="dxa"/>
          </w:tblCellMar>
        </w:tblPrEx>
        <w:tc>
          <w:tcPr>
            <w:tcW w:w="8510" w:type="dxa"/>
            <w:shd w:val="clear" w:color="auto" w:fill="auto"/>
          </w:tcPr>
          <w:p w14:paraId="1121F583">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单位名称（盖章）：</w:t>
            </w:r>
          </w:p>
        </w:tc>
      </w:tr>
      <w:tr w14:paraId="33B66E56">
        <w:tblPrEx>
          <w:tblCellMar>
            <w:top w:w="0" w:type="dxa"/>
            <w:left w:w="108" w:type="dxa"/>
            <w:bottom w:w="0" w:type="dxa"/>
            <w:right w:w="108" w:type="dxa"/>
          </w:tblCellMar>
        </w:tblPrEx>
        <w:tc>
          <w:tcPr>
            <w:tcW w:w="8510" w:type="dxa"/>
            <w:shd w:val="clear" w:color="auto" w:fill="auto"/>
          </w:tcPr>
          <w:p w14:paraId="3F3AB54E">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联系地址：</w:t>
            </w:r>
          </w:p>
        </w:tc>
      </w:tr>
      <w:tr w14:paraId="4C34A8B1">
        <w:tblPrEx>
          <w:tblCellMar>
            <w:top w:w="0" w:type="dxa"/>
            <w:left w:w="108" w:type="dxa"/>
            <w:bottom w:w="0" w:type="dxa"/>
            <w:right w:w="108" w:type="dxa"/>
          </w:tblCellMar>
        </w:tblPrEx>
        <w:tc>
          <w:tcPr>
            <w:tcW w:w="8510" w:type="dxa"/>
            <w:shd w:val="clear" w:color="auto" w:fill="auto"/>
          </w:tcPr>
          <w:p w14:paraId="72A00188">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法定代表人：</w:t>
            </w:r>
          </w:p>
        </w:tc>
      </w:tr>
      <w:tr w14:paraId="6340CD54">
        <w:tblPrEx>
          <w:tblCellMar>
            <w:top w:w="0" w:type="dxa"/>
            <w:left w:w="108" w:type="dxa"/>
            <w:bottom w:w="0" w:type="dxa"/>
            <w:right w:w="108" w:type="dxa"/>
          </w:tblCellMar>
        </w:tblPrEx>
        <w:tc>
          <w:tcPr>
            <w:tcW w:w="8510" w:type="dxa"/>
            <w:shd w:val="clear" w:color="auto" w:fill="auto"/>
          </w:tcPr>
          <w:p w14:paraId="3BF864CE">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sz w:val="24"/>
                <w:szCs w:val="20"/>
              </w:rPr>
              <w:t>委托代理人：</w:t>
            </w:r>
          </w:p>
        </w:tc>
      </w:tr>
      <w:tr w14:paraId="295AD79F">
        <w:tblPrEx>
          <w:tblCellMar>
            <w:top w:w="0" w:type="dxa"/>
            <w:left w:w="108" w:type="dxa"/>
            <w:bottom w:w="0" w:type="dxa"/>
            <w:right w:w="108" w:type="dxa"/>
          </w:tblCellMar>
        </w:tblPrEx>
        <w:tc>
          <w:tcPr>
            <w:tcW w:w="8510" w:type="dxa"/>
            <w:shd w:val="clear" w:color="auto" w:fill="auto"/>
          </w:tcPr>
          <w:p w14:paraId="45A4501F">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bookmarkStart w:id="48" w:name="_Toc122961264"/>
          </w:p>
        </w:tc>
      </w:tr>
      <w:tr w14:paraId="19586812">
        <w:tblPrEx>
          <w:tblCellMar>
            <w:top w:w="0" w:type="dxa"/>
            <w:left w:w="108" w:type="dxa"/>
            <w:bottom w:w="0" w:type="dxa"/>
            <w:right w:w="108" w:type="dxa"/>
          </w:tblCellMar>
        </w:tblPrEx>
        <w:tc>
          <w:tcPr>
            <w:tcW w:w="8510" w:type="dxa"/>
            <w:shd w:val="clear" w:color="auto" w:fill="auto"/>
          </w:tcPr>
          <w:p w14:paraId="364454F0">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p>
        </w:tc>
      </w:tr>
      <w:tr w14:paraId="13BDC18C">
        <w:tblPrEx>
          <w:tblCellMar>
            <w:top w:w="0" w:type="dxa"/>
            <w:left w:w="108" w:type="dxa"/>
            <w:bottom w:w="0" w:type="dxa"/>
            <w:right w:w="108" w:type="dxa"/>
          </w:tblCellMar>
        </w:tblPrEx>
        <w:tc>
          <w:tcPr>
            <w:tcW w:w="8510" w:type="dxa"/>
            <w:shd w:val="clear" w:color="auto" w:fill="auto"/>
          </w:tcPr>
          <w:p w14:paraId="7E2CA6BC">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rPr>
            </w:pPr>
            <w:r>
              <w:rPr>
                <w:rFonts w:hint="eastAsia" w:ascii="宋体" w:hAnsi="宋体" w:eastAsia="宋体" w:cs="宋体"/>
                <w:kern w:val="0"/>
                <w:sz w:val="24"/>
              </w:rPr>
              <w:t>签订时间：</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年</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日</w:t>
            </w:r>
          </w:p>
        </w:tc>
      </w:tr>
      <w:tr w14:paraId="7FB8FA39">
        <w:tblPrEx>
          <w:tblCellMar>
            <w:top w:w="0" w:type="dxa"/>
            <w:left w:w="108" w:type="dxa"/>
            <w:bottom w:w="0" w:type="dxa"/>
            <w:right w:w="108" w:type="dxa"/>
          </w:tblCellMar>
        </w:tblPrEx>
        <w:tc>
          <w:tcPr>
            <w:tcW w:w="8510" w:type="dxa"/>
            <w:shd w:val="clear" w:color="auto" w:fill="auto"/>
          </w:tcPr>
          <w:p w14:paraId="12E9F788">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szCs w:val="20"/>
                <w:lang w:val="en-US"/>
              </w:rPr>
            </w:pPr>
            <w:r>
              <w:rPr>
                <w:rFonts w:hint="eastAsia" w:ascii="宋体" w:hAnsi="宋体" w:eastAsia="宋体" w:cs="宋体"/>
                <w:kern w:val="0"/>
                <w:sz w:val="24"/>
              </w:rPr>
              <w:t>签订地点：</w:t>
            </w:r>
            <w:r>
              <w:rPr>
                <w:rFonts w:hint="eastAsia" w:ascii="宋体" w:hAnsi="宋体" w:eastAsia="宋体" w:cs="宋体"/>
                <w:kern w:val="0"/>
                <w:sz w:val="24"/>
                <w:u w:val="single"/>
              </w:rPr>
              <w:t xml:space="preserve">    </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u w:val="single"/>
              </w:rPr>
              <w:t xml:space="preserve">南昌市      </w:t>
            </w:r>
            <w:r>
              <w:rPr>
                <w:rFonts w:hint="eastAsia" w:ascii="宋体" w:hAnsi="宋体" w:eastAsia="宋体" w:cs="宋体"/>
                <w:kern w:val="0"/>
                <w:sz w:val="24"/>
                <w:u w:val="single"/>
                <w:lang w:val="en-US" w:eastAsia="zh-CN"/>
              </w:rPr>
              <w:t xml:space="preserve">     </w:t>
            </w:r>
          </w:p>
        </w:tc>
      </w:tr>
    </w:tbl>
    <w:p w14:paraId="68882539">
      <w:pPr>
        <w:pageBreakBefore/>
        <w:spacing w:line="360" w:lineRule="auto"/>
        <w:outlineLvl w:val="0"/>
        <w:rPr>
          <w:rFonts w:hint="eastAsia" w:ascii="宋体" w:hAnsi="宋体" w:eastAsia="宋体" w:cs="宋体"/>
          <w:sz w:val="24"/>
        </w:rPr>
      </w:pPr>
      <w:r>
        <w:rPr>
          <w:rFonts w:hint="eastAsia" w:ascii="宋体" w:hAnsi="宋体" w:eastAsia="宋体" w:cs="宋体"/>
          <w:sz w:val="24"/>
        </w:rPr>
        <w:t>附件1：</w:t>
      </w:r>
      <w:r>
        <w:rPr>
          <w:rFonts w:hint="eastAsia" w:ascii="宋体" w:hAnsi="宋体" w:eastAsia="宋体" w:cs="宋体"/>
          <w:sz w:val="24"/>
          <w:lang w:val="en-US" w:eastAsia="zh-CN"/>
        </w:rPr>
        <w:t>工程量清单</w:t>
      </w:r>
    </w:p>
    <w:tbl>
      <w:tblPr>
        <w:tblStyle w:val="11"/>
        <w:tblpPr w:leftFromText="180" w:rightFromText="180" w:vertAnchor="text" w:horzAnchor="page" w:tblpX="1177" w:tblpY="208"/>
        <w:tblOverlap w:val="never"/>
        <w:tblW w:w="8923" w:type="dxa"/>
        <w:tblInd w:w="0" w:type="dxa"/>
        <w:tblLayout w:type="fixed"/>
        <w:tblCellMar>
          <w:top w:w="0" w:type="dxa"/>
          <w:left w:w="0" w:type="dxa"/>
          <w:bottom w:w="0" w:type="dxa"/>
          <w:right w:w="0" w:type="dxa"/>
        </w:tblCellMar>
      </w:tblPr>
      <w:tblGrid>
        <w:gridCol w:w="435"/>
        <w:gridCol w:w="2196"/>
        <w:gridCol w:w="600"/>
        <w:gridCol w:w="1110"/>
        <w:gridCol w:w="1282"/>
        <w:gridCol w:w="1545"/>
        <w:gridCol w:w="1755"/>
      </w:tblGrid>
      <w:tr w14:paraId="2A33C4D3">
        <w:tblPrEx>
          <w:tblCellMar>
            <w:top w:w="0" w:type="dxa"/>
            <w:left w:w="0" w:type="dxa"/>
            <w:bottom w:w="0" w:type="dxa"/>
            <w:right w:w="0" w:type="dxa"/>
          </w:tblCellMar>
        </w:tblPrEx>
        <w:trPr>
          <w:trHeight w:val="777" w:hRule="atLeast"/>
        </w:trPr>
        <w:tc>
          <w:tcPr>
            <w:tcW w:w="8923" w:type="dxa"/>
            <w:gridSpan w:val="7"/>
            <w:tcBorders>
              <w:top w:val="nil"/>
              <w:left w:val="nil"/>
              <w:bottom w:val="nil"/>
              <w:right w:val="nil"/>
            </w:tcBorders>
            <w:noWrap w:val="0"/>
            <w:tcMar>
              <w:top w:w="15" w:type="dxa"/>
              <w:left w:w="15" w:type="dxa"/>
              <w:bottom w:w="0" w:type="dxa"/>
              <w:right w:w="15" w:type="dxa"/>
            </w:tcMar>
            <w:vAlign w:val="center"/>
          </w:tcPr>
          <w:p w14:paraId="00A9DC5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32"/>
                <w:szCs w:val="32"/>
              </w:rPr>
            </w:pPr>
            <w:r>
              <w:rPr>
                <w:rFonts w:hint="eastAsia" w:ascii="宋体" w:hAnsi="宋体" w:eastAsia="宋体" w:cs="宋体"/>
                <w:b/>
                <w:bCs/>
                <w:sz w:val="32"/>
                <w:szCs w:val="32"/>
              </w:rPr>
              <w:t>工程量清单</w:t>
            </w:r>
          </w:p>
        </w:tc>
      </w:tr>
      <w:tr w14:paraId="7E08A22C">
        <w:tblPrEx>
          <w:tblCellMar>
            <w:top w:w="0" w:type="dxa"/>
            <w:left w:w="0" w:type="dxa"/>
            <w:bottom w:w="0" w:type="dxa"/>
            <w:right w:w="0" w:type="dxa"/>
          </w:tblCellMar>
        </w:tblPrEx>
        <w:trPr>
          <w:trHeight w:val="600" w:hRule="atLeast"/>
        </w:trPr>
        <w:tc>
          <w:tcPr>
            <w:tcW w:w="8923" w:type="dxa"/>
            <w:gridSpan w:val="7"/>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AB59802">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lang w:val="en-US" w:eastAsia="zh-CN"/>
              </w:rPr>
              <w:t>分包</w:t>
            </w:r>
            <w:r>
              <w:rPr>
                <w:rFonts w:hint="eastAsia" w:ascii="宋体" w:hAnsi="宋体" w:eastAsia="宋体" w:cs="宋体"/>
              </w:rPr>
              <w:t>工程名称：</w:t>
            </w:r>
          </w:p>
        </w:tc>
      </w:tr>
      <w:tr w14:paraId="077FDD26">
        <w:tblPrEx>
          <w:tblCellMar>
            <w:top w:w="0" w:type="dxa"/>
            <w:left w:w="0" w:type="dxa"/>
            <w:bottom w:w="0" w:type="dxa"/>
            <w:right w:w="0" w:type="dxa"/>
          </w:tblCellMar>
        </w:tblPrEx>
        <w:trPr>
          <w:trHeight w:val="314"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69BCD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lang w:val="en-US" w:eastAsia="zh-CN"/>
              </w:rPr>
            </w:pPr>
            <w:r>
              <w:rPr>
                <w:rFonts w:hint="eastAsia" w:ascii="宋体" w:hAnsi="宋体" w:eastAsia="宋体" w:cs="宋体"/>
              </w:rPr>
              <w:t>序</w:t>
            </w:r>
            <w:r>
              <w:rPr>
                <w:rFonts w:hint="eastAsia" w:ascii="宋体" w:hAnsi="宋体" w:eastAsia="宋体" w:cs="宋体"/>
                <w:lang w:val="en-US" w:eastAsia="zh-CN"/>
              </w:rPr>
              <w:t>号</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00808C">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rPr>
              <w:t>分项工程名称</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9BEC2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rPr>
              <w:t>单位</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4763CE0">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lang w:val="en-US" w:eastAsia="zh-CN"/>
              </w:rPr>
              <w:t>暂定工程</w:t>
            </w:r>
            <w:r>
              <w:rPr>
                <w:rFonts w:hint="eastAsia" w:ascii="宋体" w:hAnsi="宋体" w:eastAsia="宋体" w:cs="宋体"/>
              </w:rPr>
              <w:t>量</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98A35FF">
            <w:pPr>
              <w:keepNext w:val="0"/>
              <w:keepLines w:val="0"/>
              <w:widowControl/>
              <w:suppressLineNumbers w:val="0"/>
              <w:spacing w:before="0" w:beforeAutospacing="0" w:after="0" w:afterAutospacing="0" w:line="240" w:lineRule="auto"/>
              <w:ind w:left="0" w:right="0" w:firstLine="210" w:firstLineChars="100"/>
              <w:jc w:val="both"/>
              <w:rPr>
                <w:rFonts w:hint="eastAsia" w:ascii="宋体" w:hAnsi="宋体" w:eastAsia="宋体" w:cs="宋体"/>
                <w:lang w:val="en-US" w:eastAsia="zh-CN"/>
              </w:rPr>
            </w:pPr>
            <w:r>
              <w:rPr>
                <w:rFonts w:hint="eastAsia" w:ascii="宋体" w:hAnsi="宋体" w:eastAsia="宋体" w:cs="宋体"/>
                <w:lang w:val="en-US" w:eastAsia="zh-CN"/>
              </w:rPr>
              <w:t>含税综合</w:t>
            </w:r>
          </w:p>
          <w:p w14:paraId="15C35535">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lang w:val="en-US" w:eastAsia="zh-CN"/>
              </w:rPr>
            </w:pPr>
            <w:r>
              <w:rPr>
                <w:rFonts w:hint="eastAsia" w:ascii="宋体" w:hAnsi="宋体" w:eastAsia="宋体" w:cs="宋体"/>
                <w:lang w:val="en-US" w:eastAsia="zh-CN"/>
              </w:rPr>
              <w:t xml:space="preserve">  单价（元）</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449243">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lang w:val="en-US" w:eastAsia="zh-CN"/>
              </w:rPr>
              <w:t xml:space="preserve"> 含税总价（元）</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BE9CCB">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sz w:val="24"/>
              </w:rPr>
            </w:pPr>
            <w:r>
              <w:rPr>
                <w:rFonts w:hint="eastAsia" w:ascii="宋体" w:hAnsi="宋体" w:eastAsia="宋体" w:cs="宋体"/>
              </w:rPr>
              <w:t>备注</w:t>
            </w:r>
          </w:p>
        </w:tc>
      </w:tr>
      <w:tr w14:paraId="0DE907CE">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AE34EC3">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F731AB7">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E618B0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F0A762">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759057">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C583891">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635E6F">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21246C0D">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2F2D1F">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8C39FA">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958276">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99DC308">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466E1AF">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8D78D7B">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7B858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5FF56847">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2ABDBB0">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7A2427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CD30B7B">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8C1C365">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19557BC">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D72470">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56D1A9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5F86C09E">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0DA1442">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8B404C1">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58DF43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0909A48">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748EEAA">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A98D429">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C2928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329D4CC2">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28706409">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060B1A9">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E207A9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B4B3410">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EFC3FE">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844AD4F">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42FD226">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4F2CADB5">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87ABC4A">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240DF10">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BA23B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A8F2568">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1BBAE9">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3627CC0">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C47A1BE">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763FAB6F">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08CFA731">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91D4DC">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F874B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4"/>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44F82A4">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0C3BA1F">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35DE3D5">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F89E45">
            <w:pPr>
              <w:keepNext w:val="0"/>
              <w:keepLines w:val="0"/>
              <w:widowControl/>
              <w:suppressLineNumbers w:val="0"/>
              <w:spacing w:before="0" w:beforeAutospacing="0" w:after="0" w:afterAutospacing="0" w:line="360" w:lineRule="auto"/>
              <w:ind w:left="0" w:right="0"/>
              <w:rPr>
                <w:rFonts w:hint="eastAsia" w:ascii="宋体" w:hAnsi="宋体" w:eastAsia="宋体" w:cs="宋体"/>
                <w:sz w:val="24"/>
              </w:rPr>
            </w:pPr>
            <w:r>
              <w:rPr>
                <w:rFonts w:hint="eastAsia" w:ascii="宋体" w:hAnsi="宋体" w:eastAsia="宋体" w:cs="宋体"/>
              </w:rPr>
              <w:t>　</w:t>
            </w:r>
          </w:p>
        </w:tc>
      </w:tr>
      <w:tr w14:paraId="03D616D9">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C72E9D8">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613F55">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42F274A">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BC9660B">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3BABD04">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12B7B08">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E9D41B0">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r>
      <w:tr w14:paraId="30E821C0">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C68037F">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3E49188">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6181753">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4ABF5FD">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A66F1BD">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6207472">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A93DBC6">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r>
      <w:tr w14:paraId="646FB4C3">
        <w:tblPrEx>
          <w:tblCellMar>
            <w:top w:w="0" w:type="dxa"/>
            <w:left w:w="0" w:type="dxa"/>
            <w:bottom w:w="0" w:type="dxa"/>
            <w:right w:w="0" w:type="dxa"/>
          </w:tblCellMar>
        </w:tblPrEx>
        <w:trPr>
          <w:trHeight w:val="600" w:hRule="atLeast"/>
        </w:trPr>
        <w:tc>
          <w:tcPr>
            <w:tcW w:w="43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D1C6B2C">
            <w:pPr>
              <w:keepNext w:val="0"/>
              <w:keepLines w:val="0"/>
              <w:widowControl/>
              <w:suppressLineNumbers w:val="0"/>
              <w:spacing w:before="0" w:beforeAutospacing="0" w:after="0" w:afterAutospacing="0"/>
              <w:ind w:left="0" w:right="0"/>
              <w:rPr>
                <w:rFonts w:hint="eastAsia" w:ascii="宋体" w:hAnsi="宋体" w:eastAsia="宋体" w:cs="宋体"/>
              </w:rPr>
            </w:pPr>
          </w:p>
        </w:tc>
        <w:tc>
          <w:tcPr>
            <w:tcW w:w="2196"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EC8F006">
            <w:pPr>
              <w:keepNext w:val="0"/>
              <w:keepLines w:val="0"/>
              <w:widowControl/>
              <w:suppressLineNumbers w:val="0"/>
              <w:spacing w:before="0" w:beforeAutospacing="0" w:after="0" w:afterAutospacing="0"/>
              <w:ind w:left="0" w:right="0"/>
              <w:rPr>
                <w:rFonts w:hint="eastAsia" w:ascii="宋体" w:hAnsi="宋体" w:eastAsia="宋体" w:cs="宋体"/>
              </w:rPr>
            </w:pP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2C5141F">
            <w:pPr>
              <w:keepNext w:val="0"/>
              <w:keepLines w:val="0"/>
              <w:widowControl/>
              <w:suppressLineNumbers w:val="0"/>
              <w:spacing w:before="0" w:beforeAutospacing="0" w:after="0" w:afterAutospacing="0"/>
              <w:ind w:left="0" w:right="0"/>
              <w:rPr>
                <w:rFonts w:hint="eastAsia" w:ascii="宋体" w:hAnsi="宋体" w:eastAsia="宋体" w:cs="宋体"/>
              </w:rPr>
            </w:pP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D2685F3">
            <w:pPr>
              <w:keepNext w:val="0"/>
              <w:keepLines w:val="0"/>
              <w:widowControl/>
              <w:suppressLineNumbers w:val="0"/>
              <w:spacing w:before="0" w:beforeAutospacing="0" w:after="0" w:afterAutospacing="0"/>
              <w:ind w:left="0" w:right="0"/>
              <w:rPr>
                <w:rFonts w:hint="eastAsia" w:ascii="宋体" w:hAnsi="宋体" w:eastAsia="宋体" w:cs="宋体"/>
              </w:rPr>
            </w:pP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B93EDF7">
            <w:pPr>
              <w:keepNext w:val="0"/>
              <w:keepLines w:val="0"/>
              <w:widowControl/>
              <w:suppressLineNumbers w:val="0"/>
              <w:spacing w:before="0" w:beforeAutospacing="0" w:after="0" w:afterAutospacing="0"/>
              <w:ind w:left="0" w:right="0"/>
              <w:rPr>
                <w:rFonts w:hint="eastAsia" w:ascii="宋体" w:hAnsi="宋体" w:eastAsia="宋体" w:cs="宋体"/>
              </w:rPr>
            </w:pP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BC2B841">
            <w:pPr>
              <w:keepNext w:val="0"/>
              <w:keepLines w:val="0"/>
              <w:widowControl/>
              <w:suppressLineNumbers w:val="0"/>
              <w:spacing w:before="0" w:beforeAutospacing="0" w:after="0" w:afterAutospacing="0"/>
              <w:ind w:left="0" w:right="0"/>
              <w:rPr>
                <w:rFonts w:hint="eastAsia" w:ascii="宋体" w:hAnsi="宋体" w:eastAsia="宋体" w:cs="宋体"/>
              </w:rPr>
            </w:pP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D9D737A">
            <w:pPr>
              <w:keepNext w:val="0"/>
              <w:keepLines w:val="0"/>
              <w:widowControl/>
              <w:suppressLineNumbers w:val="0"/>
              <w:spacing w:before="0" w:beforeAutospacing="0" w:after="0" w:afterAutospacing="0"/>
              <w:ind w:left="0" w:right="0"/>
              <w:rPr>
                <w:rFonts w:hint="eastAsia" w:ascii="宋体" w:hAnsi="宋体" w:eastAsia="宋体" w:cs="宋体"/>
              </w:rPr>
            </w:pPr>
          </w:p>
        </w:tc>
      </w:tr>
      <w:tr w14:paraId="07A30AD1">
        <w:tblPrEx>
          <w:tblCellMar>
            <w:top w:w="0" w:type="dxa"/>
            <w:left w:w="0" w:type="dxa"/>
            <w:bottom w:w="0" w:type="dxa"/>
            <w:right w:w="0" w:type="dxa"/>
          </w:tblCellMar>
        </w:tblPrEx>
        <w:trPr>
          <w:trHeight w:val="600" w:hRule="atLeast"/>
        </w:trPr>
        <w:tc>
          <w:tcPr>
            <w:tcW w:w="2631" w:type="dxa"/>
            <w:gridSpan w:val="2"/>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0AF6ABE">
            <w:pPr>
              <w:keepNext w:val="0"/>
              <w:keepLines w:val="0"/>
              <w:widowControl/>
              <w:suppressLineNumbers w:val="0"/>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lang w:val="en-US" w:eastAsia="zh-CN"/>
              </w:rPr>
              <w:t>合计</w:t>
            </w:r>
          </w:p>
        </w:tc>
        <w:tc>
          <w:tcPr>
            <w:tcW w:w="60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8BA7347">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11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2CB4900">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28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9EA38D3">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5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55E39D0">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c>
          <w:tcPr>
            <w:tcW w:w="175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58EE38F">
            <w:pPr>
              <w:keepNext w:val="0"/>
              <w:keepLines w:val="0"/>
              <w:widowControl/>
              <w:suppressLineNumbers w:val="0"/>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　</w:t>
            </w:r>
          </w:p>
        </w:tc>
      </w:tr>
    </w:tbl>
    <w:p w14:paraId="021A1C47">
      <w:pPr>
        <w:pageBreakBefore/>
        <w:spacing w:line="360" w:lineRule="auto"/>
        <w:outlineLvl w:val="0"/>
        <w:rPr>
          <w:rFonts w:hint="eastAsia"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2</w:t>
      </w:r>
      <w:r>
        <w:rPr>
          <w:rFonts w:hint="eastAsia" w:ascii="宋体" w:hAnsi="宋体" w:eastAsia="宋体" w:cs="宋体"/>
          <w:sz w:val="24"/>
        </w:rPr>
        <w:t>：乙方人员名单及身份材料（身份证、资</w:t>
      </w:r>
      <w:r>
        <w:rPr>
          <w:rFonts w:hint="eastAsia" w:ascii="宋体" w:hAnsi="宋体" w:eastAsia="宋体" w:cs="宋体"/>
          <w:sz w:val="24"/>
          <w:lang w:val="en-US" w:eastAsia="zh-CN"/>
        </w:rPr>
        <w:t>格</w:t>
      </w:r>
      <w:r>
        <w:rPr>
          <w:rFonts w:hint="eastAsia" w:ascii="宋体" w:hAnsi="宋体" w:eastAsia="宋体" w:cs="宋体"/>
          <w:sz w:val="24"/>
        </w:rPr>
        <w:t>证书、社保证明等证明材料）</w:t>
      </w:r>
      <w:bookmarkEnd w:id="48"/>
    </w:p>
    <w:p w14:paraId="4051A07D">
      <w:pPr>
        <w:spacing w:line="360" w:lineRule="auto"/>
        <w:rPr>
          <w:rFonts w:hint="eastAsia" w:ascii="宋体" w:hAnsi="宋体" w:eastAsia="宋体" w:cs="宋体"/>
          <w:sz w:val="24"/>
        </w:rPr>
      </w:pPr>
    </w:p>
    <w:p w14:paraId="758BB194">
      <w:pPr>
        <w:widowControl/>
        <w:spacing w:line="360" w:lineRule="auto"/>
        <w:rPr>
          <w:rFonts w:hint="eastAsia" w:ascii="宋体" w:hAnsi="宋体" w:eastAsia="宋体" w:cs="宋体"/>
          <w:sz w:val="24"/>
        </w:rPr>
      </w:pPr>
      <w:r>
        <w:rPr>
          <w:rFonts w:hint="eastAsia" w:ascii="宋体" w:hAnsi="宋体" w:eastAsia="宋体" w:cs="宋体"/>
          <w:sz w:val="24"/>
        </w:rPr>
        <w:br w:type="page"/>
      </w:r>
    </w:p>
    <w:p w14:paraId="1186498B">
      <w:pPr>
        <w:pageBreakBefore/>
        <w:spacing w:line="360" w:lineRule="auto"/>
        <w:outlineLvl w:val="0"/>
        <w:rPr>
          <w:rFonts w:hint="eastAsia" w:ascii="宋体" w:hAnsi="宋体" w:eastAsia="宋体" w:cs="宋体"/>
          <w:sz w:val="24"/>
        </w:rPr>
      </w:pPr>
      <w:bookmarkStart w:id="49" w:name="_Toc122961265"/>
      <w:r>
        <w:rPr>
          <w:rFonts w:hint="eastAsia" w:ascii="宋体" w:hAnsi="宋体" w:eastAsia="宋体" w:cs="宋体"/>
          <w:sz w:val="24"/>
        </w:rPr>
        <w:t>附件</w:t>
      </w:r>
      <w:r>
        <w:rPr>
          <w:rFonts w:hint="eastAsia" w:ascii="宋体" w:hAnsi="宋体" w:eastAsia="宋体" w:cs="宋体"/>
          <w:sz w:val="24"/>
          <w:lang w:val="en-US" w:eastAsia="zh-CN"/>
        </w:rPr>
        <w:t>3</w:t>
      </w:r>
      <w:r>
        <w:rPr>
          <w:rFonts w:hint="eastAsia" w:ascii="宋体" w:hAnsi="宋体" w:eastAsia="宋体" w:cs="宋体"/>
          <w:sz w:val="24"/>
        </w:rPr>
        <w:t>：甲方供应材料设备清单</w:t>
      </w:r>
      <w:bookmarkEnd w:id="49"/>
    </w:p>
    <w:p w14:paraId="2A009754">
      <w:pPr>
        <w:autoSpaceDE w:val="0"/>
        <w:autoSpaceDN w:val="0"/>
        <w:adjustRightInd w:val="0"/>
        <w:spacing w:line="360" w:lineRule="auto"/>
        <w:contextualSpacing/>
        <w:jc w:val="center"/>
        <w:rPr>
          <w:rFonts w:hint="eastAsia" w:ascii="宋体" w:hAnsi="宋体" w:eastAsia="宋体" w:cs="宋体"/>
          <w:b/>
          <w:kern w:val="0"/>
          <w:sz w:val="28"/>
          <w:szCs w:val="28"/>
        </w:rPr>
      </w:pPr>
      <w:r>
        <w:rPr>
          <w:rFonts w:hint="eastAsia" w:ascii="宋体" w:hAnsi="宋体" w:eastAsia="宋体" w:cs="宋体"/>
          <w:b/>
          <w:kern w:val="0"/>
          <w:sz w:val="28"/>
          <w:szCs w:val="28"/>
        </w:rPr>
        <w:t>甲方供应材料设备清单</w:t>
      </w:r>
    </w:p>
    <w:tbl>
      <w:tblPr>
        <w:tblStyle w:val="11"/>
        <w:tblW w:w="8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793"/>
        <w:gridCol w:w="793"/>
        <w:gridCol w:w="793"/>
        <w:gridCol w:w="793"/>
        <w:gridCol w:w="793"/>
        <w:gridCol w:w="1069"/>
        <w:gridCol w:w="1069"/>
        <w:gridCol w:w="1069"/>
        <w:gridCol w:w="794"/>
      </w:tblGrid>
      <w:tr w14:paraId="6AFE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678" w:type="dxa"/>
            <w:shd w:val="clear" w:color="auto" w:fill="D8D8D8"/>
            <w:vAlign w:val="center"/>
          </w:tcPr>
          <w:p w14:paraId="56DEFB4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序号</w:t>
            </w:r>
          </w:p>
        </w:tc>
        <w:tc>
          <w:tcPr>
            <w:tcW w:w="793" w:type="dxa"/>
            <w:shd w:val="clear" w:color="auto" w:fill="D8D8D8"/>
            <w:vAlign w:val="center"/>
          </w:tcPr>
          <w:p w14:paraId="6771632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品种</w:t>
            </w:r>
          </w:p>
        </w:tc>
        <w:tc>
          <w:tcPr>
            <w:tcW w:w="793" w:type="dxa"/>
            <w:shd w:val="clear" w:color="auto" w:fill="D8D8D8"/>
            <w:vAlign w:val="center"/>
          </w:tcPr>
          <w:p w14:paraId="483BA04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规格</w:t>
            </w:r>
            <w:r>
              <w:rPr>
                <w:rFonts w:hint="eastAsia" w:ascii="宋体" w:hAnsi="宋体" w:eastAsia="宋体" w:cs="宋体"/>
                <w:szCs w:val="21"/>
              </w:rPr>
              <w:br w:type="textWrapping"/>
            </w:r>
            <w:r>
              <w:rPr>
                <w:rFonts w:hint="eastAsia" w:ascii="宋体" w:hAnsi="宋体" w:eastAsia="宋体" w:cs="宋体"/>
                <w:szCs w:val="21"/>
              </w:rPr>
              <w:t>型号</w:t>
            </w:r>
          </w:p>
        </w:tc>
        <w:tc>
          <w:tcPr>
            <w:tcW w:w="793" w:type="dxa"/>
            <w:shd w:val="clear" w:color="auto" w:fill="D8D8D8"/>
            <w:vAlign w:val="center"/>
          </w:tcPr>
          <w:p w14:paraId="3A0D135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质量</w:t>
            </w:r>
            <w:r>
              <w:rPr>
                <w:rFonts w:hint="eastAsia" w:ascii="宋体" w:hAnsi="宋体" w:eastAsia="宋体" w:cs="宋体"/>
                <w:szCs w:val="21"/>
              </w:rPr>
              <w:br w:type="textWrapping"/>
            </w:r>
            <w:r>
              <w:rPr>
                <w:rFonts w:hint="eastAsia" w:ascii="宋体" w:hAnsi="宋体" w:eastAsia="宋体" w:cs="宋体"/>
                <w:szCs w:val="21"/>
              </w:rPr>
              <w:t>等级</w:t>
            </w:r>
          </w:p>
        </w:tc>
        <w:tc>
          <w:tcPr>
            <w:tcW w:w="793" w:type="dxa"/>
            <w:shd w:val="clear" w:color="auto" w:fill="D8D8D8"/>
            <w:vAlign w:val="center"/>
          </w:tcPr>
          <w:p w14:paraId="4A732F7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单位</w:t>
            </w:r>
          </w:p>
        </w:tc>
        <w:tc>
          <w:tcPr>
            <w:tcW w:w="793" w:type="dxa"/>
            <w:shd w:val="clear" w:color="auto" w:fill="D8D8D8"/>
            <w:vAlign w:val="center"/>
          </w:tcPr>
          <w:p w14:paraId="7DACF4E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数量</w:t>
            </w:r>
          </w:p>
        </w:tc>
        <w:tc>
          <w:tcPr>
            <w:tcW w:w="1069" w:type="dxa"/>
            <w:shd w:val="clear" w:color="auto" w:fill="D8D8D8"/>
            <w:vAlign w:val="center"/>
          </w:tcPr>
          <w:p w14:paraId="5DEBA991">
            <w:pPr>
              <w:keepNext w:val="0"/>
              <w:keepLines w:val="0"/>
              <w:widowControl/>
              <w:suppressLineNumbers w:val="0"/>
              <w:spacing w:before="0" w:beforeAutospacing="0" w:after="0" w:afterAutospacing="0"/>
              <w:ind w:left="0" w:right="0"/>
              <w:jc w:val="center"/>
              <w:rPr>
                <w:rFonts w:hint="eastAsia" w:ascii="宋体" w:hAnsi="宋体" w:eastAsia="宋体" w:cs="宋体"/>
                <w:szCs w:val="21"/>
                <w:lang w:eastAsia="zh-CN"/>
              </w:rPr>
            </w:pPr>
            <w:r>
              <w:rPr>
                <w:rFonts w:hint="eastAsia" w:ascii="宋体" w:hAnsi="宋体" w:eastAsia="宋体" w:cs="宋体"/>
                <w:szCs w:val="21"/>
              </w:rPr>
              <w:t>单价</w:t>
            </w:r>
            <w:r>
              <w:rPr>
                <w:rFonts w:hint="eastAsia" w:ascii="宋体" w:hAnsi="宋体" w:eastAsia="宋体" w:cs="宋体"/>
                <w:szCs w:val="21"/>
                <w:lang w:eastAsia="zh-CN"/>
              </w:rPr>
              <w:t>（</w:t>
            </w:r>
            <w:r>
              <w:rPr>
                <w:rFonts w:hint="eastAsia" w:ascii="宋体" w:hAnsi="宋体" w:eastAsia="宋体" w:cs="宋体"/>
                <w:szCs w:val="21"/>
                <w:lang w:val="en-US" w:eastAsia="zh-CN"/>
              </w:rPr>
              <w:t>元</w:t>
            </w:r>
            <w:r>
              <w:rPr>
                <w:rFonts w:hint="eastAsia" w:ascii="宋体" w:hAnsi="宋体" w:eastAsia="宋体" w:cs="宋体"/>
                <w:szCs w:val="21"/>
                <w:lang w:eastAsia="zh-CN"/>
              </w:rPr>
              <w:t>）</w:t>
            </w:r>
          </w:p>
        </w:tc>
        <w:tc>
          <w:tcPr>
            <w:tcW w:w="1069" w:type="dxa"/>
            <w:shd w:val="clear" w:color="auto" w:fill="D8D8D8"/>
            <w:vAlign w:val="center"/>
          </w:tcPr>
          <w:p w14:paraId="6338D85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供应时间</w:t>
            </w:r>
          </w:p>
        </w:tc>
        <w:tc>
          <w:tcPr>
            <w:tcW w:w="1069" w:type="dxa"/>
            <w:shd w:val="clear" w:color="auto" w:fill="D8D8D8"/>
            <w:vAlign w:val="center"/>
          </w:tcPr>
          <w:p w14:paraId="3736E81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送达地点</w:t>
            </w:r>
          </w:p>
        </w:tc>
        <w:tc>
          <w:tcPr>
            <w:tcW w:w="794" w:type="dxa"/>
            <w:shd w:val="clear" w:color="auto" w:fill="D8D8D8"/>
            <w:vAlign w:val="center"/>
          </w:tcPr>
          <w:p w14:paraId="7A8A834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r>
              <w:rPr>
                <w:rFonts w:hint="eastAsia" w:ascii="宋体" w:hAnsi="宋体" w:eastAsia="宋体" w:cs="宋体"/>
                <w:szCs w:val="21"/>
              </w:rPr>
              <w:t>备注</w:t>
            </w:r>
          </w:p>
        </w:tc>
      </w:tr>
      <w:tr w14:paraId="0F0D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1FFA73F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183095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A3F842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AB4105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58853D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3E0A86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2E97F8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9DA71C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3C540F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610C2E2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655CB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247BA17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F19E71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E57D36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1469A4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D359CB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5399BB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5705DA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F5955F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2F3986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3049C0A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5AEC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0E8172D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E66FB5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046499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09BBD9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6A5374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27829D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46FAE7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A582DE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BA2EE8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1E392C1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3678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3411898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783468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2CB296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627E90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BD78C7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CCBE98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275DC47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2BDFCA8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0C72CB7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33FA954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70495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736F957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2917D0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D9E791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4EA1B5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148998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1FDDA8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D29F70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26EA391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C0965B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7196548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34B8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6357ABB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F461DB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33A1DA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D79932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7C96BD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DA36F3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99BB2E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223AB1C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06CEF5E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45230BC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7F4A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1267053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98B641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F71756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08B916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9CB7CA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57906C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6820CC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9912BE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5D88E1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0AEE4EF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1AA4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5AD165C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35F59F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C35B19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DF9C8D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0639DD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C58CF1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C227A9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DEF763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DA8FFF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59F5FD5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21A9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47F232B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681882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91AC0D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8807B8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2C7BDF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746713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715B2C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659664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56B89C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0353C5F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1871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45F42F5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DA5427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261CDE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0692D4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8DDFB1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44059B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F82303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1421CC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343F2E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6CF34D8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1C28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1E45AF4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238C47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B2DB28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C48C36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2CD3A7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7F3652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9C7F3B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1AFCF7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5BB326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0819A55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5A88B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1EE4F84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2FA28D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E906B4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418488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7DAB6D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BE737E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9BFFCE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3392567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06ABBF9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376DD5D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3A5EE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2EF5BBD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ACE9E5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7649E9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2B50C2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3AF04D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45AF4B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F7BBA4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294CFB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04BD71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027058D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4767C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29B24AA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A86245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70F91B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CDC51B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F63E34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F0B03C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0011355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52C4F9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83082D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7D28132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051C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32893B9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4AB89C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D59C39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95A0A5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67A791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F5893A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2CF498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05C248D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260D05F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7209859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308F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5DCADAB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6C678F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EC55A4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0F5901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BB9DCA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D29991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CF75FC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9A2E8C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2F1895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487DAEC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49EA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7C8BB3B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7507B2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B1CB78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A87E50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195E6D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DDAE45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42DF226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F56BAB0">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E9CEDA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076FC54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50567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508B12C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005757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F37CA3E">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FD5DA3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382D561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87B6279">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08133F11">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46C930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7228DA5A">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17AB350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4659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0598EF6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5BF0D22">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88E369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45C1013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285BAC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00EF3DD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597553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B5AE91F">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1E03A37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4F65E30D">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r w14:paraId="76DDB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8" w:type="dxa"/>
            <w:shd w:val="clear" w:color="auto" w:fill="auto"/>
            <w:vAlign w:val="center"/>
          </w:tcPr>
          <w:p w14:paraId="131E0EFB">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73F184B4">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5F17BED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63B4AB8C">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2FA4F3E6">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3" w:type="dxa"/>
            <w:shd w:val="clear" w:color="auto" w:fill="auto"/>
            <w:vAlign w:val="center"/>
          </w:tcPr>
          <w:p w14:paraId="1940B037">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53C6DFE8">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0E833E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1069" w:type="dxa"/>
            <w:shd w:val="clear" w:color="auto" w:fill="auto"/>
            <w:vAlign w:val="center"/>
          </w:tcPr>
          <w:p w14:paraId="6A38D0D3">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c>
          <w:tcPr>
            <w:tcW w:w="794" w:type="dxa"/>
            <w:shd w:val="clear" w:color="auto" w:fill="auto"/>
            <w:vAlign w:val="center"/>
          </w:tcPr>
          <w:p w14:paraId="5C0578D5">
            <w:pPr>
              <w:keepNext w:val="0"/>
              <w:keepLines w:val="0"/>
              <w:widowControl/>
              <w:suppressLineNumbers w:val="0"/>
              <w:spacing w:before="0" w:beforeAutospacing="0" w:after="0" w:afterAutospacing="0"/>
              <w:ind w:left="0" w:right="0"/>
              <w:jc w:val="center"/>
              <w:rPr>
                <w:rFonts w:hint="eastAsia" w:ascii="宋体" w:hAnsi="宋体" w:eastAsia="宋体" w:cs="宋体"/>
                <w:szCs w:val="21"/>
              </w:rPr>
            </w:pPr>
          </w:p>
        </w:tc>
      </w:tr>
    </w:tbl>
    <w:p w14:paraId="3CACAE5B">
      <w:pPr>
        <w:spacing w:line="360" w:lineRule="auto"/>
        <w:ind w:firstLine="480" w:firstLineChars="200"/>
        <w:rPr>
          <w:rFonts w:hint="eastAsia" w:ascii="宋体" w:hAnsi="宋体" w:eastAsia="宋体" w:cs="宋体"/>
          <w:sz w:val="24"/>
        </w:rPr>
      </w:pPr>
    </w:p>
    <w:p w14:paraId="763248AC">
      <w:pPr>
        <w:pageBreakBefore w:val="0"/>
        <w:spacing w:line="360" w:lineRule="auto"/>
        <w:outlineLvl w:val="0"/>
        <w:rPr>
          <w:rFonts w:hint="eastAsia" w:ascii="宋体" w:hAnsi="宋体" w:eastAsia="宋体" w:cs="宋体"/>
          <w:sz w:val="24"/>
        </w:rPr>
      </w:pPr>
      <w:bookmarkStart w:id="50" w:name="_Toc122961266"/>
    </w:p>
    <w:p w14:paraId="61EC27D3">
      <w:pPr>
        <w:pageBreakBefore w:val="0"/>
        <w:spacing w:line="360" w:lineRule="auto"/>
        <w:outlineLvl w:val="0"/>
        <w:rPr>
          <w:rFonts w:hint="eastAsia" w:ascii="宋体" w:hAnsi="宋体" w:eastAsia="宋体" w:cs="宋体"/>
          <w:sz w:val="24"/>
        </w:rPr>
      </w:pPr>
    </w:p>
    <w:p w14:paraId="7EA115E6">
      <w:pPr>
        <w:pageBreakBefore w:val="0"/>
        <w:spacing w:line="360" w:lineRule="auto"/>
        <w:outlineLvl w:val="0"/>
        <w:rPr>
          <w:rFonts w:hint="eastAsia" w:ascii="宋体" w:hAnsi="宋体" w:eastAsia="宋体" w:cs="宋体"/>
          <w:sz w:val="24"/>
        </w:rPr>
      </w:pPr>
    </w:p>
    <w:p w14:paraId="3A099A0F">
      <w:pPr>
        <w:pageBreakBefore w:val="0"/>
        <w:spacing w:line="360" w:lineRule="auto"/>
        <w:outlineLvl w:val="0"/>
        <w:rPr>
          <w:rFonts w:hint="eastAsia" w:ascii="宋体" w:hAnsi="宋体" w:eastAsia="宋体" w:cs="宋体"/>
          <w:sz w:val="24"/>
        </w:rPr>
      </w:pPr>
      <w:r>
        <w:rPr>
          <w:rFonts w:hint="eastAsia" w:ascii="宋体" w:hAnsi="宋体" w:eastAsia="宋体" w:cs="宋体"/>
          <w:sz w:val="24"/>
        </w:rPr>
        <w:t>附件</w:t>
      </w:r>
      <w:r>
        <w:rPr>
          <w:rFonts w:hint="eastAsia" w:ascii="宋体" w:hAnsi="宋体" w:eastAsia="宋体" w:cs="宋体"/>
          <w:sz w:val="24"/>
          <w:lang w:val="en-US" w:eastAsia="zh-CN"/>
        </w:rPr>
        <w:t>4</w:t>
      </w:r>
      <w:r>
        <w:rPr>
          <w:rFonts w:hint="eastAsia" w:ascii="宋体" w:hAnsi="宋体" w:eastAsia="宋体" w:cs="宋体"/>
          <w:sz w:val="24"/>
        </w:rPr>
        <w:t>：工程质量保修书</w:t>
      </w:r>
      <w:bookmarkEnd w:id="50"/>
    </w:p>
    <w:p w14:paraId="1591F304">
      <w:pPr>
        <w:autoSpaceDE w:val="0"/>
        <w:autoSpaceDN w:val="0"/>
        <w:adjustRightInd w:val="0"/>
        <w:spacing w:line="360" w:lineRule="auto"/>
        <w:contextualSpacing/>
        <w:jc w:val="center"/>
        <w:rPr>
          <w:rFonts w:hint="eastAsia" w:ascii="宋体" w:hAnsi="宋体" w:eastAsia="宋体" w:cs="宋体"/>
          <w:b/>
          <w:kern w:val="0"/>
          <w:sz w:val="28"/>
          <w:szCs w:val="28"/>
        </w:rPr>
      </w:pPr>
      <w:r>
        <w:rPr>
          <w:rFonts w:hint="eastAsia" w:ascii="宋体" w:hAnsi="宋体" w:eastAsia="宋体" w:cs="宋体"/>
          <w:b/>
          <w:kern w:val="0"/>
          <w:sz w:val="28"/>
          <w:szCs w:val="28"/>
        </w:rPr>
        <w:t>工程质量保修书</w:t>
      </w:r>
    </w:p>
    <w:p w14:paraId="77F91444">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甲方（总包方）：</w:t>
      </w:r>
      <w:r>
        <w:rPr>
          <w:rFonts w:hint="eastAsia" w:ascii="宋体" w:hAnsi="宋体" w:eastAsia="宋体" w:cs="宋体"/>
          <w:sz w:val="24"/>
          <w:u w:val="single"/>
          <w:lang w:val="en-US" w:eastAsia="zh-CN"/>
        </w:rPr>
        <w:t xml:space="preserve">                                </w:t>
      </w:r>
    </w:p>
    <w:p w14:paraId="401FDDF9">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乙方（分包方）：</w:t>
      </w:r>
      <w:r>
        <w:rPr>
          <w:rFonts w:hint="eastAsia" w:ascii="宋体" w:hAnsi="宋体" w:eastAsia="宋体" w:cs="宋体"/>
          <w:sz w:val="24"/>
          <w:u w:val="single"/>
          <w:lang w:val="en-US" w:eastAsia="zh-CN"/>
        </w:rPr>
        <w:t xml:space="preserve">                                </w:t>
      </w:r>
    </w:p>
    <w:p w14:paraId="52777F96">
      <w:pPr>
        <w:spacing w:line="480" w:lineRule="exact"/>
        <w:ind w:firstLine="480" w:firstLineChars="200"/>
        <w:rPr>
          <w:rFonts w:hint="eastAsia" w:ascii="宋体" w:hAnsi="宋体" w:eastAsia="宋体" w:cs="宋体"/>
          <w:sz w:val="24"/>
        </w:rPr>
      </w:pPr>
      <w:r>
        <w:rPr>
          <w:rFonts w:hint="eastAsia" w:ascii="宋体" w:hAnsi="宋体" w:eastAsia="宋体" w:cs="宋体"/>
          <w:sz w:val="24"/>
        </w:rPr>
        <w:t>双方根据《中华人民共和国建筑法》《建设工程质量管理条例》和《房屋建筑工程质量保修办法》，经协商一致，对</w:t>
      </w:r>
      <w:r>
        <w:rPr>
          <w:rFonts w:hint="eastAsia" w:ascii="宋体" w:hAnsi="宋体" w:eastAsia="宋体" w:cs="宋体"/>
          <w:sz w:val="24"/>
          <w:u w:val="single"/>
        </w:rPr>
        <w:t xml:space="preserve">              </w:t>
      </w:r>
      <w:r>
        <w:rPr>
          <w:rFonts w:hint="eastAsia" w:ascii="宋体" w:hAnsi="宋体" w:eastAsia="宋体" w:cs="宋体"/>
          <w:sz w:val="24"/>
        </w:rPr>
        <w:t>工程（下称“分包工程”）签订工程质量保修书。</w:t>
      </w:r>
    </w:p>
    <w:p w14:paraId="2FC5A04E">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1. 工程质量保修范围和内容</w:t>
      </w:r>
    </w:p>
    <w:p w14:paraId="49F309EA">
      <w:pPr>
        <w:spacing w:line="480" w:lineRule="exact"/>
        <w:ind w:firstLine="480" w:firstLineChars="200"/>
        <w:rPr>
          <w:rFonts w:hint="eastAsia" w:ascii="宋体" w:hAnsi="宋体" w:eastAsia="宋体" w:cs="宋体"/>
          <w:sz w:val="24"/>
        </w:rPr>
      </w:pPr>
      <w:r>
        <w:rPr>
          <w:rFonts w:hint="eastAsia" w:ascii="宋体" w:hAnsi="宋体" w:eastAsia="宋体" w:cs="宋体"/>
          <w:sz w:val="24"/>
        </w:rPr>
        <w:t>乙方在质量保修期内，按照有关法律、法规、规章的管理规定，承担分包工程质量保修责任，保修范围和内容为：</w:t>
      </w:r>
      <w:r>
        <w:rPr>
          <w:rFonts w:hint="eastAsia" w:ascii="宋体" w:hAnsi="宋体" w:eastAsia="宋体" w:cs="宋体"/>
          <w:sz w:val="24"/>
          <w:u w:val="single"/>
        </w:rPr>
        <w:t xml:space="preserve">                       </w:t>
      </w:r>
      <w:r>
        <w:rPr>
          <w:rFonts w:hint="eastAsia" w:ascii="宋体" w:hAnsi="宋体" w:eastAsia="宋体" w:cs="宋体"/>
          <w:sz w:val="24"/>
        </w:rPr>
        <w:t>。</w:t>
      </w:r>
    </w:p>
    <w:p w14:paraId="7035298A">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2. 质量保修期</w:t>
      </w:r>
    </w:p>
    <w:p w14:paraId="11B8F4BF">
      <w:pPr>
        <w:spacing w:line="480" w:lineRule="exact"/>
        <w:ind w:firstLine="480" w:firstLineChars="200"/>
        <w:rPr>
          <w:rFonts w:hint="eastAsia" w:ascii="宋体" w:hAnsi="宋体" w:eastAsia="宋体" w:cs="宋体"/>
          <w:sz w:val="24"/>
        </w:rPr>
      </w:pPr>
      <w:r>
        <w:rPr>
          <w:rFonts w:hint="eastAsia" w:ascii="宋体" w:hAnsi="宋体" w:eastAsia="宋体" w:cs="宋体"/>
          <w:sz w:val="24"/>
        </w:rPr>
        <w:t>2.1 双方根据《建设工程质量管理条例》及有关规定，约定本工程的质量保修期为</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p>
    <w:p w14:paraId="613A025D">
      <w:pPr>
        <w:spacing w:line="480" w:lineRule="exact"/>
        <w:ind w:firstLine="480" w:firstLineChars="200"/>
        <w:rPr>
          <w:rFonts w:hint="eastAsia" w:ascii="宋体" w:hAnsi="宋体" w:eastAsia="宋体" w:cs="宋体"/>
          <w:sz w:val="24"/>
        </w:rPr>
      </w:pPr>
      <w:r>
        <w:rPr>
          <w:rFonts w:hint="eastAsia" w:ascii="宋体" w:hAnsi="宋体" w:eastAsia="宋体" w:cs="宋体"/>
          <w:sz w:val="24"/>
        </w:rPr>
        <w:t>2.2 质量保修期自包括本分包工程在内的总包工程竣工验收合格之日起计算。在本保修书有效期内，法律法规有关工程保修期有新规定的，适用新的规定。</w:t>
      </w:r>
    </w:p>
    <w:p w14:paraId="3E45FAB8">
      <w:pPr>
        <w:spacing w:line="480" w:lineRule="exact"/>
        <w:ind w:firstLine="480" w:firstLineChars="200"/>
        <w:rPr>
          <w:rFonts w:hint="eastAsia" w:ascii="宋体" w:hAnsi="宋体" w:eastAsia="宋体" w:cs="宋体"/>
          <w:sz w:val="24"/>
        </w:rPr>
      </w:pPr>
      <w:r>
        <w:rPr>
          <w:rFonts w:hint="eastAsia" w:ascii="宋体" w:hAnsi="宋体" w:eastAsia="宋体" w:cs="宋体"/>
          <w:sz w:val="24"/>
        </w:rPr>
        <w:t>2.3 乙方在投标（或报价）文件中承诺的质量保修期长于《建设工程质量管理条例》相应规定的，以乙方在报价文件中的承诺为准。</w:t>
      </w:r>
    </w:p>
    <w:p w14:paraId="5A6E06F3">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3. 质量保修责任</w:t>
      </w:r>
    </w:p>
    <w:p w14:paraId="7268D74C">
      <w:pPr>
        <w:spacing w:line="480" w:lineRule="exact"/>
        <w:ind w:firstLine="480" w:firstLineChars="200"/>
        <w:rPr>
          <w:rFonts w:hint="eastAsia" w:ascii="宋体" w:hAnsi="宋体" w:eastAsia="宋体" w:cs="宋体"/>
          <w:sz w:val="24"/>
        </w:rPr>
      </w:pPr>
      <w:r>
        <w:rPr>
          <w:rFonts w:hint="eastAsia" w:ascii="宋体" w:hAnsi="宋体" w:eastAsia="宋体" w:cs="宋体"/>
          <w:sz w:val="24"/>
        </w:rPr>
        <w:t>3.1 属于保修范围和内容的项目，乙方应在接到甲方或业主修理通知之日起3天内派人修理。发生紧急抢修事故的，乙方在接到事故通知后，应立即到达事故现场抢修。乙方未按时派人修理或修理两次（含两次）以上仍不能解决问题的，甲方有权委托第三方修理，由此发生的费用由乙方承担。</w:t>
      </w:r>
    </w:p>
    <w:p w14:paraId="37C24629">
      <w:pPr>
        <w:spacing w:line="480" w:lineRule="exact"/>
        <w:ind w:firstLine="480" w:firstLineChars="200"/>
        <w:rPr>
          <w:rFonts w:hint="eastAsia" w:ascii="宋体" w:hAnsi="宋体" w:eastAsia="宋体" w:cs="宋体"/>
          <w:sz w:val="24"/>
        </w:rPr>
      </w:pPr>
      <w:r>
        <w:rPr>
          <w:rFonts w:hint="eastAsia" w:ascii="宋体" w:hAnsi="宋体" w:eastAsia="宋体" w:cs="宋体"/>
          <w:sz w:val="24"/>
        </w:rPr>
        <w:t>3.2 对于涉及结构安全的质量问题，应当按照《房屋建筑工程质量保修办法》的规定，立即向当地建设行政主管部门报告，采取安全防范措施；由原设计单位或者具有相应资质等级的设计单位提出保修方案，乙方实施保修。</w:t>
      </w:r>
    </w:p>
    <w:p w14:paraId="26193513">
      <w:pPr>
        <w:spacing w:line="480" w:lineRule="exact"/>
        <w:ind w:firstLine="480" w:firstLineChars="200"/>
        <w:rPr>
          <w:rFonts w:hint="eastAsia" w:ascii="宋体" w:hAnsi="宋体" w:eastAsia="宋体" w:cs="宋体"/>
          <w:sz w:val="24"/>
        </w:rPr>
      </w:pPr>
      <w:r>
        <w:rPr>
          <w:rFonts w:hint="eastAsia" w:ascii="宋体" w:hAnsi="宋体" w:eastAsia="宋体" w:cs="宋体"/>
          <w:sz w:val="24"/>
        </w:rPr>
        <w:t>3.3 质量保修完成后，由甲方和业主组织验收。</w:t>
      </w:r>
    </w:p>
    <w:p w14:paraId="5594595B">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4. 保修费用</w:t>
      </w:r>
    </w:p>
    <w:p w14:paraId="52A8EAFD">
      <w:pPr>
        <w:spacing w:line="480" w:lineRule="exact"/>
        <w:ind w:firstLine="480" w:firstLineChars="200"/>
        <w:rPr>
          <w:rFonts w:hint="eastAsia" w:ascii="宋体" w:hAnsi="宋体" w:eastAsia="宋体" w:cs="宋体"/>
          <w:sz w:val="24"/>
        </w:rPr>
      </w:pPr>
      <w:r>
        <w:rPr>
          <w:rFonts w:hint="eastAsia" w:ascii="宋体" w:hAnsi="宋体" w:eastAsia="宋体" w:cs="宋体"/>
          <w:sz w:val="24"/>
        </w:rPr>
        <w:t>质量保修期内的维修费用由乙方承担。在质量保修期满且甲方收到业主支付的本分包工程保修金后30天内，甲方在扣除乙方应承担款项后向乙方付清，仅计本金，不计利息。</w:t>
      </w:r>
    </w:p>
    <w:p w14:paraId="35AE3E5D">
      <w:pPr>
        <w:spacing w:line="480" w:lineRule="exact"/>
        <w:ind w:firstLine="482" w:firstLineChars="200"/>
        <w:rPr>
          <w:rFonts w:hint="eastAsia" w:ascii="宋体" w:hAnsi="宋体" w:eastAsia="宋体" w:cs="宋体"/>
          <w:b/>
          <w:sz w:val="24"/>
        </w:rPr>
      </w:pPr>
      <w:r>
        <w:rPr>
          <w:rFonts w:hint="eastAsia" w:ascii="宋体" w:hAnsi="宋体" w:eastAsia="宋体" w:cs="宋体"/>
          <w:b/>
          <w:sz w:val="24"/>
        </w:rPr>
        <w:t>5. 其他</w:t>
      </w:r>
    </w:p>
    <w:p w14:paraId="0241160E">
      <w:pPr>
        <w:spacing w:line="480" w:lineRule="exact"/>
        <w:ind w:firstLine="480" w:firstLineChars="200"/>
        <w:rPr>
          <w:rFonts w:hint="eastAsia" w:ascii="宋体" w:hAnsi="宋体" w:eastAsia="宋体" w:cs="宋体"/>
          <w:sz w:val="24"/>
        </w:rPr>
      </w:pPr>
      <w:r>
        <w:rPr>
          <w:rFonts w:hint="eastAsia" w:ascii="宋体" w:hAnsi="宋体" w:eastAsia="宋体" w:cs="宋体"/>
          <w:sz w:val="24"/>
        </w:rPr>
        <w:t>5.1 在保修期内，若因工程质量缺陷或乙方维修不及时以及维修过程中给甲方、业主或第三方造成人身、财产损害的，甲方、业主或第三方的任何损失均由乙方承担。如第三方向甲方提出赔偿要求时，甲方有权要求乙方直接向第三方支付相应索赔费用或经通知乙方后，先行向第三方赔付，然后向乙方追偿。若乙方拒绝赔偿甲方、业主或第三方的损失，甲方有权按每次相应索赔费用的</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%向乙方追偿违约金。</w:t>
      </w:r>
    </w:p>
    <w:p w14:paraId="7184BC2F">
      <w:pPr>
        <w:spacing w:line="480" w:lineRule="exact"/>
        <w:ind w:firstLine="480" w:firstLineChars="200"/>
        <w:rPr>
          <w:rFonts w:hint="eastAsia" w:ascii="宋体" w:hAnsi="宋体" w:eastAsia="宋体" w:cs="宋体"/>
          <w:sz w:val="24"/>
        </w:rPr>
      </w:pPr>
      <w:r>
        <w:rPr>
          <w:rFonts w:hint="eastAsia" w:ascii="宋体" w:hAnsi="宋体" w:eastAsia="宋体" w:cs="宋体"/>
          <w:sz w:val="24"/>
        </w:rPr>
        <w:t>5.2 在保修期内发生的工程报修事项，如乙方认为不属保修责任范围，乙方应举证证明，乙方可以向责任方追偿，但乙方不得以不属保修责任范围为由，拒绝或者迟延维修。</w:t>
      </w:r>
    </w:p>
    <w:p w14:paraId="1185EEC0">
      <w:pPr>
        <w:spacing w:line="480" w:lineRule="exact"/>
        <w:ind w:firstLine="480" w:firstLineChars="200"/>
        <w:rPr>
          <w:rFonts w:hint="eastAsia" w:ascii="宋体" w:hAnsi="宋体" w:eastAsia="宋体" w:cs="宋体"/>
          <w:sz w:val="24"/>
        </w:rPr>
      </w:pPr>
      <w:r>
        <w:rPr>
          <w:rFonts w:hint="eastAsia" w:ascii="宋体" w:hAnsi="宋体" w:eastAsia="宋体" w:cs="宋体"/>
          <w:sz w:val="24"/>
        </w:rPr>
        <w:t>5.3 本工程质量保修书，由甲乙双方在签订施工分包合同时共同签署，作为分包合同附件，其有效期限至工程各部位最长保修期满且乙方履行完毕保修义务止。</w:t>
      </w:r>
    </w:p>
    <w:p w14:paraId="4099929D">
      <w:pPr>
        <w:spacing w:line="480" w:lineRule="exact"/>
        <w:rPr>
          <w:rFonts w:hint="eastAsia" w:ascii="宋体" w:hAnsi="宋体" w:eastAsia="宋体" w:cs="宋体"/>
          <w:sz w:val="24"/>
        </w:rPr>
      </w:pPr>
    </w:p>
    <w:p w14:paraId="2E68DF85">
      <w:pPr>
        <w:spacing w:line="480" w:lineRule="exact"/>
        <w:rPr>
          <w:rFonts w:hint="eastAsia" w:ascii="宋体" w:hAnsi="宋体" w:eastAsia="宋体" w:cs="宋体"/>
          <w:sz w:val="24"/>
        </w:rPr>
      </w:pPr>
    </w:p>
    <w:tbl>
      <w:tblPr>
        <w:tblStyle w:val="11"/>
        <w:tblW w:w="8510" w:type="dxa"/>
        <w:tblInd w:w="0" w:type="dxa"/>
        <w:tblLayout w:type="fixed"/>
        <w:tblCellMar>
          <w:top w:w="0" w:type="dxa"/>
          <w:left w:w="108" w:type="dxa"/>
          <w:bottom w:w="0" w:type="dxa"/>
          <w:right w:w="108" w:type="dxa"/>
        </w:tblCellMar>
      </w:tblPr>
      <w:tblGrid>
        <w:gridCol w:w="4255"/>
        <w:gridCol w:w="4255"/>
      </w:tblGrid>
      <w:tr w14:paraId="73BF67D2">
        <w:tblPrEx>
          <w:tblCellMar>
            <w:top w:w="0" w:type="dxa"/>
            <w:left w:w="108" w:type="dxa"/>
            <w:bottom w:w="0" w:type="dxa"/>
            <w:right w:w="108" w:type="dxa"/>
          </w:tblCellMar>
        </w:tblPrEx>
        <w:tc>
          <w:tcPr>
            <w:tcW w:w="4255" w:type="dxa"/>
            <w:shd w:val="clear" w:color="auto" w:fill="auto"/>
          </w:tcPr>
          <w:p w14:paraId="05E45856">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val="en-US" w:eastAsia="zh-CN"/>
              </w:rPr>
              <w:t>盖</w:t>
            </w:r>
            <w:r>
              <w:rPr>
                <w:rFonts w:hint="eastAsia" w:ascii="宋体" w:hAnsi="宋体" w:eastAsia="宋体" w:cs="宋体"/>
                <w:sz w:val="24"/>
              </w:rPr>
              <w:t>章）：</w:t>
            </w:r>
          </w:p>
        </w:tc>
        <w:tc>
          <w:tcPr>
            <w:tcW w:w="4255" w:type="dxa"/>
            <w:shd w:val="clear" w:color="auto" w:fill="auto"/>
          </w:tcPr>
          <w:p w14:paraId="45C907E0">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val="en-US" w:eastAsia="zh-CN"/>
              </w:rPr>
              <w:t>盖</w:t>
            </w:r>
            <w:r>
              <w:rPr>
                <w:rFonts w:hint="eastAsia" w:ascii="宋体" w:hAnsi="宋体" w:eastAsia="宋体" w:cs="宋体"/>
                <w:sz w:val="24"/>
              </w:rPr>
              <w:t>章）：</w:t>
            </w:r>
          </w:p>
        </w:tc>
      </w:tr>
      <w:tr w14:paraId="53406A6C">
        <w:tblPrEx>
          <w:tblCellMar>
            <w:top w:w="0" w:type="dxa"/>
            <w:left w:w="108" w:type="dxa"/>
            <w:bottom w:w="0" w:type="dxa"/>
            <w:right w:w="108" w:type="dxa"/>
          </w:tblCellMar>
        </w:tblPrEx>
        <w:tc>
          <w:tcPr>
            <w:tcW w:w="4255" w:type="dxa"/>
            <w:shd w:val="clear" w:color="auto" w:fill="auto"/>
          </w:tcPr>
          <w:p w14:paraId="41ADCB17">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法定代表人/授权代表（签字）：</w:t>
            </w:r>
          </w:p>
        </w:tc>
        <w:tc>
          <w:tcPr>
            <w:tcW w:w="4255" w:type="dxa"/>
            <w:shd w:val="clear" w:color="auto" w:fill="auto"/>
          </w:tcPr>
          <w:p w14:paraId="2FA7850F">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法定代表人/授权代表（签字）：</w:t>
            </w:r>
          </w:p>
        </w:tc>
      </w:tr>
      <w:tr w14:paraId="4386F119">
        <w:tblPrEx>
          <w:tblCellMar>
            <w:top w:w="0" w:type="dxa"/>
            <w:left w:w="108" w:type="dxa"/>
            <w:bottom w:w="0" w:type="dxa"/>
            <w:right w:w="108" w:type="dxa"/>
          </w:tblCellMar>
        </w:tblPrEx>
        <w:tc>
          <w:tcPr>
            <w:tcW w:w="4255" w:type="dxa"/>
            <w:shd w:val="clear" w:color="auto" w:fill="auto"/>
          </w:tcPr>
          <w:p w14:paraId="3ECA5DE1">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tc>
        <w:tc>
          <w:tcPr>
            <w:tcW w:w="4255" w:type="dxa"/>
            <w:shd w:val="clear" w:color="auto" w:fill="auto"/>
          </w:tcPr>
          <w:p w14:paraId="75525CE6">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tc>
      </w:tr>
    </w:tbl>
    <w:p w14:paraId="7D60327E">
      <w:pPr>
        <w:spacing w:line="480" w:lineRule="exact"/>
        <w:rPr>
          <w:rFonts w:hint="eastAsia" w:ascii="宋体" w:hAnsi="宋体" w:eastAsia="宋体" w:cs="宋体"/>
          <w:sz w:val="24"/>
        </w:rPr>
      </w:pPr>
    </w:p>
    <w:p w14:paraId="326D6F5D">
      <w:pPr>
        <w:spacing w:line="360" w:lineRule="auto"/>
        <w:ind w:firstLine="480" w:firstLineChars="200"/>
        <w:rPr>
          <w:rFonts w:hint="eastAsia" w:ascii="宋体" w:hAnsi="宋体" w:eastAsia="宋体" w:cs="宋体"/>
          <w:sz w:val="24"/>
        </w:rPr>
      </w:pPr>
    </w:p>
    <w:p w14:paraId="4A472063">
      <w:pPr>
        <w:spacing w:line="360" w:lineRule="auto"/>
        <w:rPr>
          <w:rFonts w:hint="eastAsia" w:ascii="宋体" w:hAnsi="宋体" w:eastAsia="宋体" w:cs="宋体"/>
          <w:sz w:val="24"/>
        </w:rPr>
      </w:pPr>
    </w:p>
    <w:p w14:paraId="30D224C3">
      <w:pPr>
        <w:pageBreakBefore/>
        <w:spacing w:line="360" w:lineRule="auto"/>
        <w:outlineLvl w:val="0"/>
        <w:rPr>
          <w:rFonts w:hint="eastAsia" w:ascii="宋体" w:hAnsi="宋体" w:eastAsia="宋体" w:cs="宋体"/>
          <w:sz w:val="24"/>
        </w:rPr>
      </w:pPr>
      <w:bookmarkStart w:id="51" w:name="_Toc122961268"/>
      <w:r>
        <w:rPr>
          <w:rFonts w:hint="eastAsia" w:ascii="宋体" w:hAnsi="宋体" w:eastAsia="宋体" w:cs="宋体"/>
          <w:sz w:val="24"/>
        </w:rPr>
        <w:t>附件5：建筑施工安全生产管理协议书</w:t>
      </w:r>
      <w:bookmarkEnd w:id="51"/>
    </w:p>
    <w:p w14:paraId="15AAD348">
      <w:pPr>
        <w:autoSpaceDE w:val="0"/>
        <w:autoSpaceDN w:val="0"/>
        <w:adjustRightInd w:val="0"/>
        <w:spacing w:line="360" w:lineRule="auto"/>
        <w:contextualSpacing/>
        <w:jc w:val="center"/>
        <w:rPr>
          <w:rFonts w:hint="eastAsia" w:ascii="宋体" w:hAnsi="宋体" w:eastAsia="宋体" w:cs="宋体"/>
          <w:b/>
          <w:kern w:val="0"/>
          <w:sz w:val="28"/>
          <w:szCs w:val="28"/>
        </w:rPr>
      </w:pPr>
      <w:r>
        <w:rPr>
          <w:rFonts w:hint="eastAsia" w:ascii="宋体" w:hAnsi="宋体" w:eastAsia="宋体" w:cs="宋体"/>
          <w:b/>
          <w:kern w:val="0"/>
          <w:sz w:val="28"/>
          <w:szCs w:val="28"/>
        </w:rPr>
        <w:t>建筑施工安全生产管理协议书</w:t>
      </w:r>
    </w:p>
    <w:p w14:paraId="2D948ED4">
      <w:pPr>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甲方（总包方）：</w:t>
      </w:r>
      <w:r>
        <w:rPr>
          <w:rFonts w:hint="eastAsia" w:ascii="宋体" w:hAnsi="宋体" w:eastAsia="宋体" w:cs="宋体"/>
          <w:sz w:val="24"/>
          <w:u w:val="single"/>
          <w:lang w:val="en-US" w:eastAsia="zh-CN"/>
        </w:rPr>
        <w:t xml:space="preserve">                                      </w:t>
      </w:r>
    </w:p>
    <w:p w14:paraId="1EFA7B41">
      <w:pPr>
        <w:spacing w:line="360" w:lineRule="auto"/>
        <w:ind w:firstLine="480" w:firstLineChars="200"/>
        <w:rPr>
          <w:rFonts w:hint="eastAsia" w:ascii="宋体" w:hAnsi="宋体" w:eastAsia="宋体" w:cs="宋体"/>
          <w:sz w:val="24"/>
        </w:rPr>
      </w:pPr>
      <w:r>
        <w:rPr>
          <w:rFonts w:hint="eastAsia" w:ascii="宋体" w:hAnsi="宋体" w:eastAsia="宋体" w:cs="宋体"/>
          <w:sz w:val="24"/>
        </w:rPr>
        <w:t>乙方（分包方）：</w:t>
      </w:r>
      <w:r>
        <w:rPr>
          <w:rFonts w:hint="eastAsia" w:ascii="宋体" w:hAnsi="宋体" w:eastAsia="宋体" w:cs="宋体"/>
          <w:sz w:val="24"/>
          <w:u w:val="single"/>
          <w:lang w:val="en-US" w:eastAsia="zh-CN"/>
        </w:rPr>
        <w:t xml:space="preserve">                                      </w:t>
      </w:r>
    </w:p>
    <w:p w14:paraId="2D405E41">
      <w:pPr>
        <w:spacing w:line="480" w:lineRule="exact"/>
        <w:ind w:firstLine="480" w:firstLineChars="200"/>
        <w:rPr>
          <w:rFonts w:hint="eastAsia" w:ascii="宋体" w:hAnsi="宋体" w:eastAsia="宋体" w:cs="宋体"/>
          <w:sz w:val="24"/>
        </w:rPr>
      </w:pPr>
      <w:r>
        <w:rPr>
          <w:rFonts w:hint="eastAsia" w:ascii="宋体" w:hAnsi="宋体" w:eastAsia="宋体" w:cs="宋体"/>
          <w:sz w:val="24"/>
        </w:rPr>
        <w:t>甲方将建筑工程项目分包给乙方施工，为了明确双方的安全生产责任，确保施工安全，双方在签订建筑工程</w:t>
      </w:r>
      <w:r>
        <w:rPr>
          <w:rFonts w:hint="eastAsia" w:ascii="宋体" w:hAnsi="宋体" w:eastAsia="宋体" w:cs="宋体"/>
          <w:sz w:val="24"/>
          <w:lang w:val="en-US" w:eastAsia="zh-CN"/>
        </w:rPr>
        <w:t>分包</w:t>
      </w:r>
      <w:r>
        <w:rPr>
          <w:rFonts w:hint="eastAsia" w:ascii="宋体" w:hAnsi="宋体" w:eastAsia="宋体" w:cs="宋体"/>
          <w:sz w:val="24"/>
        </w:rPr>
        <w:t>合同的同时，签订本协议，双方必须严格执行。</w:t>
      </w:r>
    </w:p>
    <w:p w14:paraId="53A5FDA8">
      <w:pPr>
        <w:spacing w:line="480" w:lineRule="exact"/>
        <w:ind w:firstLine="480" w:firstLineChars="200"/>
        <w:rPr>
          <w:rFonts w:hint="eastAsia" w:ascii="宋体" w:hAnsi="宋体" w:eastAsia="宋体" w:cs="宋体"/>
          <w:sz w:val="24"/>
        </w:rPr>
      </w:pPr>
      <w:r>
        <w:rPr>
          <w:rFonts w:hint="eastAsia" w:ascii="宋体" w:hAnsi="宋体" w:eastAsia="宋体" w:cs="宋体"/>
          <w:sz w:val="24"/>
        </w:rPr>
        <w:t>1. 工程概况</w:t>
      </w:r>
    </w:p>
    <w:p w14:paraId="1D08D838">
      <w:pPr>
        <w:spacing w:line="480" w:lineRule="exact"/>
        <w:ind w:firstLine="480" w:firstLineChars="200"/>
        <w:rPr>
          <w:rFonts w:hint="eastAsia" w:ascii="宋体" w:hAnsi="宋体" w:eastAsia="宋体" w:cs="宋体"/>
          <w:sz w:val="24"/>
          <w:u w:val="single"/>
        </w:rPr>
      </w:pPr>
      <w:r>
        <w:rPr>
          <w:rFonts w:hint="eastAsia" w:ascii="宋体" w:hAnsi="宋体" w:eastAsia="宋体" w:cs="宋体"/>
          <w:sz w:val="24"/>
        </w:rPr>
        <w:t>1.1 分包工程名称：</w:t>
      </w:r>
      <w:r>
        <w:rPr>
          <w:rFonts w:hint="eastAsia" w:ascii="宋体" w:hAnsi="宋体" w:eastAsia="宋体" w:cs="宋体"/>
          <w:sz w:val="24"/>
          <w:u w:val="single"/>
          <w:lang w:val="en-US" w:eastAsia="zh-CN"/>
        </w:rPr>
        <w:t xml:space="preserve">                                     </w:t>
      </w:r>
    </w:p>
    <w:p w14:paraId="187E2F1F">
      <w:pPr>
        <w:spacing w:line="480" w:lineRule="exact"/>
        <w:ind w:firstLine="480" w:firstLineChars="200"/>
        <w:rPr>
          <w:rFonts w:hint="eastAsia" w:ascii="宋体" w:hAnsi="宋体" w:eastAsia="宋体" w:cs="宋体"/>
          <w:sz w:val="24"/>
          <w:u w:val="single"/>
        </w:rPr>
      </w:pPr>
      <w:r>
        <w:rPr>
          <w:rFonts w:hint="eastAsia" w:ascii="宋体" w:hAnsi="宋体" w:eastAsia="宋体" w:cs="宋体"/>
          <w:sz w:val="24"/>
        </w:rPr>
        <w:t>1.2 工程地址：</w:t>
      </w:r>
      <w:r>
        <w:rPr>
          <w:rFonts w:hint="eastAsia" w:ascii="宋体" w:hAnsi="宋体" w:eastAsia="宋体" w:cs="宋体"/>
          <w:sz w:val="24"/>
          <w:u w:val="single"/>
          <w:lang w:val="en-US" w:eastAsia="zh-CN"/>
        </w:rPr>
        <w:t xml:space="preserve">                                         </w:t>
      </w:r>
    </w:p>
    <w:p w14:paraId="445BC1A0">
      <w:pPr>
        <w:spacing w:line="480" w:lineRule="exact"/>
        <w:ind w:firstLine="480" w:firstLineChars="200"/>
        <w:rPr>
          <w:rFonts w:hint="eastAsia" w:ascii="宋体" w:hAnsi="宋体" w:eastAsia="宋体" w:cs="宋体"/>
          <w:sz w:val="24"/>
          <w:u w:val="single"/>
        </w:rPr>
      </w:pPr>
      <w:r>
        <w:rPr>
          <w:rFonts w:hint="eastAsia" w:ascii="宋体" w:hAnsi="宋体" w:eastAsia="宋体" w:cs="宋体"/>
          <w:sz w:val="24"/>
        </w:rPr>
        <w:t>1.3 分包工程范围和内容：</w:t>
      </w:r>
      <w:r>
        <w:rPr>
          <w:rFonts w:hint="eastAsia" w:ascii="宋体" w:hAnsi="宋体" w:eastAsia="宋体" w:cs="宋体"/>
          <w:sz w:val="24"/>
          <w:u w:val="single"/>
          <w:lang w:val="en-US" w:eastAsia="zh-CN"/>
        </w:rPr>
        <w:t xml:space="preserve">                               </w:t>
      </w:r>
    </w:p>
    <w:p w14:paraId="469BEAF5">
      <w:pPr>
        <w:spacing w:line="480" w:lineRule="exact"/>
        <w:ind w:firstLine="480" w:firstLineChars="200"/>
        <w:rPr>
          <w:rFonts w:hint="eastAsia" w:ascii="宋体" w:hAnsi="宋体" w:eastAsia="宋体" w:cs="宋体"/>
          <w:sz w:val="24"/>
          <w:u w:val="single"/>
        </w:rPr>
      </w:pPr>
      <w:r>
        <w:rPr>
          <w:rFonts w:hint="eastAsia" w:ascii="宋体" w:hAnsi="宋体" w:eastAsia="宋体" w:cs="宋体"/>
          <w:sz w:val="24"/>
        </w:rPr>
        <w:t>1.4 分包形式：</w:t>
      </w:r>
      <w:r>
        <w:rPr>
          <w:rFonts w:hint="eastAsia" w:ascii="宋体" w:hAnsi="宋体" w:eastAsia="宋体" w:cs="宋体"/>
          <w:sz w:val="24"/>
          <w:u w:val="single"/>
          <w:lang w:val="en-US" w:eastAsia="zh-CN"/>
        </w:rPr>
        <w:t xml:space="preserve">                                         </w:t>
      </w:r>
    </w:p>
    <w:p w14:paraId="330E4347">
      <w:pPr>
        <w:spacing w:line="480" w:lineRule="exact"/>
        <w:ind w:firstLine="480" w:firstLineChars="200"/>
        <w:rPr>
          <w:rFonts w:hint="eastAsia" w:ascii="宋体" w:hAnsi="宋体" w:eastAsia="宋体" w:cs="宋体"/>
          <w:sz w:val="24"/>
        </w:rPr>
      </w:pPr>
      <w:r>
        <w:rPr>
          <w:rFonts w:hint="eastAsia" w:ascii="宋体" w:hAnsi="宋体" w:eastAsia="宋体" w:cs="宋体"/>
          <w:sz w:val="24"/>
        </w:rPr>
        <w:t>2. 工程工期</w:t>
      </w:r>
    </w:p>
    <w:p w14:paraId="2495BE05">
      <w:pPr>
        <w:spacing w:line="48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本分包工程</w:t>
      </w:r>
      <w:r>
        <w:rPr>
          <w:rFonts w:hint="eastAsia" w:ascii="宋体" w:hAnsi="宋体" w:eastAsia="宋体" w:cs="宋体"/>
          <w:sz w:val="24"/>
        </w:rPr>
        <w:t>自</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日（以甲方签发的开工通知为准）起开工至</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日止竣工（以乙方完成分包工程并通过验收之日为准），共计</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日历天。</w:t>
      </w:r>
    </w:p>
    <w:p w14:paraId="170E5594">
      <w:pPr>
        <w:spacing w:line="480" w:lineRule="exact"/>
        <w:ind w:firstLine="480" w:firstLineChars="200"/>
        <w:rPr>
          <w:rFonts w:hint="eastAsia" w:ascii="宋体" w:hAnsi="宋体" w:eastAsia="宋体" w:cs="宋体"/>
          <w:sz w:val="24"/>
        </w:rPr>
      </w:pPr>
      <w:r>
        <w:rPr>
          <w:rFonts w:hint="eastAsia" w:ascii="宋体" w:hAnsi="宋体" w:eastAsia="宋体" w:cs="宋体"/>
          <w:sz w:val="24"/>
        </w:rPr>
        <w:t>3. 协议内容</w:t>
      </w:r>
    </w:p>
    <w:p w14:paraId="3B85748F">
      <w:pPr>
        <w:spacing w:line="480" w:lineRule="exact"/>
        <w:ind w:firstLine="480" w:firstLineChars="200"/>
        <w:rPr>
          <w:rFonts w:hint="eastAsia" w:ascii="宋体" w:hAnsi="宋体" w:eastAsia="宋体" w:cs="宋体"/>
          <w:sz w:val="24"/>
        </w:rPr>
      </w:pPr>
      <w:r>
        <w:rPr>
          <w:rFonts w:hint="eastAsia" w:ascii="宋体" w:hAnsi="宋体" w:eastAsia="宋体" w:cs="宋体"/>
          <w:sz w:val="24"/>
        </w:rPr>
        <w:t>3.1乙方必须认真贯彻国家和上级劳动保护、安全生产主管部门颁发的有关安全生产、消防工作的方针、政策，严格执行有关劳动保护法规、条例、规定。遵守甲方的各项管理制度，服从甲方的安全生产管理。对甲方及有关部门提出的安全隐患整改通知，乙方按要求及时整改回复，接受甲方及有关技术部门的安全技术及措施交底。</w:t>
      </w:r>
    </w:p>
    <w:p w14:paraId="4EFB3848">
      <w:pPr>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3.2 甲乙双方都应有安全管理组织体制，包括分管安全生产的领导，各级专职和兼职的安全员；应有各工种的安全操作规程，特种作业工人的审证考核制度及各级安全生产岗位责任制和定期安全检查制度。乙方施工人员进场前，必须先将现场负责人、施工人数(包括专职或兼职安全员、特种作业人员)，单位安全生产许可证，企业资质和委托书等复印件报送总包方，经核实无误后方可进场。 </w:t>
      </w:r>
    </w:p>
    <w:p w14:paraId="6B2A4459">
      <w:pPr>
        <w:spacing w:line="480" w:lineRule="exact"/>
        <w:ind w:firstLine="480" w:firstLineChars="200"/>
        <w:rPr>
          <w:rFonts w:hint="eastAsia" w:ascii="宋体" w:hAnsi="宋体" w:eastAsia="宋体" w:cs="宋体"/>
          <w:sz w:val="24"/>
        </w:rPr>
      </w:pPr>
      <w:r>
        <w:rPr>
          <w:rFonts w:hint="eastAsia" w:ascii="宋体" w:hAnsi="宋体" w:eastAsia="宋体" w:cs="宋体"/>
          <w:sz w:val="24"/>
        </w:rPr>
        <w:t>3.3 甲乙双方在施工前要认真勘察现场。本分包工程项目由乙方按甲方的要求自行编制施工组织设计，制订有针对性的安全技术措施，乙方必须严格按施工组织设计的要求施工。</w:t>
      </w:r>
    </w:p>
    <w:p w14:paraId="069CE8F9">
      <w:pPr>
        <w:spacing w:line="480" w:lineRule="exact"/>
        <w:ind w:firstLine="480" w:firstLineChars="200"/>
        <w:rPr>
          <w:rFonts w:hint="eastAsia" w:ascii="宋体" w:hAnsi="宋体" w:eastAsia="宋体" w:cs="宋体"/>
          <w:sz w:val="24"/>
        </w:rPr>
      </w:pPr>
      <w:r>
        <w:rPr>
          <w:rFonts w:hint="eastAsia" w:ascii="宋体" w:hAnsi="宋体" w:eastAsia="宋体" w:cs="宋体"/>
          <w:sz w:val="24"/>
        </w:rPr>
        <w:t>3.4 甲乙双方的领导必须认真对本单位职工进行安全生产制度及安全技术知识教育，增强法制观念，提高职工的安全生产意识和自我保护的能力，督促职工自觉遵守安全纪律、制度法规。乙方安全教育率要达到100%，并将考核成绩单汇总表由乙方盖章报送至甲方。</w:t>
      </w:r>
    </w:p>
    <w:p w14:paraId="4701B540">
      <w:pPr>
        <w:spacing w:line="480" w:lineRule="exact"/>
        <w:ind w:firstLine="480" w:firstLineChars="200"/>
        <w:rPr>
          <w:rFonts w:hint="eastAsia" w:ascii="宋体" w:hAnsi="宋体" w:eastAsia="宋体" w:cs="宋体"/>
          <w:sz w:val="24"/>
        </w:rPr>
      </w:pPr>
      <w:r>
        <w:rPr>
          <w:rFonts w:hint="eastAsia" w:ascii="宋体" w:hAnsi="宋体" w:eastAsia="宋体" w:cs="宋体"/>
          <w:sz w:val="24"/>
        </w:rPr>
        <w:t>3.5 施工前，乙方应组织召开现场安全生产教育会议，并通知甲方委派有关人员出席会议。介绍施工中有关安全防火等规章制度及要求，乙方必须检查、督促施工人员严格遵守、认真执行。</w:t>
      </w:r>
    </w:p>
    <w:p w14:paraId="44F54741">
      <w:pPr>
        <w:spacing w:line="480" w:lineRule="exact"/>
        <w:ind w:firstLine="480" w:firstLineChars="200"/>
        <w:rPr>
          <w:rFonts w:hint="eastAsia" w:ascii="宋体" w:hAnsi="宋体" w:eastAsia="宋体" w:cs="宋体"/>
          <w:sz w:val="24"/>
        </w:rPr>
      </w:pPr>
      <w:r>
        <w:rPr>
          <w:rFonts w:hint="eastAsia" w:ascii="宋体" w:hAnsi="宋体" w:eastAsia="宋体" w:cs="宋体"/>
          <w:sz w:val="24"/>
        </w:rPr>
        <w:t>3.6 施工期间，乙方指派</w:t>
      </w:r>
      <w:r>
        <w:rPr>
          <w:rFonts w:hint="eastAsia" w:ascii="宋体" w:hAnsi="宋体" w:eastAsia="宋体" w:cs="宋体"/>
          <w:sz w:val="24"/>
          <w:u w:val="single"/>
        </w:rPr>
        <w:t xml:space="preserve">      </w:t>
      </w:r>
      <w:r>
        <w:rPr>
          <w:rFonts w:hint="eastAsia" w:ascii="宋体" w:hAnsi="宋体" w:eastAsia="宋体" w:cs="宋体"/>
          <w:sz w:val="24"/>
        </w:rPr>
        <w:t>同志负责本工程项目的有关安全、防火工作，甲方指派</w:t>
      </w:r>
      <w:r>
        <w:rPr>
          <w:rFonts w:hint="eastAsia" w:ascii="宋体" w:hAnsi="宋体" w:eastAsia="宋体" w:cs="宋体"/>
          <w:sz w:val="24"/>
          <w:u w:val="single"/>
        </w:rPr>
        <w:t xml:space="preserve">      </w:t>
      </w:r>
      <w:r>
        <w:rPr>
          <w:rFonts w:hint="eastAsia" w:ascii="宋体" w:hAnsi="宋体" w:eastAsia="宋体" w:cs="宋体"/>
          <w:sz w:val="24"/>
        </w:rPr>
        <w:t>同志负责联系予以协助督促乙方执行有关安全、防火规定。甲方双方应经常联系，</w:t>
      </w:r>
      <w:r>
        <w:rPr>
          <w:rFonts w:hint="eastAsia" w:ascii="宋体" w:hAnsi="宋体" w:eastAsia="宋体" w:cs="宋体"/>
          <w:sz w:val="24"/>
          <w:lang w:val="en-US" w:eastAsia="zh-CN"/>
        </w:rPr>
        <w:t>相互</w:t>
      </w:r>
      <w:r>
        <w:rPr>
          <w:rFonts w:hint="eastAsia" w:ascii="宋体" w:hAnsi="宋体" w:eastAsia="宋体" w:cs="宋体"/>
          <w:sz w:val="24"/>
        </w:rPr>
        <w:t>协助检查工程项目中有关的安全、防火工作，共同预防事故发生。</w:t>
      </w:r>
    </w:p>
    <w:p w14:paraId="5FC9FCA7">
      <w:pPr>
        <w:spacing w:line="480" w:lineRule="exact"/>
        <w:ind w:firstLine="480" w:firstLineChars="200"/>
        <w:rPr>
          <w:rFonts w:hint="eastAsia" w:ascii="宋体" w:hAnsi="宋体" w:eastAsia="宋体" w:cs="宋体"/>
          <w:sz w:val="24"/>
        </w:rPr>
      </w:pPr>
      <w:r>
        <w:rPr>
          <w:rFonts w:hint="eastAsia" w:ascii="宋体" w:hAnsi="宋体" w:eastAsia="宋体" w:cs="宋体"/>
          <w:sz w:val="24"/>
        </w:rPr>
        <w:t>3.7 乙方在施工期间必须严格执行和遵守甲方的安全生产防火管理的各类规定，接受甲方的督促、检查和指导。甲方有协助乙方搞好安全生产防火管理以及督促定期检查的义务，对于查出隐患，乙方必须限期整改到位，对甲方违反安全生产规定、制度等情况，乙方有要求甲方整改的权利。</w:t>
      </w:r>
    </w:p>
    <w:p w14:paraId="2778521B">
      <w:pPr>
        <w:spacing w:line="480" w:lineRule="exact"/>
        <w:ind w:firstLine="480" w:firstLineChars="200"/>
        <w:rPr>
          <w:rFonts w:hint="eastAsia" w:ascii="宋体" w:hAnsi="宋体" w:eastAsia="宋体" w:cs="宋体"/>
          <w:sz w:val="24"/>
        </w:rPr>
      </w:pPr>
      <w:r>
        <w:rPr>
          <w:rFonts w:hint="eastAsia" w:ascii="宋体" w:hAnsi="宋体" w:eastAsia="宋体" w:cs="宋体"/>
          <w:sz w:val="24"/>
        </w:rPr>
        <w:t>3.8 在生产操作过程中的个人安全防护用品，由各方自理，甲乙双方都应督促施工现场人员自觉穿带好安全防护用品。</w:t>
      </w:r>
    </w:p>
    <w:p w14:paraId="3C4A96C9">
      <w:pPr>
        <w:spacing w:line="480" w:lineRule="exact"/>
        <w:ind w:firstLine="480" w:firstLineChars="200"/>
        <w:rPr>
          <w:rFonts w:hint="eastAsia" w:ascii="宋体" w:hAnsi="宋体" w:eastAsia="宋体" w:cs="宋体"/>
          <w:sz w:val="24"/>
        </w:rPr>
      </w:pPr>
      <w:r>
        <w:rPr>
          <w:rFonts w:hint="eastAsia" w:ascii="宋体" w:hAnsi="宋体" w:eastAsia="宋体" w:cs="宋体"/>
          <w:sz w:val="24"/>
        </w:rPr>
        <w:t>3.9 甲乙双方人员对各自所处的施工区域、作业环境、操作设施设备、工具用具等必须认真检查，发现隐患，应立即停止施工，并由有关单位落实整改到位后方准施工。一经施工，就表示乙方确认分包施工场所、作业环境、设施设备、工具用具等符合安全要求和处于安全状态。乙方对施工过程中产生的后果自行负责。</w:t>
      </w:r>
    </w:p>
    <w:p w14:paraId="6F0EEF19">
      <w:pPr>
        <w:spacing w:line="480" w:lineRule="exact"/>
        <w:ind w:firstLine="480" w:firstLineChars="200"/>
        <w:rPr>
          <w:rFonts w:hint="eastAsia" w:ascii="宋体" w:hAnsi="宋体" w:eastAsia="宋体" w:cs="宋体"/>
          <w:sz w:val="24"/>
        </w:rPr>
      </w:pPr>
      <w:r>
        <w:rPr>
          <w:rFonts w:hint="eastAsia" w:ascii="宋体" w:hAnsi="宋体" w:eastAsia="宋体" w:cs="宋体"/>
          <w:sz w:val="24"/>
        </w:rPr>
        <w:t xml:space="preserve">3.10 由甲方提供给乙方使用的施工用电、机械设备、脚手架及防护设施等设备，在搭设、安装完毕提交使用前，须经双方验收，办理交接手续后方可使用。严禁在未经验收或验收不合格的情况下投入使用，否则由此发生的后果概由擅自使用方负责。现场各种防护设施不得随意拆改，尤其是洞口防护需要打开时，分包单位应事先向总包单位书面提出申请，待批准后方可打开，施工中除设明显标志外，还应派专人看守，完工后或下班收工时应及时封闭好。 </w:t>
      </w:r>
    </w:p>
    <w:p w14:paraId="5A990308">
      <w:pPr>
        <w:spacing w:line="480" w:lineRule="exact"/>
        <w:ind w:firstLine="480" w:firstLineChars="200"/>
        <w:rPr>
          <w:rFonts w:hint="eastAsia" w:ascii="宋体" w:hAnsi="宋体" w:eastAsia="宋体" w:cs="宋体"/>
          <w:sz w:val="24"/>
        </w:rPr>
      </w:pPr>
      <w:r>
        <w:rPr>
          <w:rFonts w:hint="eastAsia" w:ascii="宋体" w:hAnsi="宋体" w:eastAsia="宋体" w:cs="宋体"/>
          <w:sz w:val="24"/>
        </w:rPr>
        <w:t>3.11 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14:paraId="3C1CFC40">
      <w:pPr>
        <w:spacing w:line="480" w:lineRule="exact"/>
        <w:ind w:firstLine="480" w:firstLineChars="200"/>
        <w:rPr>
          <w:rFonts w:hint="eastAsia" w:ascii="宋体" w:hAnsi="宋体" w:eastAsia="宋体" w:cs="宋体"/>
          <w:sz w:val="24"/>
        </w:rPr>
      </w:pPr>
      <w:r>
        <w:rPr>
          <w:rFonts w:hint="eastAsia" w:ascii="宋体" w:hAnsi="宋体" w:eastAsia="宋体" w:cs="宋体"/>
          <w:sz w:val="24"/>
        </w:rPr>
        <w:t>3.12 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14:paraId="62BCA43C">
      <w:pPr>
        <w:spacing w:line="480" w:lineRule="exact"/>
        <w:ind w:firstLine="480" w:firstLineChars="200"/>
        <w:rPr>
          <w:rFonts w:hint="eastAsia" w:ascii="宋体" w:hAnsi="宋体" w:eastAsia="宋体" w:cs="宋体"/>
          <w:sz w:val="24"/>
        </w:rPr>
      </w:pPr>
      <w:r>
        <w:rPr>
          <w:rFonts w:hint="eastAsia" w:ascii="宋体" w:hAnsi="宋体" w:eastAsia="宋体" w:cs="宋体"/>
          <w:sz w:val="24"/>
        </w:rPr>
        <w:t>3.13 特种作业必须执行国家制定的《特种作业人员安全技术培训考核管理规定》，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14:paraId="6E9167DC">
      <w:pPr>
        <w:spacing w:line="480" w:lineRule="exact"/>
        <w:ind w:firstLine="480" w:firstLineChars="200"/>
        <w:rPr>
          <w:rFonts w:hint="eastAsia" w:ascii="宋体" w:hAnsi="宋体" w:eastAsia="宋体" w:cs="宋体"/>
          <w:sz w:val="24"/>
        </w:rPr>
      </w:pPr>
      <w:r>
        <w:rPr>
          <w:rFonts w:hint="eastAsia" w:ascii="宋体" w:hAnsi="宋体" w:eastAsia="宋体" w:cs="宋体"/>
          <w:sz w:val="24"/>
        </w:rPr>
        <w:t>3.14 甲乙双方必须严格执行各项防火防爆制度，易燃易爆场所严禁吸烟及动用明火。消防器材不准挪作他用，不准任意移动，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14:paraId="288BEA52">
      <w:pPr>
        <w:spacing w:line="480" w:lineRule="exact"/>
        <w:ind w:firstLine="480" w:firstLineChars="200"/>
        <w:rPr>
          <w:rFonts w:hint="eastAsia" w:ascii="宋体" w:hAnsi="宋体" w:eastAsia="宋体" w:cs="宋体"/>
          <w:sz w:val="24"/>
        </w:rPr>
      </w:pPr>
      <w:r>
        <w:rPr>
          <w:rFonts w:hint="eastAsia" w:ascii="宋体" w:hAnsi="宋体" w:eastAsia="宋体" w:cs="宋体"/>
          <w:sz w:val="24"/>
        </w:rPr>
        <w:t>3.15 乙方需用甲方提供的电气设备，在使用前签订临时用电协议并进行检测，如不符合安全规定的应及时向甲方提出，甲方应积极整改，整改合格方准使用，违反本规定或不经甲方许可，擅自乱拉电气线路造成后果均由肇事者单位负责。</w:t>
      </w:r>
    </w:p>
    <w:p w14:paraId="7CB4B143">
      <w:pPr>
        <w:spacing w:line="480" w:lineRule="exact"/>
        <w:ind w:firstLine="480" w:firstLineChars="200"/>
        <w:rPr>
          <w:rFonts w:hint="eastAsia" w:ascii="宋体" w:hAnsi="宋体" w:eastAsia="宋体" w:cs="宋体"/>
          <w:sz w:val="24"/>
        </w:rPr>
      </w:pPr>
      <w:r>
        <w:rPr>
          <w:rFonts w:hint="eastAsia" w:ascii="宋体" w:hAnsi="宋体" w:eastAsia="宋体" w:cs="宋体"/>
          <w:sz w:val="24"/>
        </w:rPr>
        <w:t>3.16 遵循先订合同后施工的原则。甲方不得指派乙方人员从事合同外的施工任务。乙方应拒绝合同外的施工任务，否则由此造成的一切后果均有关方负责。</w:t>
      </w:r>
    </w:p>
    <w:p w14:paraId="12B0B0EB">
      <w:pPr>
        <w:spacing w:line="480" w:lineRule="exact"/>
        <w:ind w:firstLine="480" w:firstLineChars="200"/>
        <w:rPr>
          <w:rFonts w:hint="eastAsia" w:ascii="宋体" w:hAnsi="宋体" w:eastAsia="宋体" w:cs="宋体"/>
          <w:sz w:val="24"/>
        </w:rPr>
      </w:pPr>
      <w:r>
        <w:rPr>
          <w:rFonts w:hint="eastAsia" w:ascii="宋体" w:hAnsi="宋体" w:eastAsia="宋体" w:cs="宋体"/>
          <w:sz w:val="24"/>
        </w:rPr>
        <w:t>3.17 甲乙双方在施工中，应注意地下管线及高低压架空线路的保护。甲方对地下管线和障碍物应详细交底。乙方应贯彻交底要求，如遇有情况，应及时向甲方和有关部门联系，采取保护措施。</w:t>
      </w:r>
    </w:p>
    <w:p w14:paraId="5FF52A94">
      <w:pPr>
        <w:spacing w:line="480" w:lineRule="exact"/>
        <w:ind w:firstLine="480" w:firstLineChars="200"/>
        <w:rPr>
          <w:rFonts w:hint="eastAsia" w:ascii="宋体" w:hAnsi="宋体" w:eastAsia="宋体" w:cs="宋体"/>
          <w:sz w:val="24"/>
        </w:rPr>
      </w:pPr>
      <w:r>
        <w:rPr>
          <w:rFonts w:hint="eastAsia" w:ascii="宋体" w:hAnsi="宋体" w:eastAsia="宋体" w:cs="宋体"/>
          <w:sz w:val="24"/>
        </w:rPr>
        <w:t>3.18 乙方在签订建筑工程施工合同后，应自觉地向暂住地的公安派出机构办理暂住登记手续，并向</w:t>
      </w:r>
      <w:r>
        <w:rPr>
          <w:rFonts w:hint="eastAsia" w:ascii="宋体" w:hAnsi="宋体" w:eastAsia="宋体" w:cs="宋体"/>
          <w:sz w:val="24"/>
          <w:u w:val="single"/>
        </w:rPr>
        <w:t xml:space="preserve">       </w:t>
      </w:r>
      <w:r>
        <w:rPr>
          <w:rFonts w:hint="eastAsia" w:ascii="宋体" w:hAnsi="宋体" w:eastAsia="宋体" w:cs="宋体"/>
          <w:sz w:val="24"/>
        </w:rPr>
        <w:t>区（县）城建办（建设局）安监站、劳动局劳动保护检察部门、办理施工登记手续。</w:t>
      </w:r>
    </w:p>
    <w:p w14:paraId="1B67F12A">
      <w:pPr>
        <w:spacing w:line="480" w:lineRule="exact"/>
        <w:ind w:firstLine="480" w:firstLineChars="200"/>
        <w:rPr>
          <w:rFonts w:hint="eastAsia" w:ascii="宋体" w:hAnsi="宋体" w:eastAsia="宋体" w:cs="宋体"/>
          <w:sz w:val="24"/>
        </w:rPr>
      </w:pPr>
      <w:r>
        <w:rPr>
          <w:rFonts w:hint="eastAsia" w:ascii="宋体" w:hAnsi="宋体" w:eastAsia="宋体" w:cs="宋体"/>
          <w:sz w:val="24"/>
        </w:rPr>
        <w:t>3.19 贯彻谁施工谁负责安全的原则，乙方人员在施工期间，造成伤亡、火警、火灾、机械等其它事故（包括由乙方责任造成甲方人员、他方人员、行人伤亡等），乙方负责事故处理，甲方有协助紧急抢救伤员的义务。事故的损失和善后处理费用，应按责任，协商解决。</w:t>
      </w:r>
    </w:p>
    <w:p w14:paraId="76BE89BA">
      <w:pPr>
        <w:spacing w:line="480" w:lineRule="exact"/>
        <w:ind w:firstLine="480" w:firstLineChars="200"/>
        <w:rPr>
          <w:rFonts w:hint="eastAsia" w:ascii="宋体" w:hAnsi="宋体" w:eastAsia="宋体" w:cs="宋体"/>
          <w:sz w:val="24"/>
        </w:rPr>
      </w:pPr>
      <w:r>
        <w:rPr>
          <w:rFonts w:hint="eastAsia" w:ascii="宋体" w:hAnsi="宋体" w:eastAsia="宋体" w:cs="宋体"/>
          <w:sz w:val="24"/>
        </w:rPr>
        <w:t>3.20 因乙方的安全管理不到位，导致甲方被建设行政主管部门通报批评、信用扣分和其他不良行为记录的，乙方应当负责消除该不良行为记录和对甲方的不良影响。未能消除不良影响的，须向甲方支付违约金</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万元。</w:t>
      </w:r>
    </w:p>
    <w:p w14:paraId="024170C6">
      <w:pPr>
        <w:spacing w:line="480" w:lineRule="exact"/>
        <w:ind w:firstLine="480" w:firstLineChars="200"/>
        <w:rPr>
          <w:rFonts w:hint="eastAsia" w:ascii="宋体" w:hAnsi="宋体" w:eastAsia="宋体" w:cs="宋体"/>
          <w:sz w:val="24"/>
        </w:rPr>
      </w:pPr>
      <w:r>
        <w:rPr>
          <w:rFonts w:hint="eastAsia" w:ascii="宋体" w:hAnsi="宋体" w:eastAsia="宋体" w:cs="宋体"/>
          <w:sz w:val="24"/>
        </w:rPr>
        <w:t>3.21 工程施工中如突发工伤事故，乙方应立即保护好现场，并及时上报甲方及有关部门，并积极采取有效措施抢救人员及财产，有关工伤事故的处理及索赔见本合同附件工伤理赔中双方约定条款。</w:t>
      </w:r>
    </w:p>
    <w:p w14:paraId="0B613E1A">
      <w:pPr>
        <w:spacing w:line="480" w:lineRule="exact"/>
        <w:ind w:firstLine="480" w:firstLineChars="200"/>
        <w:rPr>
          <w:rFonts w:hint="eastAsia" w:ascii="宋体" w:hAnsi="宋体" w:eastAsia="宋体" w:cs="宋体"/>
          <w:sz w:val="24"/>
        </w:rPr>
      </w:pPr>
      <w:r>
        <w:rPr>
          <w:rFonts w:hint="eastAsia" w:ascii="宋体" w:hAnsi="宋体" w:eastAsia="宋体" w:cs="宋体"/>
          <w:sz w:val="24"/>
        </w:rPr>
        <w:t>3.22 乙方在工程施工中突发质量事故，乙方应立即采取补救措施，重大质量事故应及时上报甲方项目部及公司工程部，按甲方工程部批准的补救措施及时补救。如乙方隐瞒不报或补救不及时，由此引起的一切责任及费用均由乙方承担。</w:t>
      </w:r>
    </w:p>
    <w:p w14:paraId="497BB44F">
      <w:pPr>
        <w:spacing w:line="480" w:lineRule="exact"/>
        <w:ind w:firstLine="480" w:firstLineChars="200"/>
        <w:rPr>
          <w:rFonts w:hint="eastAsia" w:ascii="宋体" w:hAnsi="宋体" w:eastAsia="宋体" w:cs="宋体"/>
          <w:sz w:val="24"/>
        </w:rPr>
      </w:pPr>
      <w:r>
        <w:rPr>
          <w:rFonts w:hint="eastAsia" w:ascii="宋体" w:hAnsi="宋体" w:eastAsia="宋体" w:cs="宋体"/>
          <w:sz w:val="24"/>
        </w:rPr>
        <w:t>3.23 如在工程施工中发生以上事故，乙方未及时上报甲方和未立即采取补救措施，由此引起的一切责任由乙方承担，所造成的一切费用甲方有权直接从乙方工程款中扣除。</w:t>
      </w:r>
    </w:p>
    <w:p w14:paraId="4CFA2F66">
      <w:pPr>
        <w:spacing w:line="480" w:lineRule="exact"/>
        <w:ind w:firstLine="480" w:firstLineChars="200"/>
        <w:rPr>
          <w:rFonts w:hint="eastAsia" w:ascii="宋体" w:hAnsi="宋体" w:eastAsia="宋体" w:cs="宋体"/>
          <w:sz w:val="24"/>
        </w:rPr>
      </w:pPr>
      <w:r>
        <w:rPr>
          <w:rFonts w:hint="eastAsia" w:ascii="宋体" w:hAnsi="宋体" w:eastAsia="宋体" w:cs="宋体"/>
          <w:sz w:val="24"/>
        </w:rPr>
        <w:t>3.24 乙方与本项目相关的员工发生非因工伤亡、非正常死亡事故（包括并不限于：疾病、交通意外、失踪、打架斗殴、自残自杀、自然界不可抗力等引起的伤亡事故），由乙方自行处理并承担相关费用。若因乙方处理不力，而对甲方生产管理产生影响的，甲方可采取任何必要的行为消除影响；因此产生的相关费用全部由乙方承担，甲方可从乙方的工程款等款项中直接扣除相关费用，乙方均表示认可。</w:t>
      </w:r>
    </w:p>
    <w:p w14:paraId="772D5A58">
      <w:pPr>
        <w:spacing w:line="480" w:lineRule="exact"/>
        <w:ind w:firstLine="480" w:firstLineChars="200"/>
        <w:rPr>
          <w:rFonts w:hint="eastAsia" w:ascii="宋体" w:hAnsi="宋体" w:eastAsia="宋体" w:cs="宋体"/>
          <w:sz w:val="24"/>
        </w:rPr>
      </w:pPr>
      <w:r>
        <w:rPr>
          <w:rFonts w:hint="eastAsia" w:ascii="宋体" w:hAnsi="宋体" w:eastAsia="宋体" w:cs="宋体"/>
          <w:sz w:val="24"/>
        </w:rPr>
        <w:t>3.25 甲方为了便于现场安全管理，按在施工工程面积大小，分包方必须向甲方交纳一定数额的安全风险抵押金</w:t>
      </w:r>
      <w:r>
        <w:rPr>
          <w:rFonts w:hint="eastAsia" w:ascii="宋体" w:hAnsi="宋体" w:eastAsia="宋体" w:cs="宋体"/>
          <w:sz w:val="24"/>
          <w:u w:val="single"/>
        </w:rPr>
        <w:t xml:space="preserve">        </w:t>
      </w:r>
      <w:r>
        <w:rPr>
          <w:rStyle w:val="17"/>
          <w:rFonts w:hint="eastAsia" w:ascii="宋体" w:hAnsi="宋体" w:eastAsia="宋体" w:cs="宋体"/>
          <w:lang w:val="en-US" w:eastAsia="zh-CN"/>
        </w:rPr>
        <w:t>元</w:t>
      </w:r>
      <w:r>
        <w:rPr>
          <w:rFonts w:hint="eastAsia" w:ascii="宋体" w:hAnsi="宋体" w:eastAsia="宋体" w:cs="宋体"/>
          <w:sz w:val="24"/>
        </w:rPr>
        <w:t>，若不发生任何事故，待工程结束后如数返还乙方，如乙方在施工中出现隐患或违章以不及时整改被处罚，罚金从抵押金或分包管理费中扣除。</w:t>
      </w:r>
    </w:p>
    <w:p w14:paraId="6FED02A1">
      <w:pPr>
        <w:spacing w:line="480" w:lineRule="exact"/>
        <w:ind w:firstLine="480" w:firstLineChars="200"/>
        <w:rPr>
          <w:rFonts w:hint="eastAsia" w:ascii="宋体" w:hAnsi="宋体" w:eastAsia="宋体" w:cs="宋体"/>
          <w:sz w:val="24"/>
        </w:rPr>
      </w:pPr>
      <w:r>
        <w:rPr>
          <w:rFonts w:hint="eastAsia" w:ascii="宋体" w:hAnsi="宋体" w:eastAsia="宋体" w:cs="宋体"/>
          <w:sz w:val="24"/>
        </w:rPr>
        <w:t>3.26 本协议订的各项规定适用于立协单位双方，如遇有同国家和</w:t>
      </w:r>
      <w:r>
        <w:rPr>
          <w:rFonts w:hint="eastAsia" w:ascii="宋体" w:hAnsi="宋体" w:eastAsia="宋体" w:cs="宋体"/>
          <w:sz w:val="24"/>
          <w:u w:val="single"/>
        </w:rPr>
        <w:t xml:space="preserve">     </w:t>
      </w:r>
      <w:r>
        <w:rPr>
          <w:rFonts w:hint="eastAsia" w:ascii="宋体" w:hAnsi="宋体" w:eastAsia="宋体" w:cs="宋体"/>
          <w:sz w:val="24"/>
        </w:rPr>
        <w:t>市的有关法规不同则按国家和</w:t>
      </w:r>
      <w:r>
        <w:rPr>
          <w:rFonts w:hint="eastAsia" w:ascii="宋体" w:hAnsi="宋体" w:eastAsia="宋体" w:cs="宋体"/>
          <w:sz w:val="24"/>
          <w:u w:val="single"/>
        </w:rPr>
        <w:t xml:space="preserve">      </w:t>
      </w:r>
      <w:r>
        <w:rPr>
          <w:rFonts w:hint="eastAsia" w:ascii="宋体" w:hAnsi="宋体" w:eastAsia="宋体" w:cs="宋体"/>
          <w:sz w:val="24"/>
        </w:rPr>
        <w:t>市的有关规定执行。</w:t>
      </w:r>
    </w:p>
    <w:p w14:paraId="3EBF0D52">
      <w:pPr>
        <w:spacing w:line="480" w:lineRule="exact"/>
        <w:ind w:firstLine="480" w:firstLineChars="200"/>
        <w:rPr>
          <w:rFonts w:hint="eastAsia" w:ascii="宋体" w:hAnsi="宋体" w:eastAsia="宋体" w:cs="宋体"/>
          <w:sz w:val="24"/>
        </w:rPr>
      </w:pPr>
      <w:r>
        <w:rPr>
          <w:rFonts w:hint="eastAsia" w:ascii="宋体" w:hAnsi="宋体" w:eastAsia="宋体" w:cs="宋体"/>
          <w:sz w:val="24"/>
        </w:rPr>
        <w:t>3.27 其他：</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w:t>
      </w:r>
    </w:p>
    <w:p w14:paraId="5413BC40">
      <w:pPr>
        <w:numPr>
          <w:ilvl w:val="-1"/>
          <w:numId w:val="0"/>
        </w:numPr>
        <w:spacing w:line="480" w:lineRule="exact"/>
        <w:ind w:left="476" w:firstLine="0"/>
        <w:rPr>
          <w:rFonts w:hint="eastAsia" w:ascii="宋体" w:hAnsi="宋体" w:eastAsia="宋体" w:cs="宋体"/>
          <w:sz w:val="24"/>
          <w:szCs w:val="22"/>
        </w:rPr>
      </w:pPr>
      <w:r>
        <w:rPr>
          <w:rFonts w:hint="eastAsia" w:ascii="宋体" w:hAnsi="宋体" w:eastAsia="宋体" w:cs="宋体"/>
          <w:sz w:val="24"/>
        </w:rPr>
        <w:t>4. 本协议经双方代表签字</w:t>
      </w:r>
      <w:r>
        <w:rPr>
          <w:rFonts w:hint="eastAsia" w:ascii="宋体" w:hAnsi="宋体" w:eastAsia="宋体" w:cs="宋体"/>
          <w:sz w:val="24"/>
          <w:lang w:val="en-US" w:eastAsia="zh-CN"/>
        </w:rPr>
        <w:t>并</w:t>
      </w:r>
      <w:r>
        <w:rPr>
          <w:rFonts w:hint="eastAsia" w:ascii="宋体" w:hAnsi="宋体" w:eastAsia="宋体" w:cs="宋体"/>
          <w:sz w:val="24"/>
        </w:rPr>
        <w:t>盖章后即生效</w:t>
      </w:r>
      <w:r>
        <w:rPr>
          <w:rFonts w:hint="eastAsia" w:ascii="宋体" w:hAnsi="宋体" w:eastAsia="宋体" w:cs="宋体"/>
          <w:sz w:val="24"/>
          <w:lang w:eastAsia="zh-CN"/>
        </w:rPr>
        <w:t>，</w:t>
      </w:r>
      <w:r>
        <w:rPr>
          <w:rFonts w:hint="eastAsia" w:ascii="宋体" w:hAnsi="宋体" w:eastAsia="宋体" w:cs="宋体"/>
          <w:sz w:val="24"/>
        </w:rPr>
        <w:t>协议作为</w:t>
      </w:r>
      <w:r>
        <w:rPr>
          <w:rFonts w:hint="eastAsia" w:ascii="宋体" w:hAnsi="宋体" w:eastAsia="宋体" w:cs="宋体"/>
          <w:sz w:val="24"/>
          <w:lang w:val="en-US" w:eastAsia="zh-CN"/>
        </w:rPr>
        <w:t>分包</w:t>
      </w:r>
      <w:r>
        <w:rPr>
          <w:rFonts w:hint="eastAsia" w:ascii="宋体" w:hAnsi="宋体" w:eastAsia="宋体" w:cs="宋体"/>
          <w:sz w:val="24"/>
        </w:rPr>
        <w:t>合同的附件</w:t>
      </w:r>
      <w:r>
        <w:rPr>
          <w:rFonts w:hint="eastAsia" w:ascii="宋体" w:hAnsi="宋体" w:eastAsia="宋体" w:cs="宋体"/>
          <w:sz w:val="24"/>
          <w:szCs w:val="22"/>
        </w:rPr>
        <w:t>一式</w:t>
      </w:r>
      <w:r>
        <w:rPr>
          <w:rFonts w:hint="eastAsia" w:ascii="宋体" w:hAnsi="宋体" w:eastAsia="宋体" w:cs="宋体"/>
          <w:sz w:val="24"/>
          <w:szCs w:val="22"/>
          <w:lang w:val="en-US" w:eastAsia="zh-CN"/>
        </w:rPr>
        <w:t>4</w:t>
      </w:r>
      <w:r>
        <w:rPr>
          <w:rFonts w:hint="eastAsia" w:ascii="宋体" w:hAnsi="宋体" w:eastAsia="宋体" w:cs="宋体"/>
          <w:sz w:val="24"/>
          <w:szCs w:val="22"/>
        </w:rPr>
        <w:t>（肆）份，甲方持有</w:t>
      </w:r>
      <w:r>
        <w:rPr>
          <w:rFonts w:hint="eastAsia" w:ascii="宋体" w:hAnsi="宋体" w:eastAsia="宋体" w:cs="宋体"/>
          <w:sz w:val="24"/>
          <w:szCs w:val="22"/>
          <w:lang w:val="en-US" w:eastAsia="zh-CN"/>
        </w:rPr>
        <w:t>2</w:t>
      </w:r>
      <w:r>
        <w:rPr>
          <w:rFonts w:hint="eastAsia" w:ascii="宋体" w:hAnsi="宋体" w:eastAsia="宋体" w:cs="宋体"/>
          <w:sz w:val="24"/>
          <w:szCs w:val="22"/>
        </w:rPr>
        <w:t>（</w:t>
      </w:r>
      <w:r>
        <w:rPr>
          <w:rFonts w:hint="eastAsia" w:ascii="宋体" w:hAnsi="宋体" w:eastAsia="宋体" w:cs="宋体"/>
          <w:sz w:val="24"/>
          <w:szCs w:val="22"/>
          <w:lang w:val="en-US" w:eastAsia="zh-CN"/>
        </w:rPr>
        <w:t>贰</w:t>
      </w:r>
      <w:r>
        <w:rPr>
          <w:rFonts w:hint="eastAsia" w:ascii="宋体" w:hAnsi="宋体" w:eastAsia="宋体" w:cs="宋体"/>
          <w:sz w:val="24"/>
          <w:szCs w:val="22"/>
        </w:rPr>
        <w:t>）份，乙方持有2（贰）份。</w:t>
      </w:r>
    </w:p>
    <w:p w14:paraId="33F97F23">
      <w:pPr>
        <w:spacing w:line="480" w:lineRule="exact"/>
        <w:ind w:firstLine="480" w:firstLineChars="200"/>
        <w:rPr>
          <w:rFonts w:hint="eastAsia" w:ascii="宋体" w:hAnsi="宋体" w:eastAsia="宋体" w:cs="宋体"/>
          <w:sz w:val="24"/>
        </w:rPr>
      </w:pPr>
    </w:p>
    <w:p w14:paraId="11F8BFC1">
      <w:pPr>
        <w:spacing w:line="480" w:lineRule="exact"/>
        <w:ind w:firstLine="480" w:firstLineChars="200"/>
        <w:rPr>
          <w:rFonts w:hint="eastAsia" w:ascii="宋体" w:hAnsi="宋体" w:eastAsia="宋体" w:cs="宋体"/>
          <w:sz w:val="24"/>
        </w:rPr>
      </w:pPr>
    </w:p>
    <w:tbl>
      <w:tblPr>
        <w:tblStyle w:val="11"/>
        <w:tblW w:w="8510" w:type="dxa"/>
        <w:tblInd w:w="0" w:type="dxa"/>
        <w:tblLayout w:type="fixed"/>
        <w:tblCellMar>
          <w:top w:w="0" w:type="dxa"/>
          <w:left w:w="108" w:type="dxa"/>
          <w:bottom w:w="0" w:type="dxa"/>
          <w:right w:w="108" w:type="dxa"/>
        </w:tblCellMar>
      </w:tblPr>
      <w:tblGrid>
        <w:gridCol w:w="4255"/>
        <w:gridCol w:w="4255"/>
      </w:tblGrid>
      <w:tr w14:paraId="24A0B97A">
        <w:tc>
          <w:tcPr>
            <w:tcW w:w="4255" w:type="dxa"/>
            <w:shd w:val="clear" w:color="auto" w:fill="auto"/>
          </w:tcPr>
          <w:p w14:paraId="3BB22C59">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val="en-US" w:eastAsia="zh-CN"/>
              </w:rPr>
              <w:t>盖</w:t>
            </w:r>
            <w:r>
              <w:rPr>
                <w:rFonts w:hint="eastAsia" w:ascii="宋体" w:hAnsi="宋体" w:eastAsia="宋体" w:cs="宋体"/>
                <w:sz w:val="24"/>
              </w:rPr>
              <w:t>章）：</w:t>
            </w:r>
          </w:p>
        </w:tc>
        <w:tc>
          <w:tcPr>
            <w:tcW w:w="4255" w:type="dxa"/>
            <w:shd w:val="clear" w:color="auto" w:fill="auto"/>
          </w:tcPr>
          <w:p w14:paraId="6AEAEC17">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乙方（</w:t>
            </w:r>
            <w:r>
              <w:rPr>
                <w:rFonts w:hint="eastAsia" w:ascii="宋体" w:hAnsi="宋体" w:eastAsia="宋体" w:cs="宋体"/>
                <w:sz w:val="24"/>
                <w:lang w:val="en-US" w:eastAsia="zh-CN"/>
              </w:rPr>
              <w:t>盖</w:t>
            </w:r>
            <w:r>
              <w:rPr>
                <w:rFonts w:hint="eastAsia" w:ascii="宋体" w:hAnsi="宋体" w:eastAsia="宋体" w:cs="宋体"/>
                <w:sz w:val="24"/>
              </w:rPr>
              <w:t>章）：</w:t>
            </w:r>
          </w:p>
        </w:tc>
      </w:tr>
      <w:tr w14:paraId="12247DAD">
        <w:tblPrEx>
          <w:tblCellMar>
            <w:top w:w="0" w:type="dxa"/>
            <w:left w:w="108" w:type="dxa"/>
            <w:bottom w:w="0" w:type="dxa"/>
            <w:right w:w="108" w:type="dxa"/>
          </w:tblCellMar>
        </w:tblPrEx>
        <w:tc>
          <w:tcPr>
            <w:tcW w:w="4255" w:type="dxa"/>
            <w:shd w:val="clear" w:color="auto" w:fill="auto"/>
          </w:tcPr>
          <w:p w14:paraId="1946B7DD">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法定代表人/授权代表（签字）：</w:t>
            </w:r>
          </w:p>
        </w:tc>
        <w:tc>
          <w:tcPr>
            <w:tcW w:w="4255" w:type="dxa"/>
            <w:shd w:val="clear" w:color="auto" w:fill="auto"/>
          </w:tcPr>
          <w:p w14:paraId="2E1F91EB">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rPr>
              <w:t>法定代表人/授权代表（签字）：</w:t>
            </w:r>
          </w:p>
        </w:tc>
      </w:tr>
      <w:tr w14:paraId="59AEF9F9">
        <w:tblPrEx>
          <w:tblCellMar>
            <w:top w:w="0" w:type="dxa"/>
            <w:left w:w="108" w:type="dxa"/>
            <w:bottom w:w="0" w:type="dxa"/>
            <w:right w:w="108" w:type="dxa"/>
          </w:tblCellMar>
        </w:tblPrEx>
        <w:tc>
          <w:tcPr>
            <w:tcW w:w="4255" w:type="dxa"/>
            <w:shd w:val="clear" w:color="auto" w:fill="auto"/>
          </w:tcPr>
          <w:p w14:paraId="0A6A9134">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tc>
        <w:tc>
          <w:tcPr>
            <w:tcW w:w="4255" w:type="dxa"/>
            <w:shd w:val="clear" w:color="auto" w:fill="auto"/>
          </w:tcPr>
          <w:p w14:paraId="73A3937E">
            <w:pPr>
              <w:keepNext w:val="0"/>
              <w:keepLines w:val="0"/>
              <w:widowControl/>
              <w:suppressLineNumbers w:val="0"/>
              <w:spacing w:before="0" w:beforeAutospacing="0" w:after="0" w:afterAutospacing="0" w:line="480" w:lineRule="exact"/>
              <w:ind w:left="0" w:right="0"/>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tc>
      </w:tr>
    </w:tbl>
    <w:p w14:paraId="0B95DBAB">
      <w:pPr>
        <w:spacing w:line="360" w:lineRule="auto"/>
        <w:rPr>
          <w:rFonts w:hint="eastAsia" w:ascii="宋体" w:hAnsi="宋体" w:eastAsia="宋体" w:cs="宋体"/>
          <w:sz w:val="24"/>
        </w:rPr>
      </w:pPr>
    </w:p>
    <w:p w14:paraId="7BA11E2B">
      <w:pPr>
        <w:widowControl/>
        <w:jc w:val="left"/>
        <w:rPr>
          <w:rFonts w:hint="eastAsia" w:ascii="宋体" w:hAnsi="宋体" w:eastAsia="宋体" w:cs="宋体"/>
        </w:rPr>
      </w:pPr>
      <w:r>
        <w:rPr>
          <w:rFonts w:hint="eastAsia" w:ascii="宋体" w:hAnsi="宋体" w:eastAsia="宋体" w:cs="宋体"/>
        </w:rPr>
        <w:br w:type="page"/>
      </w:r>
    </w:p>
    <w:p w14:paraId="1ECF28F7">
      <w:pPr>
        <w:pageBreakBefore/>
        <w:spacing w:line="360" w:lineRule="auto"/>
        <w:outlineLvl w:val="0"/>
        <w:rPr>
          <w:rFonts w:hint="eastAsia" w:ascii="宋体" w:hAnsi="宋体" w:eastAsia="宋体" w:cs="宋体"/>
        </w:rPr>
      </w:pPr>
      <w:bookmarkStart w:id="52" w:name="_Toc122961270"/>
      <w:r>
        <w:rPr>
          <w:rFonts w:hint="eastAsia" w:ascii="宋体" w:hAnsi="宋体" w:eastAsia="宋体" w:cs="宋体"/>
          <w:sz w:val="24"/>
        </w:rPr>
        <w:t>附件</w:t>
      </w:r>
      <w:r>
        <w:rPr>
          <w:rFonts w:hint="eastAsia" w:ascii="宋体" w:hAnsi="宋体" w:eastAsia="宋体" w:cs="宋体"/>
          <w:sz w:val="24"/>
          <w:lang w:val="en-US" w:eastAsia="zh-CN"/>
        </w:rPr>
        <w:t>6</w:t>
      </w:r>
      <w:r>
        <w:rPr>
          <w:rFonts w:hint="eastAsia" w:ascii="宋体" w:hAnsi="宋体" w:eastAsia="宋体" w:cs="宋体"/>
          <w:sz w:val="24"/>
        </w:rPr>
        <w:t>：不拖欠农民工工资承诺书</w:t>
      </w:r>
      <w:bookmarkEnd w:id="52"/>
    </w:p>
    <w:p w14:paraId="0288B8A2">
      <w:pPr>
        <w:spacing w:before="156" w:beforeLines="50" w:after="156" w:afterLines="50" w:line="360" w:lineRule="auto"/>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不拖欠农民工工资承诺书</w:t>
      </w:r>
    </w:p>
    <w:p w14:paraId="7D6387F6">
      <w:pPr>
        <w:spacing w:line="360" w:lineRule="auto"/>
        <w:contextualSpacing/>
        <w:rPr>
          <w:rFonts w:hint="eastAsia" w:ascii="宋体" w:hAnsi="宋体" w:eastAsia="宋体" w:cs="宋体"/>
          <w:b/>
          <w:color w:val="auto"/>
          <w:sz w:val="24"/>
          <w:szCs w:val="28"/>
          <w:highlight w:val="yellow"/>
          <w:u w:val="single"/>
        </w:rPr>
      </w:pPr>
      <w:r>
        <w:rPr>
          <w:rFonts w:hint="eastAsia" w:ascii="宋体" w:hAnsi="宋体" w:eastAsia="宋体" w:cs="宋体"/>
          <w:b/>
          <w:color w:val="000000" w:themeColor="text1"/>
          <w:sz w:val="24"/>
          <w:szCs w:val="28"/>
          <w14:textFill>
            <w14:solidFill>
              <w14:schemeClr w14:val="tx1"/>
            </w14:solidFill>
          </w14:textFill>
        </w:rPr>
        <w:t>致：</w:t>
      </w:r>
      <w:r>
        <w:rPr>
          <w:rFonts w:hint="eastAsia" w:ascii="宋体" w:hAnsi="宋体" w:eastAsia="宋体" w:cs="宋体"/>
          <w:b/>
          <w:color w:val="000000" w:themeColor="text1"/>
          <w:sz w:val="24"/>
          <w:szCs w:val="28"/>
          <w:u w:val="single"/>
          <w:lang w:val="en-US" w:eastAsia="zh-CN"/>
          <w14:textFill>
            <w14:solidFill>
              <w14:schemeClr w14:val="tx1"/>
            </w14:solidFill>
          </w14:textFill>
        </w:rPr>
        <w:t xml:space="preserve">                         </w:t>
      </w:r>
    </w:p>
    <w:p w14:paraId="597795F7">
      <w:pPr>
        <w:spacing w:line="480" w:lineRule="exact"/>
        <w:ind w:firstLine="480" w:firstLineChars="200"/>
        <w:contextualSpacing/>
        <w:rPr>
          <w:rFonts w:hint="eastAsia"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 w:val="24"/>
          <w14:textFill>
            <w14:solidFill>
              <w14:schemeClr w14:val="tx1"/>
            </w14:solidFill>
          </w14:textFill>
        </w:rPr>
        <w:t>根据《中华人民共和国民法典》、《中华人民共和国建筑法》、《保障农民工工资支付条例》及国家省市关于安全生产的有关法规规章的要求，为贯彻国务院关于杜绝拖欠农民工工资的指示精神，保证合同正常履约，确保实现工程质量和工期目标，我公司特向贵公司承诺：</w:t>
      </w:r>
    </w:p>
    <w:p w14:paraId="07C49CAD">
      <w:pPr>
        <w:pStyle w:val="30"/>
        <w:numPr>
          <w:ilvl w:val="0"/>
          <w:numId w:val="2"/>
        </w:numPr>
        <w:spacing w:line="480" w:lineRule="exact"/>
        <w:ind w:firstLine="480"/>
        <w:contextualSpacing/>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我公司保证每月及时足额支付所有施工人员（包括农民工）当月工资，不以任何借口拖延，并接受贵公司的监督和检查。</w:t>
      </w:r>
    </w:p>
    <w:p w14:paraId="5524FA48">
      <w:pPr>
        <w:pStyle w:val="30"/>
        <w:numPr>
          <w:ilvl w:val="0"/>
          <w:numId w:val="2"/>
        </w:numPr>
        <w:spacing w:line="480" w:lineRule="exact"/>
        <w:ind w:firstLine="480"/>
        <w:contextualSpacing/>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贵公司一经发现我公司存在拖欠参加本工程项目施工的民工工资的行为，我公司保证无条件筹集资金并立即发放所拖欠的民工工资，并愿意接受贵公司的任何惩罚措施。</w:t>
      </w:r>
    </w:p>
    <w:p w14:paraId="30504615">
      <w:pPr>
        <w:pStyle w:val="30"/>
        <w:numPr>
          <w:ilvl w:val="0"/>
          <w:numId w:val="2"/>
        </w:numPr>
        <w:spacing w:line="480" w:lineRule="exact"/>
        <w:ind w:firstLine="480"/>
        <w:contextualSpacing/>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我公司承诺一旦发生拖欠民工工资的情况，将无条件接受贵公司代扣本工程项目的任何款项以直接支付给民工的权利，并对由此造成的一切后果承担全部责任。</w:t>
      </w:r>
    </w:p>
    <w:p w14:paraId="5964CB50">
      <w:pPr>
        <w:pStyle w:val="30"/>
        <w:numPr>
          <w:ilvl w:val="0"/>
          <w:numId w:val="2"/>
        </w:numPr>
        <w:spacing w:line="480" w:lineRule="exact"/>
        <w:ind w:firstLine="480"/>
        <w:contextualSpacing/>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我公司的法定代表人【</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】自愿以个人名义，为我公司基于本承诺书可能产生的债务和责任向贵公司提供连带保证责任。</w:t>
      </w:r>
      <w:bookmarkStart w:id="53" w:name="_Hlk50141623"/>
      <w:r>
        <w:rPr>
          <w:rFonts w:hint="eastAsia" w:ascii="宋体" w:hAnsi="宋体" w:eastAsia="宋体" w:cs="宋体"/>
          <w:snapToGrid w:val="0"/>
          <w:color w:val="000000" w:themeColor="text1"/>
          <w:kern w:val="0"/>
          <w:sz w:val="24"/>
          <w:szCs w:val="24"/>
          <w14:textFill>
            <w14:solidFill>
              <w14:schemeClr w14:val="tx1"/>
            </w14:solidFill>
          </w14:textFill>
        </w:rPr>
        <w:t>法定代表人【</w:t>
      </w:r>
      <w:r>
        <w:rPr>
          <w:rFonts w:hint="eastAsia" w:ascii="宋体" w:hAnsi="宋体" w:eastAsia="宋体" w:cs="宋体"/>
          <w:snapToGrid w:val="0"/>
          <w:color w:val="000000" w:themeColor="text1"/>
          <w:kern w:val="0"/>
          <w:sz w:val="24"/>
          <w:szCs w:val="24"/>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4"/>
          <w14:textFill>
            <w14:solidFill>
              <w14:schemeClr w14:val="tx1"/>
            </w14:solidFill>
          </w14:textFill>
        </w:rPr>
        <w:t>】承担的连带保证责任，不因我公司法定代表人发生变更而消灭，其仍继续承担保证责任。</w:t>
      </w:r>
    </w:p>
    <w:bookmarkEnd w:id="53"/>
    <w:p w14:paraId="301F1D58">
      <w:pPr>
        <w:pStyle w:val="30"/>
        <w:numPr>
          <w:ilvl w:val="0"/>
          <w:numId w:val="2"/>
        </w:numPr>
        <w:spacing w:line="480" w:lineRule="exact"/>
        <w:ind w:firstLine="480"/>
        <w:contextualSpacing/>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14:textFill>
            <w14:solidFill>
              <w14:schemeClr w14:val="tx1"/>
            </w14:solidFill>
          </w14:textFill>
        </w:rPr>
        <w:t>本承诺书自签字或盖章后生效，其效力独立于</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施工</w:t>
      </w:r>
      <w:r>
        <w:rPr>
          <w:rFonts w:hint="eastAsia" w:ascii="宋体" w:hAnsi="宋体" w:eastAsia="宋体" w:cs="宋体"/>
          <w:sz w:val="24"/>
          <w:lang w:val="en-US" w:eastAsia="zh-CN"/>
        </w:rPr>
        <w:t>分包</w:t>
      </w:r>
      <w:r>
        <w:rPr>
          <w:rFonts w:hint="eastAsia" w:ascii="宋体" w:hAnsi="宋体" w:eastAsia="宋体" w:cs="宋体"/>
          <w:snapToGrid w:val="0"/>
          <w:color w:val="000000" w:themeColor="text1"/>
          <w:kern w:val="0"/>
          <w:sz w:val="24"/>
          <w:szCs w:val="24"/>
          <w14:textFill>
            <w14:solidFill>
              <w14:schemeClr w14:val="tx1"/>
            </w14:solidFill>
          </w14:textFill>
        </w:rPr>
        <w:t>合同。</w:t>
      </w:r>
    </w:p>
    <w:p w14:paraId="645AF6B1">
      <w:pPr>
        <w:pStyle w:val="30"/>
        <w:numPr>
          <w:ilvl w:val="0"/>
          <w:numId w:val="2"/>
        </w:numPr>
        <w:adjustRightInd/>
        <w:spacing w:line="480" w:lineRule="exact"/>
        <w:ind w:firstLine="480"/>
        <w:contextualSpacing/>
        <w:rPr>
          <w:rFonts w:hint="eastAsia" w:ascii="宋体" w:hAnsi="宋体" w:eastAsia="宋体" w:cs="宋体"/>
          <w:snapToGrid w:val="0"/>
          <w:color w:val="000000" w:themeColor="text1"/>
          <w:kern w:val="0"/>
          <w:sz w:val="24"/>
          <w:szCs w:val="24"/>
          <w14:textFill>
            <w14:solidFill>
              <w14:schemeClr w14:val="tx1"/>
            </w14:solidFill>
          </w14:textFill>
        </w:rPr>
      </w:pP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本承诺书作为分包合同的附件一式4（</w:t>
      </w:r>
      <w:r>
        <w:rPr>
          <w:rFonts w:hint="eastAsia" w:ascii="宋体" w:hAnsi="宋体" w:eastAsia="宋体" w:cs="宋体"/>
          <w:sz w:val="24"/>
          <w:szCs w:val="22"/>
        </w:rPr>
        <w:t>肆</w:t>
      </w:r>
      <w:r>
        <w:rPr>
          <w:rFonts w:hint="eastAsia" w:ascii="宋体" w:hAnsi="宋体" w:eastAsia="宋体" w:cs="宋体"/>
          <w:snapToGrid w:val="0"/>
          <w:color w:val="000000" w:themeColor="text1"/>
          <w:kern w:val="0"/>
          <w:sz w:val="24"/>
          <w:szCs w:val="24"/>
          <w:lang w:val="en-US" w:eastAsia="zh-CN"/>
          <w14:textFill>
            <w14:solidFill>
              <w14:schemeClr w14:val="tx1"/>
            </w14:solidFill>
          </w14:textFill>
        </w:rPr>
        <w:t>）份，甲方持有2（贰）份，乙方持有2（份）。</w:t>
      </w:r>
    </w:p>
    <w:p w14:paraId="33236F21">
      <w:pPr>
        <w:pStyle w:val="30"/>
        <w:tabs>
          <w:tab w:val="left" w:pos="1276"/>
        </w:tabs>
        <w:adjustRightInd w:val="0"/>
        <w:spacing w:line="480" w:lineRule="exact"/>
        <w:ind w:left="480" w:firstLine="0" w:firstLineChars="0"/>
        <w:contextualSpacing/>
        <w:rPr>
          <w:rFonts w:hint="eastAsia" w:ascii="宋体" w:hAnsi="宋体" w:eastAsia="宋体" w:cs="宋体"/>
          <w:snapToGrid w:val="0"/>
          <w:color w:val="000000" w:themeColor="text1"/>
          <w:kern w:val="0"/>
          <w:sz w:val="24"/>
          <w:szCs w:val="24"/>
          <w14:textFill>
            <w14:solidFill>
              <w14:schemeClr w14:val="tx1"/>
            </w14:solidFill>
          </w14:textFill>
        </w:rPr>
      </w:pPr>
    </w:p>
    <w:p w14:paraId="63EC129F">
      <w:pPr>
        <w:tabs>
          <w:tab w:val="left" w:pos="1276"/>
        </w:tabs>
        <w:adjustRightInd w:val="0"/>
        <w:spacing w:line="480" w:lineRule="exact"/>
        <w:ind w:firstLine="480" w:firstLineChars="200"/>
        <w:contextualSpacing/>
        <w:rPr>
          <w:rFonts w:hint="eastAsia" w:ascii="宋体" w:hAnsi="宋体" w:eastAsia="宋体" w:cs="宋体"/>
          <w:snapToGrid w:val="0"/>
          <w:color w:val="000000" w:themeColor="text1"/>
          <w:kern w:val="0"/>
          <w:sz w:val="24"/>
          <w:szCs w:val="28"/>
          <w14:textFill>
            <w14:solidFill>
              <w14:schemeClr w14:val="tx1"/>
            </w14:solidFill>
          </w14:textFill>
        </w:rPr>
      </w:pPr>
      <w:r>
        <w:rPr>
          <w:rFonts w:hint="eastAsia" w:ascii="宋体" w:hAnsi="宋体" w:eastAsia="宋体" w:cs="宋体"/>
          <w:snapToGrid w:val="0"/>
          <w:color w:val="000000" w:themeColor="text1"/>
          <w:kern w:val="0"/>
          <w:sz w:val="24"/>
          <w:szCs w:val="28"/>
          <w14:textFill>
            <w14:solidFill>
              <w14:schemeClr w14:val="tx1"/>
            </w14:solidFill>
          </w14:textFill>
        </w:rPr>
        <w:t>分包</w:t>
      </w:r>
      <w:r>
        <w:rPr>
          <w:rFonts w:hint="eastAsia" w:ascii="宋体" w:hAnsi="宋体" w:eastAsia="宋体" w:cs="宋体"/>
          <w:snapToGrid w:val="0"/>
          <w:color w:val="000000" w:themeColor="text1"/>
          <w:kern w:val="0"/>
          <w:sz w:val="24"/>
          <w:szCs w:val="28"/>
          <w:lang w:val="en-US" w:eastAsia="zh-CN"/>
          <w14:textFill>
            <w14:solidFill>
              <w14:schemeClr w14:val="tx1"/>
            </w14:solidFill>
          </w14:textFill>
        </w:rPr>
        <w:t>方单位名称（盖章）</w:t>
      </w:r>
      <w:r>
        <w:rPr>
          <w:rFonts w:hint="eastAsia" w:ascii="宋体" w:hAnsi="宋体" w:eastAsia="宋体" w:cs="宋体"/>
          <w:snapToGrid w:val="0"/>
          <w:color w:val="000000" w:themeColor="text1"/>
          <w:kern w:val="0"/>
          <w:sz w:val="24"/>
          <w:szCs w:val="28"/>
          <w14:textFill>
            <w14:solidFill>
              <w14:schemeClr w14:val="tx1"/>
            </w14:solidFill>
          </w14:textFill>
        </w:rPr>
        <w:t xml:space="preserve">：                           </w:t>
      </w:r>
    </w:p>
    <w:p w14:paraId="38DDAACD">
      <w:pPr>
        <w:tabs>
          <w:tab w:val="left" w:pos="1276"/>
        </w:tabs>
        <w:adjustRightInd w:val="0"/>
        <w:spacing w:line="480" w:lineRule="exact"/>
        <w:ind w:firstLine="480" w:firstLineChars="200"/>
        <w:contextualSpacing/>
        <w:rPr>
          <w:rFonts w:hint="eastAsia" w:ascii="宋体" w:hAnsi="宋体" w:eastAsia="宋体" w:cs="宋体"/>
          <w:snapToGrid w:val="0"/>
          <w:color w:val="000000" w:themeColor="text1"/>
          <w:kern w:val="0"/>
          <w:sz w:val="24"/>
          <w:szCs w:val="28"/>
          <w14:textFill>
            <w14:solidFill>
              <w14:schemeClr w14:val="tx1"/>
            </w14:solidFill>
          </w14:textFill>
        </w:rPr>
      </w:pPr>
      <w:r>
        <w:rPr>
          <w:rFonts w:hint="eastAsia" w:ascii="宋体" w:hAnsi="宋体" w:eastAsia="宋体" w:cs="宋体"/>
          <w:snapToGrid w:val="0"/>
          <w:color w:val="000000" w:themeColor="text1"/>
          <w:kern w:val="0"/>
          <w:sz w:val="24"/>
          <w:szCs w:val="28"/>
          <w14:textFill>
            <w14:solidFill>
              <w14:schemeClr w14:val="tx1"/>
            </w14:solidFill>
          </w14:textFill>
        </w:rPr>
        <w:t>法定代表人</w:t>
      </w:r>
      <w:r>
        <w:rPr>
          <w:rFonts w:hint="eastAsia" w:ascii="宋体" w:hAnsi="宋体" w:eastAsia="宋体" w:cs="宋体"/>
          <w:snapToGrid w:val="0"/>
          <w:color w:val="000000" w:themeColor="text1"/>
          <w:kern w:val="0"/>
          <w:sz w:val="24"/>
          <w14:textFill>
            <w14:solidFill>
              <w14:schemeClr w14:val="tx1"/>
            </w14:solidFill>
          </w14:textFill>
        </w:rPr>
        <w:t>或授权代表</w:t>
      </w:r>
      <w:r>
        <w:rPr>
          <w:rFonts w:hint="eastAsia" w:ascii="宋体" w:hAnsi="宋体" w:eastAsia="宋体" w:cs="宋体"/>
          <w:snapToGrid w:val="0"/>
          <w:color w:val="000000" w:themeColor="text1"/>
          <w:kern w:val="0"/>
          <w:sz w:val="24"/>
          <w:lang w:eastAsia="zh-CN"/>
          <w14:textFill>
            <w14:solidFill>
              <w14:schemeClr w14:val="tx1"/>
            </w14:solidFill>
          </w14:textFill>
        </w:rPr>
        <w:t>（</w:t>
      </w:r>
      <w:r>
        <w:rPr>
          <w:rFonts w:hint="eastAsia" w:ascii="宋体" w:hAnsi="宋体" w:eastAsia="宋体" w:cs="宋体"/>
          <w:snapToGrid w:val="0"/>
          <w:color w:val="000000" w:themeColor="text1"/>
          <w:kern w:val="0"/>
          <w:sz w:val="24"/>
          <w:lang w:val="en-US" w:eastAsia="zh-CN"/>
          <w14:textFill>
            <w14:solidFill>
              <w14:schemeClr w14:val="tx1"/>
            </w14:solidFill>
          </w14:textFill>
        </w:rPr>
        <w:t>签字</w:t>
      </w:r>
      <w:r>
        <w:rPr>
          <w:rFonts w:hint="eastAsia" w:ascii="宋体" w:hAnsi="宋体" w:eastAsia="宋体" w:cs="宋体"/>
          <w:snapToGrid w:val="0"/>
          <w:color w:val="000000" w:themeColor="text1"/>
          <w:kern w:val="0"/>
          <w:sz w:val="24"/>
          <w:lang w:eastAsia="zh-CN"/>
          <w14:textFill>
            <w14:solidFill>
              <w14:schemeClr w14:val="tx1"/>
            </w14:solidFill>
          </w14:textFill>
        </w:rPr>
        <w:t>）</w:t>
      </w:r>
      <w:r>
        <w:rPr>
          <w:rFonts w:hint="eastAsia" w:ascii="宋体" w:hAnsi="宋体" w:eastAsia="宋体" w:cs="宋体"/>
          <w:snapToGrid w:val="0"/>
          <w:color w:val="000000" w:themeColor="text1"/>
          <w:kern w:val="0"/>
          <w:sz w:val="24"/>
          <w:szCs w:val="28"/>
          <w14:textFill>
            <w14:solidFill>
              <w14:schemeClr w14:val="tx1"/>
            </w14:solidFill>
          </w14:textFill>
        </w:rPr>
        <w:t xml:space="preserve">：              </w:t>
      </w:r>
    </w:p>
    <w:p w14:paraId="45B757D0">
      <w:pPr>
        <w:tabs>
          <w:tab w:val="left" w:pos="1276"/>
        </w:tabs>
        <w:adjustRightInd w:val="0"/>
        <w:spacing w:line="480" w:lineRule="exact"/>
        <w:ind w:firstLine="480" w:firstLineChars="200"/>
        <w:contextualSpacing/>
        <w:rPr>
          <w:rFonts w:hint="eastAsia" w:ascii="宋体" w:hAnsi="宋体" w:eastAsia="宋体" w:cs="宋体"/>
          <w:snapToGrid w:val="0"/>
          <w:color w:val="000000" w:themeColor="text1"/>
          <w:kern w:val="0"/>
          <w:sz w:val="24"/>
          <w:szCs w:val="28"/>
          <w14:textFill>
            <w14:solidFill>
              <w14:schemeClr w14:val="tx1"/>
            </w14:solidFill>
          </w14:textFill>
        </w:rPr>
      </w:pPr>
      <w:r>
        <w:rPr>
          <w:rFonts w:hint="eastAsia" w:ascii="宋体" w:hAnsi="宋体" w:eastAsia="宋体" w:cs="宋体"/>
          <w:snapToGrid w:val="0"/>
          <w:color w:val="000000" w:themeColor="text1"/>
          <w:kern w:val="0"/>
          <w:sz w:val="24"/>
          <w:szCs w:val="28"/>
          <w14:textFill>
            <w14:solidFill>
              <w14:schemeClr w14:val="tx1"/>
            </w14:solidFill>
          </w14:textFill>
        </w:rPr>
        <w:t>日 期</w:t>
      </w:r>
      <w:r>
        <w:rPr>
          <w:rFonts w:hint="eastAsia" w:ascii="宋体" w:hAnsi="宋体" w:eastAsia="宋体" w:cs="宋体"/>
          <w:snapToGrid w:val="0"/>
          <w:color w:val="000000" w:themeColor="text1"/>
          <w:kern w:val="0"/>
          <w:sz w:val="24"/>
          <w:szCs w:val="28"/>
          <w:lang w:eastAsia="zh-CN"/>
          <w14:textFill>
            <w14:solidFill>
              <w14:schemeClr w14:val="tx1"/>
            </w14:solidFill>
          </w14:textFill>
        </w:rPr>
        <w:t>：</w:t>
      </w:r>
      <w:r>
        <w:rPr>
          <w:rFonts w:hint="eastAsia" w:ascii="宋体" w:hAnsi="宋体" w:eastAsia="宋体" w:cs="宋体"/>
          <w:snapToGrid w:val="0"/>
          <w:color w:val="000000" w:themeColor="text1"/>
          <w:kern w:val="0"/>
          <w:sz w:val="24"/>
          <w:szCs w:val="28"/>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8"/>
          <w14:textFill>
            <w14:solidFill>
              <w14:schemeClr w14:val="tx1"/>
            </w14:solidFill>
          </w14:textFill>
        </w:rPr>
        <w:t>年</w:t>
      </w:r>
      <w:r>
        <w:rPr>
          <w:rFonts w:hint="eastAsia" w:ascii="宋体" w:hAnsi="宋体" w:eastAsia="宋体" w:cs="宋体"/>
          <w:snapToGrid w:val="0"/>
          <w:color w:val="000000" w:themeColor="text1"/>
          <w:kern w:val="0"/>
          <w:sz w:val="24"/>
          <w:szCs w:val="28"/>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8"/>
          <w14:textFill>
            <w14:solidFill>
              <w14:schemeClr w14:val="tx1"/>
            </w14:solidFill>
          </w14:textFill>
        </w:rPr>
        <w:t>月</w:t>
      </w:r>
      <w:r>
        <w:rPr>
          <w:rFonts w:hint="eastAsia" w:ascii="宋体" w:hAnsi="宋体" w:eastAsia="宋体" w:cs="宋体"/>
          <w:snapToGrid w:val="0"/>
          <w:color w:val="000000" w:themeColor="text1"/>
          <w:kern w:val="0"/>
          <w:sz w:val="24"/>
          <w:szCs w:val="28"/>
          <w:u w:val="single"/>
          <w:lang w:val="en-US" w:eastAsia="zh-CN"/>
          <w14:textFill>
            <w14:solidFill>
              <w14:schemeClr w14:val="tx1"/>
            </w14:solidFill>
          </w14:textFill>
        </w:rPr>
        <w:t xml:space="preserve">    </w:t>
      </w:r>
      <w:r>
        <w:rPr>
          <w:rFonts w:hint="eastAsia" w:ascii="宋体" w:hAnsi="宋体" w:eastAsia="宋体" w:cs="宋体"/>
          <w:snapToGrid w:val="0"/>
          <w:color w:val="000000" w:themeColor="text1"/>
          <w:kern w:val="0"/>
          <w:sz w:val="24"/>
          <w:szCs w:val="28"/>
          <w14:textFill>
            <w14:solidFill>
              <w14:schemeClr w14:val="tx1"/>
            </w14:solidFill>
          </w14:textFill>
        </w:rPr>
        <w:t>日</w:t>
      </w:r>
    </w:p>
    <w:p w14:paraId="6C26F38C">
      <w:pPr>
        <w:widowControl/>
        <w:jc w:val="left"/>
        <w:rPr>
          <w:rFonts w:hint="eastAsia" w:ascii="宋体" w:hAnsi="宋体" w:eastAsia="宋体" w:cs="宋体"/>
          <w:sz w:val="24"/>
        </w:rPr>
      </w:pPr>
      <w:r>
        <w:rPr>
          <w:rFonts w:hint="eastAsia" w:ascii="宋体" w:hAnsi="宋体" w:eastAsia="宋体" w:cs="宋体"/>
          <w:sz w:val="24"/>
        </w:rPr>
        <w:br w:type="page"/>
      </w:r>
    </w:p>
    <w:p w14:paraId="45FB8674">
      <w:pPr>
        <w:pageBreakBefore/>
        <w:spacing w:line="360" w:lineRule="auto"/>
        <w:outlineLvl w:val="0"/>
        <w:rPr>
          <w:rFonts w:hint="eastAsia" w:ascii="宋体" w:hAnsi="宋体" w:eastAsia="宋体" w:cs="宋体"/>
          <w:color w:val="000000" w:themeColor="text1"/>
          <w:sz w:val="24"/>
          <w:szCs w:val="21"/>
          <w14:textFill>
            <w14:solidFill>
              <w14:schemeClr w14:val="tx1"/>
            </w14:solidFill>
          </w14:textFill>
        </w:rPr>
      </w:pPr>
      <w:bookmarkStart w:id="54" w:name="_Toc89636485"/>
      <w:bookmarkStart w:id="55" w:name="_Toc89349666"/>
      <w:bookmarkStart w:id="56" w:name="_Toc122961271"/>
      <w:bookmarkStart w:id="57" w:name="_Toc89446196"/>
      <w:r>
        <w:rPr>
          <w:rFonts w:hint="eastAsia" w:ascii="宋体" w:hAnsi="宋体" w:eastAsia="宋体" w:cs="宋体"/>
          <w:sz w:val="24"/>
        </w:rPr>
        <w:t>附件</w:t>
      </w: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 w:val="0"/>
          <w:color w:val="000000" w:themeColor="text1"/>
          <w:sz w:val="24"/>
          <w:szCs w:val="21"/>
          <w14:textFill>
            <w14:solidFill>
              <w14:schemeClr w14:val="tx1"/>
            </w14:solidFill>
          </w14:textFill>
        </w:rPr>
        <w:t>工资委托支付协议</w:t>
      </w:r>
      <w:bookmarkEnd w:id="54"/>
      <w:bookmarkEnd w:id="55"/>
      <w:bookmarkEnd w:id="56"/>
      <w:bookmarkEnd w:id="57"/>
    </w:p>
    <w:p w14:paraId="44C7987A">
      <w:pPr>
        <w:spacing w:before="156" w:beforeLines="50" w:after="156" w:afterLines="50" w:line="360" w:lineRule="auto"/>
        <w:jc w:val="center"/>
        <w:rPr>
          <w:rFonts w:hint="eastAsia" w:ascii="宋体" w:hAnsi="宋体" w:eastAsia="宋体" w:cs="宋体"/>
          <w:b/>
          <w:color w:val="000000" w:themeColor="text1"/>
          <w:sz w:val="30"/>
          <w:szCs w:val="30"/>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t>工资委托支付协议</w:t>
      </w:r>
    </w:p>
    <w:p w14:paraId="609565C9">
      <w:pPr>
        <w:spacing w:line="360" w:lineRule="auto"/>
        <w:contextualSpacing/>
        <w:rPr>
          <w:rFonts w:hint="eastAsia" w:ascii="宋体" w:hAnsi="宋体" w:eastAsia="宋体" w:cs="宋体"/>
          <w:snapToGrid w:val="0"/>
          <w:kern w:val="0"/>
          <w:sz w:val="24"/>
          <w:u w:val="single"/>
        </w:rPr>
      </w:pPr>
      <w:r>
        <w:rPr>
          <w:rFonts w:hint="eastAsia" w:ascii="宋体" w:hAnsi="宋体" w:eastAsia="宋体" w:cs="宋体"/>
          <w:snapToGrid w:val="0"/>
          <w:kern w:val="0"/>
          <w:sz w:val="24"/>
        </w:rPr>
        <w:t>委托人（分包</w:t>
      </w:r>
      <w:r>
        <w:rPr>
          <w:rFonts w:hint="eastAsia" w:ascii="宋体" w:hAnsi="宋体" w:eastAsia="宋体" w:cs="宋体"/>
          <w:snapToGrid w:val="0"/>
          <w:kern w:val="0"/>
          <w:sz w:val="24"/>
          <w:lang w:val="en-US" w:eastAsia="zh-CN"/>
        </w:rPr>
        <w:t>方</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lang w:val="en-US" w:eastAsia="zh-CN"/>
        </w:rPr>
        <w:t xml:space="preserve">                               </w:t>
      </w:r>
    </w:p>
    <w:p w14:paraId="16CEF976">
      <w:pPr>
        <w:spacing w:line="360" w:lineRule="auto"/>
        <w:ind w:firstLine="0" w:firstLineChars="0"/>
        <w:contextualSpacing/>
        <w:rPr>
          <w:rFonts w:hint="eastAsia" w:ascii="宋体" w:hAnsi="宋体" w:eastAsia="宋体" w:cs="宋体"/>
          <w:snapToGrid w:val="0"/>
          <w:kern w:val="0"/>
          <w:sz w:val="24"/>
        </w:rPr>
      </w:pPr>
      <w:r>
        <w:rPr>
          <w:rFonts w:hint="eastAsia" w:ascii="宋体" w:hAnsi="宋体" w:eastAsia="宋体" w:cs="宋体"/>
          <w:snapToGrid w:val="0"/>
          <w:kern w:val="0"/>
          <w:sz w:val="24"/>
        </w:rPr>
        <w:t>受托人（总包</w:t>
      </w:r>
      <w:r>
        <w:rPr>
          <w:rFonts w:hint="eastAsia" w:ascii="宋体" w:hAnsi="宋体" w:eastAsia="宋体" w:cs="宋体"/>
          <w:snapToGrid w:val="0"/>
          <w:kern w:val="0"/>
          <w:sz w:val="24"/>
          <w:lang w:val="en-US" w:eastAsia="zh-CN"/>
        </w:rPr>
        <w:t>方</w:t>
      </w:r>
      <w:r>
        <w:rPr>
          <w:rFonts w:hint="eastAsia" w:ascii="宋体" w:hAnsi="宋体" w:eastAsia="宋体" w:cs="宋体"/>
          <w:snapToGrid w:val="0"/>
          <w:kern w:val="0"/>
          <w:sz w:val="24"/>
        </w:rPr>
        <w:t>）：</w:t>
      </w:r>
      <w:r>
        <w:rPr>
          <w:rFonts w:hint="eastAsia" w:ascii="宋体" w:hAnsi="宋体" w:eastAsia="宋体" w:cs="宋体"/>
          <w:snapToGrid w:val="0"/>
          <w:kern w:val="0"/>
          <w:sz w:val="24"/>
          <w:u w:val="single"/>
          <w:lang w:val="en-US" w:eastAsia="zh-CN"/>
        </w:rPr>
        <w:t xml:space="preserve">                               </w:t>
      </w:r>
    </w:p>
    <w:p w14:paraId="0E87F5C3">
      <w:pPr>
        <w:spacing w:line="480" w:lineRule="exact"/>
        <w:ind w:firstLine="480" w:firstLineChars="200"/>
        <w:contextualSpacing/>
        <w:rPr>
          <w:rFonts w:hint="eastAsia" w:ascii="宋体" w:hAnsi="宋体" w:eastAsia="宋体" w:cs="宋体"/>
          <w:snapToGrid w:val="0"/>
          <w:kern w:val="0"/>
          <w:sz w:val="24"/>
        </w:rPr>
      </w:pPr>
      <w:r>
        <w:rPr>
          <w:rFonts w:hint="eastAsia" w:ascii="宋体" w:hAnsi="宋体" w:eastAsia="宋体" w:cs="宋体"/>
          <w:snapToGrid w:val="0"/>
          <w:kern w:val="0"/>
          <w:sz w:val="24"/>
        </w:rPr>
        <w:t>对于</w:t>
      </w:r>
      <w:r>
        <w:rPr>
          <w:rFonts w:hint="eastAsia" w:ascii="宋体" w:hAnsi="宋体" w:eastAsia="宋体" w:cs="宋体"/>
          <w:snapToGrid w:val="0"/>
          <w:kern w:val="0"/>
          <w:sz w:val="24"/>
          <w:u w:val="single"/>
          <w:lang w:val="en-US" w:eastAsia="zh-CN"/>
        </w:rPr>
        <w:t xml:space="preserve">        </w:t>
      </w:r>
      <w:r>
        <w:rPr>
          <w:rFonts w:hint="eastAsia" w:ascii="宋体" w:hAnsi="宋体" w:eastAsia="宋体" w:cs="宋体"/>
          <w:snapToGrid w:val="0"/>
          <w:kern w:val="0"/>
          <w:sz w:val="24"/>
        </w:rPr>
        <w:t>项目中分包</w:t>
      </w:r>
      <w:r>
        <w:rPr>
          <w:rFonts w:hint="eastAsia" w:ascii="宋体" w:hAnsi="宋体" w:eastAsia="宋体" w:cs="宋体"/>
          <w:snapToGrid w:val="0"/>
          <w:kern w:val="0"/>
          <w:sz w:val="24"/>
          <w:lang w:val="en-US" w:eastAsia="zh-CN"/>
        </w:rPr>
        <w:t>方</w:t>
      </w:r>
      <w:r>
        <w:rPr>
          <w:rFonts w:hint="eastAsia" w:ascii="宋体" w:hAnsi="宋体" w:eastAsia="宋体" w:cs="宋体"/>
          <w:snapToGrid w:val="0"/>
          <w:kern w:val="0"/>
          <w:sz w:val="24"/>
        </w:rPr>
        <w:t>的农民工工资支付事项，双方在签订</w:t>
      </w:r>
      <w:r>
        <w:rPr>
          <w:rFonts w:hint="eastAsia" w:ascii="宋体" w:hAnsi="宋体" w:eastAsia="宋体" w:cs="宋体"/>
          <w:snapToGrid w:val="0"/>
          <w:kern w:val="0"/>
          <w:sz w:val="24"/>
          <w:u w:val="single"/>
          <w:lang w:val="en-US" w:eastAsia="zh-CN"/>
        </w:rPr>
        <w:t xml:space="preserve">       </w:t>
      </w:r>
      <w:r>
        <w:rPr>
          <w:rFonts w:hint="eastAsia" w:ascii="宋体" w:hAnsi="宋体" w:eastAsia="宋体" w:cs="宋体"/>
          <w:snapToGrid w:val="0"/>
          <w:kern w:val="0"/>
          <w:sz w:val="24"/>
        </w:rPr>
        <w:t>合同（</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《分包合同》</w:t>
      </w:r>
      <w:r>
        <w:rPr>
          <w:rFonts w:hint="eastAsia" w:ascii="宋体" w:hAnsi="宋体" w:eastAsia="宋体" w:cs="宋体"/>
          <w:snapToGrid w:val="0"/>
          <w:kern w:val="0"/>
          <w:sz w:val="24"/>
          <w:lang w:eastAsia="zh-CN"/>
        </w:rPr>
        <w:t>”</w:t>
      </w:r>
      <w:r>
        <w:rPr>
          <w:rFonts w:hint="eastAsia" w:ascii="宋体" w:hAnsi="宋体" w:eastAsia="宋体" w:cs="宋体"/>
          <w:snapToGrid w:val="0"/>
          <w:kern w:val="0"/>
          <w:sz w:val="24"/>
        </w:rPr>
        <w:t>）的基础上，根据《保障农民工工资支付条例》等相关规定，在友好协商的基础上达成本协议，以资共同遵守。</w:t>
      </w:r>
    </w:p>
    <w:p w14:paraId="003B10BD">
      <w:pPr>
        <w:pStyle w:val="30"/>
        <w:numPr>
          <w:ilvl w:val="0"/>
          <w:numId w:val="3"/>
        </w:numPr>
        <w:spacing w:line="480" w:lineRule="exact"/>
        <w:ind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对于受托人自身或其应代发的分包单位农民工工资，委托人不可撤销地委托受托人，由受托人予以代发。受托人有权但无义务予以代发。</w:t>
      </w:r>
    </w:p>
    <w:p w14:paraId="381C0622">
      <w:pPr>
        <w:pStyle w:val="30"/>
        <w:numPr>
          <w:ilvl w:val="0"/>
          <w:numId w:val="3"/>
        </w:numPr>
        <w:spacing w:line="480" w:lineRule="exact"/>
        <w:ind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委托人应根据现场考勤记录编制农民工月度考勤表、按月考核农民工工作量、编制农民工月度工资支付表。委托人应将农民工实名制花名册、考勤表、工资支付表的纸质原件（由委托人盖章</w:t>
      </w:r>
      <w:r>
        <w:rPr>
          <w:rFonts w:hint="eastAsia" w:ascii="宋体" w:hAnsi="宋体" w:eastAsia="宋体" w:cs="宋体"/>
          <w:snapToGrid w:val="0"/>
          <w:kern w:val="0"/>
          <w:sz w:val="24"/>
          <w:szCs w:val="24"/>
          <w:lang w:val="en-US" w:eastAsia="zh-CN"/>
        </w:rPr>
        <w:t>及农民工本人签字</w:t>
      </w:r>
      <w:r>
        <w:rPr>
          <w:rFonts w:hint="eastAsia" w:ascii="宋体" w:hAnsi="宋体" w:eastAsia="宋体" w:cs="宋体"/>
          <w:snapToGrid w:val="0"/>
          <w:kern w:val="0"/>
          <w:sz w:val="24"/>
          <w:szCs w:val="24"/>
        </w:rPr>
        <w:t>）和电子版文件作为月度进度结算资料一并提交受托人。</w:t>
      </w:r>
    </w:p>
    <w:p w14:paraId="75610A75">
      <w:pPr>
        <w:pStyle w:val="30"/>
        <w:numPr>
          <w:ilvl w:val="0"/>
          <w:numId w:val="3"/>
        </w:numPr>
        <w:spacing w:line="480" w:lineRule="exact"/>
        <w:ind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受托人根据工资支付表，直接将委托人的农民工工资支付至农民工本人的银行账户，并提供代发工资凭证。因工资代发产生的相关手续费，均由委托人承担。</w:t>
      </w:r>
    </w:p>
    <w:p w14:paraId="575EAD73">
      <w:pPr>
        <w:pStyle w:val="30"/>
        <w:numPr>
          <w:ilvl w:val="0"/>
          <w:numId w:val="3"/>
        </w:numPr>
        <w:spacing w:line="480" w:lineRule="exact"/>
        <w:ind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委托人委派劳资专管员</w:t>
      </w:r>
      <w:r>
        <w:rPr>
          <w:rFonts w:hint="eastAsia" w:ascii="宋体" w:hAnsi="宋体" w:eastAsia="宋体" w:cs="宋体"/>
          <w:snapToGrid w:val="0"/>
          <w:kern w:val="0"/>
          <w:sz w:val="24"/>
          <w:szCs w:val="24"/>
          <w:u w:val="single"/>
        </w:rPr>
        <w:t xml:space="preserve">       </w:t>
      </w:r>
      <w:r>
        <w:rPr>
          <w:rFonts w:hint="eastAsia" w:ascii="宋体" w:hAnsi="宋体" w:eastAsia="宋体" w:cs="宋体"/>
          <w:snapToGrid w:val="0"/>
          <w:kern w:val="0"/>
          <w:sz w:val="24"/>
          <w:szCs w:val="24"/>
        </w:rPr>
        <w:t>负责管理劳动用工情况，认可该劳资专管员就劳动用工情况向受托人出具的文件。</w:t>
      </w:r>
    </w:p>
    <w:p w14:paraId="06C0BCDC">
      <w:pPr>
        <w:pStyle w:val="30"/>
        <w:numPr>
          <w:ilvl w:val="0"/>
          <w:numId w:val="3"/>
        </w:numPr>
        <w:spacing w:line="480" w:lineRule="exact"/>
        <w:ind w:firstLine="480"/>
        <w:rPr>
          <w:rFonts w:hint="eastAsia" w:ascii="宋体" w:hAnsi="宋体" w:eastAsia="宋体" w:cs="宋体"/>
          <w:sz w:val="24"/>
          <w:szCs w:val="24"/>
        </w:rPr>
      </w:pPr>
      <w:r>
        <w:rPr>
          <w:rFonts w:hint="eastAsia" w:ascii="宋体" w:hAnsi="宋体" w:eastAsia="宋体" w:cs="宋体"/>
          <w:sz w:val="24"/>
          <w:szCs w:val="24"/>
        </w:rPr>
        <w:t>工程进度款按月支付的，农民工工资的代发时间按照月进度款的付款时间确定；工程进度款按其他方式支付的，农民工工资的代发时间为每月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14:paraId="42BED1BE">
      <w:pPr>
        <w:spacing w:line="480" w:lineRule="exact"/>
        <w:ind w:firstLine="480" w:firstLineChars="200"/>
        <w:contextualSpacing/>
        <w:rPr>
          <w:rFonts w:hint="eastAsia" w:ascii="宋体" w:hAnsi="宋体" w:eastAsia="宋体" w:cs="宋体"/>
          <w:snapToGrid w:val="0"/>
          <w:kern w:val="0"/>
          <w:sz w:val="24"/>
        </w:rPr>
      </w:pPr>
      <w:r>
        <w:rPr>
          <w:rFonts w:hint="eastAsia" w:ascii="宋体" w:hAnsi="宋体" w:eastAsia="宋体" w:cs="宋体"/>
          <w:snapToGrid w:val="0"/>
          <w:kern w:val="0"/>
          <w:sz w:val="24"/>
        </w:rPr>
        <w:t>受托人代发农民工工资，视为已向委托人支付了对应金额的工程款，直接从应支付给委托人方任何一笔款项中直接抵扣对应的金额。</w:t>
      </w:r>
    </w:p>
    <w:p w14:paraId="455ABA43">
      <w:pPr>
        <w:pStyle w:val="30"/>
        <w:numPr>
          <w:ilvl w:val="0"/>
          <w:numId w:val="3"/>
        </w:numPr>
        <w:spacing w:line="480" w:lineRule="exact"/>
        <w:ind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违约责任</w:t>
      </w:r>
    </w:p>
    <w:p w14:paraId="136CFD7E">
      <w:pPr>
        <w:pStyle w:val="30"/>
        <w:numPr>
          <w:ilvl w:val="1"/>
          <w:numId w:val="3"/>
        </w:numPr>
        <w:spacing w:line="480" w:lineRule="exact"/>
        <w:ind w:left="0"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委托人应当确保工资支付表与农民工实名制花名册、现场考勤记录保持一致，并对农民工实名登记信息、工资金额、农民工个人银行卡等内容的真实性、完整性、准确性负责。如果受托人发现请求支付工资的农民工不在农民工实名制花名册中、没有考勤记录或者考勤记录与工资支付表记载的情况不一致等任何不一致的情形，受托人有权拒绝代发不一致部分的工资并将该等工资暂予扣留直至委托人提供各项情形一致且真实正确的工资支付表，或者按照实名制进出记录情况代发工资，由此产生的一切责任与后果均由委托人自行承担。如果相关工资已经代发，受托人有权要求委托人退回错发的款项，并要求委托人按本条第3款承担责任。</w:t>
      </w:r>
    </w:p>
    <w:p w14:paraId="2880930E">
      <w:pPr>
        <w:pStyle w:val="30"/>
        <w:numPr>
          <w:ilvl w:val="1"/>
          <w:numId w:val="3"/>
        </w:numPr>
        <w:spacing w:line="480" w:lineRule="exact"/>
        <w:ind w:left="0"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如因农民工维权、闹事等原因导致受托人</w:t>
      </w:r>
      <w:r>
        <w:rPr>
          <w:rFonts w:hint="eastAsia" w:ascii="宋体" w:hAnsi="宋体" w:eastAsia="宋体" w:cs="宋体"/>
          <w:sz w:val="24"/>
          <w:szCs w:val="24"/>
        </w:rPr>
        <w:t>被政府等机关要求代发农民工工资或</w:t>
      </w:r>
      <w:r>
        <w:rPr>
          <w:rFonts w:hint="eastAsia" w:ascii="宋体" w:hAnsi="宋体" w:eastAsia="宋体" w:cs="宋体"/>
          <w:snapToGrid w:val="0"/>
          <w:kern w:val="0"/>
          <w:sz w:val="24"/>
          <w:szCs w:val="24"/>
        </w:rPr>
        <w:t>在欠缺工资支付表的情况下代发工资时，不论该等农民工是委托人的工人，或是本项目分包单位的工人，经受托人通知后委托人未在要求的时限内到场处理或在12小时内不予回应的，受托人均有权直接按照农民工提供的清单代发工资，且代发的工资直接从受托人应付委托人的任何款项中直接扣除，视为委托人对代发工资的数额、农民工的真实性和用人单位等任何事项表示认可。如因前述代发工资导致受托人超付工程款的，委托人应向受托人退还超付金额并自受托人实际代发之日起按【</w:t>
      </w:r>
      <w:r>
        <w:rPr>
          <w:rFonts w:hint="eastAsia" w:ascii="宋体" w:hAnsi="宋体" w:eastAsia="宋体" w:cs="宋体"/>
          <w:snapToGrid w:val="0"/>
          <w:color w:val="000000" w:themeColor="text1"/>
          <w:kern w:val="0"/>
          <w:sz w:val="24"/>
          <w:szCs w:val="24"/>
          <w:highlight w:val="none"/>
          <w14:textFill>
            <w14:solidFill>
              <w14:schemeClr w14:val="tx1"/>
            </w14:solidFill>
          </w14:textFill>
        </w:rPr>
        <w:t>同期LPR贷款市场报价利率的四倍</w:t>
      </w:r>
      <w:r>
        <w:rPr>
          <w:rFonts w:hint="eastAsia" w:ascii="宋体" w:hAnsi="宋体" w:eastAsia="宋体" w:cs="宋体"/>
          <w:snapToGrid w:val="0"/>
          <w:kern w:val="0"/>
          <w:sz w:val="24"/>
          <w:szCs w:val="24"/>
        </w:rPr>
        <w:t>】向受托人支付违约金。</w:t>
      </w:r>
    </w:p>
    <w:p w14:paraId="590278EB">
      <w:pPr>
        <w:pStyle w:val="30"/>
        <w:numPr>
          <w:ilvl w:val="1"/>
          <w:numId w:val="3"/>
        </w:numPr>
        <w:spacing w:line="480" w:lineRule="exact"/>
        <w:ind w:left="0"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委托人采取包括但不限于伪造出勤信息、提供虚假身份信息或控制农民工银行卡、将发放到农民工工资银行卡里的工资款截留等各种方式套取／截留农民工工资金额、高估冒算的，受托人在代发前发现的，有权拒绝支付，并要求委托人承担造假金额和／或截留工资金额部分</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w:t>
      </w:r>
      <w:r>
        <w:rPr>
          <w:rFonts w:hint="eastAsia" w:ascii="宋体" w:hAnsi="宋体" w:eastAsia="宋体" w:cs="宋体"/>
          <w:snapToGrid w:val="0"/>
          <w:kern w:val="0"/>
          <w:sz w:val="24"/>
          <w:szCs w:val="24"/>
        </w:rPr>
        <w:t>一倍</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w:t>
      </w:r>
      <w:r>
        <w:rPr>
          <w:rFonts w:hint="eastAsia" w:ascii="宋体" w:hAnsi="宋体" w:eastAsia="宋体" w:cs="宋体"/>
          <w:snapToGrid w:val="0"/>
          <w:kern w:val="0"/>
          <w:sz w:val="24"/>
          <w:szCs w:val="24"/>
        </w:rPr>
        <w:t>的违约金。如受托人在代发后发现的，除应退回造假金额和／或截留工资金额以外，委托人还应按照造假金额和／或截留工资金额的</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【二倍】</w:t>
      </w:r>
      <w:r>
        <w:rPr>
          <w:rFonts w:hint="eastAsia" w:ascii="宋体" w:hAnsi="宋体" w:eastAsia="宋体" w:cs="宋体"/>
          <w:snapToGrid w:val="0"/>
          <w:kern w:val="0"/>
          <w:sz w:val="24"/>
          <w:szCs w:val="24"/>
        </w:rPr>
        <w:t>向受托人支付违约金。</w:t>
      </w:r>
    </w:p>
    <w:p w14:paraId="055C9BF7">
      <w:pPr>
        <w:pStyle w:val="30"/>
        <w:numPr>
          <w:ilvl w:val="0"/>
          <w:numId w:val="3"/>
        </w:numPr>
        <w:spacing w:line="480" w:lineRule="exact"/>
        <w:ind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其他</w:t>
      </w:r>
    </w:p>
    <w:p w14:paraId="17E787C8">
      <w:pPr>
        <w:pStyle w:val="30"/>
        <w:numPr>
          <w:ilvl w:val="1"/>
          <w:numId w:val="3"/>
        </w:numPr>
        <w:spacing w:line="480" w:lineRule="exact"/>
        <w:ind w:left="0"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无论何种原因导致受托人代发工资，均不应视为受托人对支付农民工工资构成债务加入或者提供担保，也不视为受托人与相关农民工形成劳动关系或劳务关系。应由用人单位代扣的个人所得税、缴纳的社保等全部相关款项，仍由委托人代扣、缴纳，不因农民工工资代发而由受托人代扣、缴纳。</w:t>
      </w:r>
    </w:p>
    <w:p w14:paraId="0D5C68B9">
      <w:pPr>
        <w:pStyle w:val="30"/>
        <w:numPr>
          <w:ilvl w:val="1"/>
          <w:numId w:val="3"/>
        </w:numPr>
        <w:spacing w:line="480" w:lineRule="exact"/>
        <w:ind w:left="0" w:firstLine="480"/>
        <w:contextualSpacing/>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本协议仅处理受托人代发委托人农民工工资的事宜，不涉及受托人对本项目的用工管理，与</w:t>
      </w:r>
      <w:r>
        <w:rPr>
          <w:rFonts w:hint="eastAsia" w:ascii="宋体" w:hAnsi="宋体" w:eastAsia="宋体" w:cs="宋体"/>
          <w:snapToGrid w:val="0"/>
          <w:kern w:val="0"/>
          <w:sz w:val="24"/>
          <w:szCs w:val="24"/>
          <w:lang w:val="en-US" w:eastAsia="zh-CN"/>
        </w:rPr>
        <w:t>分包</w:t>
      </w:r>
      <w:r>
        <w:rPr>
          <w:rFonts w:hint="eastAsia" w:ascii="宋体" w:hAnsi="宋体" w:eastAsia="宋体" w:cs="宋体"/>
          <w:snapToGrid w:val="0"/>
          <w:kern w:val="0"/>
          <w:sz w:val="24"/>
          <w:szCs w:val="24"/>
        </w:rPr>
        <w:t>合同不一致之处，不视为对</w:t>
      </w:r>
      <w:r>
        <w:rPr>
          <w:rFonts w:hint="eastAsia" w:ascii="宋体" w:hAnsi="宋体" w:eastAsia="宋体" w:cs="宋体"/>
          <w:snapToGrid w:val="0"/>
          <w:kern w:val="0"/>
          <w:sz w:val="24"/>
          <w:szCs w:val="24"/>
          <w:lang w:val="en-US" w:eastAsia="zh-CN"/>
        </w:rPr>
        <w:t>分包</w:t>
      </w:r>
      <w:r>
        <w:rPr>
          <w:rFonts w:hint="eastAsia" w:ascii="宋体" w:hAnsi="宋体" w:eastAsia="宋体" w:cs="宋体"/>
          <w:snapToGrid w:val="0"/>
          <w:kern w:val="0"/>
          <w:sz w:val="24"/>
          <w:szCs w:val="24"/>
        </w:rPr>
        <w:t>合同作出调整、变更，</w:t>
      </w:r>
      <w:r>
        <w:rPr>
          <w:rFonts w:hint="eastAsia" w:ascii="宋体" w:hAnsi="宋体" w:eastAsia="宋体" w:cs="宋体"/>
          <w:snapToGrid w:val="0"/>
          <w:kern w:val="0"/>
          <w:sz w:val="24"/>
          <w:szCs w:val="24"/>
          <w:lang w:val="en-US" w:eastAsia="zh-CN"/>
        </w:rPr>
        <w:t>分包</w:t>
      </w:r>
      <w:r>
        <w:rPr>
          <w:rFonts w:hint="eastAsia" w:ascii="宋体" w:hAnsi="宋体" w:eastAsia="宋体" w:cs="宋体"/>
          <w:snapToGrid w:val="0"/>
          <w:kern w:val="0"/>
          <w:sz w:val="24"/>
          <w:szCs w:val="24"/>
        </w:rPr>
        <w:t>合同的相关约定仍为有效。</w:t>
      </w:r>
    </w:p>
    <w:p w14:paraId="04C8324D">
      <w:pPr>
        <w:spacing w:line="480" w:lineRule="exact"/>
        <w:ind w:firstLine="480" w:firstLineChars="200"/>
        <w:contextualSpacing/>
        <w:rPr>
          <w:rFonts w:hint="eastAsia" w:ascii="宋体" w:hAnsi="宋体" w:eastAsia="宋体" w:cs="宋体"/>
          <w:snapToGrid w:val="0"/>
          <w:kern w:val="0"/>
          <w:sz w:val="24"/>
          <w:lang w:val="zh-CN"/>
        </w:rPr>
      </w:pPr>
      <w:r>
        <w:rPr>
          <w:rFonts w:hint="eastAsia" w:ascii="宋体" w:hAnsi="宋体" w:eastAsia="宋体" w:cs="宋体"/>
          <w:snapToGrid w:val="0"/>
          <w:kern w:val="0"/>
          <w:sz w:val="24"/>
        </w:rPr>
        <w:t>7.3</w:t>
      </w:r>
      <w:r>
        <w:rPr>
          <w:rFonts w:hint="eastAsia" w:ascii="宋体" w:hAnsi="宋体" w:eastAsia="宋体" w:cs="宋体"/>
          <w:snapToGrid w:val="0"/>
          <w:kern w:val="0"/>
          <w:sz w:val="24"/>
          <w:lang w:val="zh-CN"/>
        </w:rPr>
        <w:t>本协议</w:t>
      </w:r>
      <w:r>
        <w:rPr>
          <w:rFonts w:hint="eastAsia" w:ascii="宋体" w:hAnsi="宋体" w:eastAsia="宋体" w:cs="宋体"/>
          <w:snapToGrid w:val="0"/>
          <w:kern w:val="0"/>
          <w:sz w:val="24"/>
          <w:lang w:val="en-US" w:eastAsia="zh-CN"/>
        </w:rPr>
        <w:t>作为分包合同的附件</w:t>
      </w:r>
      <w:r>
        <w:rPr>
          <w:rFonts w:hint="eastAsia" w:ascii="宋体" w:hAnsi="宋体" w:eastAsia="宋体" w:cs="宋体"/>
          <w:sz w:val="24"/>
          <w:szCs w:val="22"/>
        </w:rPr>
        <w:t>一式</w:t>
      </w:r>
      <w:r>
        <w:rPr>
          <w:rFonts w:hint="eastAsia" w:ascii="宋体" w:hAnsi="宋体" w:eastAsia="宋体" w:cs="宋体"/>
          <w:sz w:val="24"/>
          <w:szCs w:val="22"/>
          <w:lang w:val="en-US" w:eastAsia="zh-CN"/>
        </w:rPr>
        <w:t>4</w:t>
      </w:r>
      <w:r>
        <w:rPr>
          <w:rFonts w:hint="eastAsia" w:ascii="宋体" w:hAnsi="宋体" w:eastAsia="宋体" w:cs="宋体"/>
          <w:sz w:val="24"/>
          <w:szCs w:val="22"/>
        </w:rPr>
        <w:t>（肆）份，甲方持有</w:t>
      </w:r>
      <w:r>
        <w:rPr>
          <w:rFonts w:hint="eastAsia" w:ascii="宋体" w:hAnsi="宋体" w:eastAsia="宋体" w:cs="宋体"/>
          <w:sz w:val="24"/>
          <w:szCs w:val="22"/>
          <w:lang w:val="en-US" w:eastAsia="zh-CN"/>
        </w:rPr>
        <w:t>2</w:t>
      </w:r>
      <w:r>
        <w:rPr>
          <w:rFonts w:hint="eastAsia" w:ascii="宋体" w:hAnsi="宋体" w:eastAsia="宋体" w:cs="宋体"/>
          <w:sz w:val="24"/>
          <w:szCs w:val="22"/>
        </w:rPr>
        <w:t>（</w:t>
      </w:r>
      <w:r>
        <w:rPr>
          <w:rFonts w:hint="eastAsia" w:ascii="宋体" w:hAnsi="宋体" w:eastAsia="宋体" w:cs="宋体"/>
          <w:sz w:val="24"/>
          <w:szCs w:val="22"/>
          <w:lang w:val="en-US" w:eastAsia="zh-CN"/>
        </w:rPr>
        <w:t>贰</w:t>
      </w:r>
      <w:r>
        <w:rPr>
          <w:rFonts w:hint="eastAsia" w:ascii="宋体" w:hAnsi="宋体" w:eastAsia="宋体" w:cs="宋体"/>
          <w:sz w:val="24"/>
          <w:szCs w:val="22"/>
        </w:rPr>
        <w:t>）份，乙方持有2（贰）份。</w:t>
      </w:r>
      <w:r>
        <w:rPr>
          <w:rFonts w:hint="eastAsia" w:ascii="宋体" w:hAnsi="宋体" w:eastAsia="宋体" w:cs="宋体"/>
          <w:snapToGrid w:val="0"/>
          <w:kern w:val="0"/>
          <w:sz w:val="24"/>
          <w:lang w:val="zh-CN"/>
        </w:rPr>
        <w:t>由双方于</w:t>
      </w:r>
      <w:r>
        <w:rPr>
          <w:rFonts w:hint="eastAsia" w:ascii="宋体" w:hAnsi="宋体" w:eastAsia="宋体" w:cs="宋体"/>
          <w:snapToGrid w:val="0"/>
          <w:kern w:val="0"/>
          <w:sz w:val="24"/>
          <w:lang w:val="en-US" w:eastAsia="zh-CN"/>
        </w:rPr>
        <w:t>分包</w:t>
      </w:r>
      <w:r>
        <w:rPr>
          <w:rFonts w:hint="eastAsia" w:ascii="宋体" w:hAnsi="宋体" w:eastAsia="宋体" w:cs="宋体"/>
          <w:snapToGrid w:val="0"/>
          <w:kern w:val="0"/>
          <w:sz w:val="24"/>
          <w:lang w:val="zh-CN"/>
        </w:rPr>
        <w:t>合同签订之日在</w:t>
      </w:r>
      <w:r>
        <w:rPr>
          <w:rFonts w:hint="eastAsia" w:ascii="宋体" w:hAnsi="宋体" w:eastAsia="宋体" w:cs="宋体"/>
          <w:snapToGrid w:val="0"/>
          <w:kern w:val="0"/>
          <w:sz w:val="24"/>
          <w:lang w:val="en-US" w:eastAsia="zh-CN"/>
        </w:rPr>
        <w:t>分包</w:t>
      </w:r>
      <w:r>
        <w:rPr>
          <w:rFonts w:hint="eastAsia" w:ascii="宋体" w:hAnsi="宋体" w:eastAsia="宋体" w:cs="宋体"/>
          <w:snapToGrid w:val="0"/>
          <w:kern w:val="0"/>
          <w:sz w:val="24"/>
          <w:lang w:val="zh-CN"/>
        </w:rPr>
        <w:t>合同签订地签订，经双方签字</w:t>
      </w:r>
      <w:r>
        <w:rPr>
          <w:rFonts w:hint="eastAsia" w:ascii="宋体" w:hAnsi="宋体" w:eastAsia="宋体" w:cs="宋体"/>
          <w:snapToGrid w:val="0"/>
          <w:kern w:val="0"/>
          <w:sz w:val="24"/>
          <w:lang w:val="en-US" w:eastAsia="zh-CN"/>
        </w:rPr>
        <w:t>并</w:t>
      </w:r>
      <w:r>
        <w:rPr>
          <w:rFonts w:hint="eastAsia" w:ascii="宋体" w:hAnsi="宋体" w:eastAsia="宋体" w:cs="宋体"/>
          <w:snapToGrid w:val="0"/>
          <w:kern w:val="0"/>
          <w:sz w:val="24"/>
          <w:lang w:val="zh-CN"/>
        </w:rPr>
        <w:t>盖章后生效。</w:t>
      </w:r>
    </w:p>
    <w:p w14:paraId="7F25EA54">
      <w:pPr>
        <w:spacing w:line="480" w:lineRule="exact"/>
        <w:ind w:firstLine="480" w:firstLineChars="200"/>
        <w:contextualSpacing/>
        <w:rPr>
          <w:rFonts w:hint="eastAsia" w:ascii="宋体" w:hAnsi="宋体" w:eastAsia="宋体" w:cs="宋体"/>
          <w:snapToGrid w:val="0"/>
          <w:kern w:val="0"/>
          <w:sz w:val="24"/>
        </w:rPr>
      </w:pPr>
    </w:p>
    <w:p w14:paraId="6C8D3ACF">
      <w:pPr>
        <w:spacing w:line="480" w:lineRule="exact"/>
        <w:ind w:firstLine="480" w:firstLineChars="200"/>
        <w:contextualSpacing/>
        <w:rPr>
          <w:rFonts w:hint="eastAsia" w:ascii="宋体" w:hAnsi="宋体" w:eastAsia="宋体" w:cs="宋体"/>
          <w:snapToGrid w:val="0"/>
          <w:kern w:val="0"/>
          <w:sz w:val="24"/>
        </w:rPr>
      </w:pPr>
    </w:p>
    <w:tbl>
      <w:tblPr>
        <w:tblStyle w:val="12"/>
        <w:tblW w:w="95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35"/>
        <w:gridCol w:w="4898"/>
      </w:tblGrid>
      <w:tr w14:paraId="61820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3" w:hRule="atLeast"/>
        </w:trPr>
        <w:tc>
          <w:tcPr>
            <w:tcW w:w="4635" w:type="dxa"/>
          </w:tcPr>
          <w:p w14:paraId="0151ADC1">
            <w:pPr>
              <w:keepNext w:val="0"/>
              <w:keepLines w:val="0"/>
              <w:widowControl/>
              <w:suppressLineNumbers w:val="0"/>
              <w:spacing w:before="0" w:beforeAutospacing="0" w:after="0" w:afterAutospacing="0" w:line="480" w:lineRule="exact"/>
              <w:ind w:left="0" w:right="0"/>
              <w:contextualSpacing/>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委托人</w:t>
            </w:r>
            <w:r>
              <w:rPr>
                <w:rFonts w:hint="eastAsia" w:ascii="宋体" w:hAnsi="宋体" w:eastAsia="宋体" w:cs="宋体"/>
                <w:snapToGrid w:val="0"/>
                <w:kern w:val="0"/>
                <w:sz w:val="24"/>
                <w:szCs w:val="20"/>
                <w:lang w:eastAsia="zh-CN"/>
              </w:rPr>
              <w:t>（</w:t>
            </w:r>
            <w:r>
              <w:rPr>
                <w:rFonts w:hint="eastAsia" w:ascii="宋体" w:hAnsi="宋体" w:eastAsia="宋体" w:cs="宋体"/>
                <w:snapToGrid w:val="0"/>
                <w:kern w:val="0"/>
                <w:sz w:val="24"/>
                <w:szCs w:val="20"/>
                <w:lang w:val="en-US" w:eastAsia="zh-CN"/>
              </w:rPr>
              <w:t>分包方</w:t>
            </w:r>
            <w:r>
              <w:rPr>
                <w:rFonts w:hint="eastAsia" w:ascii="宋体" w:hAnsi="宋体" w:eastAsia="宋体" w:cs="宋体"/>
                <w:snapToGrid w:val="0"/>
                <w:kern w:val="0"/>
                <w:sz w:val="24"/>
                <w:szCs w:val="20"/>
                <w:lang w:eastAsia="zh-CN"/>
              </w:rPr>
              <w:t>）</w:t>
            </w:r>
            <w:r>
              <w:rPr>
                <w:rFonts w:hint="eastAsia" w:ascii="宋体" w:hAnsi="宋体" w:eastAsia="宋体" w:cs="宋体"/>
                <w:snapToGrid w:val="0"/>
                <w:kern w:val="0"/>
                <w:sz w:val="24"/>
                <w:szCs w:val="20"/>
              </w:rPr>
              <w:t>（盖章）</w:t>
            </w:r>
            <w:r>
              <w:rPr>
                <w:rFonts w:hint="eastAsia" w:ascii="宋体" w:hAnsi="宋体" w:eastAsia="宋体" w:cs="宋体"/>
                <w:snapToGrid w:val="0"/>
                <w:kern w:val="0"/>
                <w:sz w:val="24"/>
                <w:szCs w:val="20"/>
                <w:lang w:eastAsia="zh-CN"/>
              </w:rPr>
              <w:t>：</w:t>
            </w:r>
          </w:p>
        </w:tc>
        <w:tc>
          <w:tcPr>
            <w:tcW w:w="4898" w:type="dxa"/>
          </w:tcPr>
          <w:p w14:paraId="0823665B">
            <w:pPr>
              <w:keepNext w:val="0"/>
              <w:keepLines w:val="0"/>
              <w:widowControl/>
              <w:suppressLineNumbers w:val="0"/>
              <w:spacing w:before="0" w:beforeAutospacing="0" w:after="0" w:afterAutospacing="0" w:line="480" w:lineRule="exact"/>
              <w:ind w:left="0" w:right="0"/>
              <w:contextualSpacing/>
              <w:rPr>
                <w:rFonts w:hint="eastAsia" w:ascii="宋体" w:hAnsi="宋体" w:eastAsia="宋体" w:cs="宋体"/>
                <w:snapToGrid w:val="0"/>
                <w:kern w:val="0"/>
                <w:sz w:val="24"/>
                <w:szCs w:val="20"/>
              </w:rPr>
            </w:pPr>
            <w:r>
              <w:rPr>
                <w:rFonts w:hint="eastAsia" w:ascii="宋体" w:hAnsi="宋体" w:eastAsia="宋体" w:cs="宋体"/>
                <w:snapToGrid w:val="0"/>
                <w:kern w:val="0"/>
                <w:sz w:val="24"/>
                <w:szCs w:val="20"/>
              </w:rPr>
              <w:t>受托人</w:t>
            </w:r>
            <w:r>
              <w:rPr>
                <w:rFonts w:hint="eastAsia" w:ascii="宋体" w:hAnsi="宋体" w:eastAsia="宋体" w:cs="宋体"/>
                <w:snapToGrid w:val="0"/>
                <w:kern w:val="0"/>
                <w:sz w:val="24"/>
                <w:szCs w:val="20"/>
                <w:lang w:eastAsia="zh-CN"/>
              </w:rPr>
              <w:t>（</w:t>
            </w:r>
            <w:r>
              <w:rPr>
                <w:rFonts w:hint="eastAsia" w:ascii="宋体" w:hAnsi="宋体" w:eastAsia="宋体" w:cs="宋体"/>
                <w:snapToGrid w:val="0"/>
                <w:kern w:val="0"/>
                <w:sz w:val="24"/>
                <w:szCs w:val="20"/>
                <w:lang w:val="en-US" w:eastAsia="zh-CN"/>
              </w:rPr>
              <w:t>总包方</w:t>
            </w:r>
            <w:r>
              <w:rPr>
                <w:rFonts w:hint="eastAsia" w:ascii="宋体" w:hAnsi="宋体" w:eastAsia="宋体" w:cs="宋体"/>
                <w:snapToGrid w:val="0"/>
                <w:kern w:val="0"/>
                <w:sz w:val="24"/>
                <w:szCs w:val="20"/>
                <w:lang w:eastAsia="zh-CN"/>
              </w:rPr>
              <w:t>）</w:t>
            </w:r>
            <w:r>
              <w:rPr>
                <w:rFonts w:hint="eastAsia" w:ascii="宋体" w:hAnsi="宋体" w:eastAsia="宋体" w:cs="宋体"/>
                <w:snapToGrid w:val="0"/>
                <w:kern w:val="0"/>
                <w:sz w:val="24"/>
                <w:szCs w:val="20"/>
              </w:rPr>
              <w:t>（盖章）</w:t>
            </w:r>
            <w:r>
              <w:rPr>
                <w:rFonts w:hint="eastAsia" w:ascii="宋体" w:hAnsi="宋体" w:eastAsia="宋体" w:cs="宋体"/>
                <w:snapToGrid w:val="0"/>
                <w:kern w:val="0"/>
                <w:sz w:val="24"/>
                <w:szCs w:val="20"/>
                <w:lang w:eastAsia="zh-CN"/>
              </w:rPr>
              <w:t>：</w:t>
            </w:r>
          </w:p>
        </w:tc>
      </w:tr>
      <w:tr w14:paraId="2CD21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4635" w:type="dxa"/>
          </w:tcPr>
          <w:p w14:paraId="2DFC37C9">
            <w:pPr>
              <w:keepNext w:val="0"/>
              <w:keepLines w:val="0"/>
              <w:widowControl/>
              <w:suppressLineNumbers w:val="0"/>
              <w:spacing w:before="0" w:beforeAutospacing="0" w:after="0" w:afterAutospacing="0" w:line="480" w:lineRule="exact"/>
              <w:ind w:left="0" w:right="0"/>
              <w:contextualSpacing/>
              <w:rPr>
                <w:rFonts w:hint="eastAsia" w:ascii="宋体" w:hAnsi="宋体" w:eastAsia="宋体" w:cs="宋体"/>
                <w:snapToGrid w:val="0"/>
                <w:kern w:val="0"/>
                <w:sz w:val="24"/>
                <w:szCs w:val="20"/>
                <w:lang w:eastAsia="zh-CN"/>
              </w:rPr>
            </w:pPr>
            <w:r>
              <w:rPr>
                <w:rFonts w:hint="eastAsia" w:ascii="宋体" w:hAnsi="宋体" w:eastAsia="宋体" w:cs="宋体"/>
                <w:snapToGrid w:val="0"/>
                <w:kern w:val="0"/>
                <w:sz w:val="24"/>
                <w:szCs w:val="20"/>
              </w:rPr>
              <w:t>法定代表人或授权代表（签字）</w:t>
            </w:r>
            <w:r>
              <w:rPr>
                <w:rFonts w:hint="eastAsia" w:ascii="宋体" w:hAnsi="宋体" w:eastAsia="宋体" w:cs="宋体"/>
                <w:snapToGrid w:val="0"/>
                <w:kern w:val="0"/>
                <w:sz w:val="24"/>
                <w:szCs w:val="20"/>
                <w:lang w:eastAsia="zh-CN"/>
              </w:rPr>
              <w:t>：</w:t>
            </w:r>
          </w:p>
        </w:tc>
        <w:tc>
          <w:tcPr>
            <w:tcW w:w="4898" w:type="dxa"/>
          </w:tcPr>
          <w:p w14:paraId="5972BA72">
            <w:pPr>
              <w:keepNext w:val="0"/>
              <w:keepLines w:val="0"/>
              <w:widowControl/>
              <w:suppressLineNumbers w:val="0"/>
              <w:spacing w:before="0" w:beforeAutospacing="0" w:after="0" w:afterAutospacing="0" w:line="480" w:lineRule="exact"/>
              <w:ind w:left="0" w:right="0"/>
              <w:contextualSpacing/>
              <w:rPr>
                <w:rFonts w:hint="eastAsia" w:ascii="宋体" w:hAnsi="宋体" w:eastAsia="宋体" w:cs="宋体"/>
                <w:snapToGrid w:val="0"/>
                <w:kern w:val="0"/>
                <w:sz w:val="24"/>
                <w:szCs w:val="20"/>
                <w:lang w:eastAsia="zh-CN"/>
              </w:rPr>
            </w:pPr>
            <w:r>
              <w:rPr>
                <w:rFonts w:hint="eastAsia" w:ascii="宋体" w:hAnsi="宋体" w:eastAsia="宋体" w:cs="宋体"/>
                <w:snapToGrid w:val="0"/>
                <w:kern w:val="0"/>
                <w:sz w:val="24"/>
                <w:szCs w:val="20"/>
              </w:rPr>
              <w:t>法定代表人或授权代表（签字）</w:t>
            </w:r>
            <w:r>
              <w:rPr>
                <w:rFonts w:hint="eastAsia" w:ascii="宋体" w:hAnsi="宋体" w:eastAsia="宋体" w:cs="宋体"/>
                <w:snapToGrid w:val="0"/>
                <w:kern w:val="0"/>
                <w:sz w:val="24"/>
                <w:szCs w:val="20"/>
                <w:lang w:eastAsia="zh-CN"/>
              </w:rPr>
              <w:t>：</w:t>
            </w:r>
          </w:p>
        </w:tc>
      </w:tr>
      <w:tr w14:paraId="68C1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4635" w:type="dxa"/>
          </w:tcPr>
          <w:p w14:paraId="27DAE91C">
            <w:pPr>
              <w:keepNext w:val="0"/>
              <w:keepLines w:val="0"/>
              <w:widowControl/>
              <w:suppressLineNumbers w:val="0"/>
              <w:spacing w:before="0" w:beforeAutospacing="0" w:after="0" w:afterAutospacing="0" w:line="480" w:lineRule="exact"/>
              <w:ind w:left="0" w:right="0"/>
              <w:contextualSpacing/>
              <w:rPr>
                <w:rFonts w:hint="eastAsia" w:ascii="宋体" w:hAnsi="宋体" w:eastAsia="宋体" w:cs="宋体"/>
                <w:snapToGrid w:val="0"/>
                <w:kern w:val="0"/>
                <w:sz w:val="24"/>
                <w:szCs w:val="20"/>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日</w:t>
            </w:r>
          </w:p>
        </w:tc>
        <w:tc>
          <w:tcPr>
            <w:tcW w:w="4898" w:type="dxa"/>
          </w:tcPr>
          <w:p w14:paraId="3BA29193">
            <w:pPr>
              <w:keepNext w:val="0"/>
              <w:keepLines w:val="0"/>
              <w:widowControl/>
              <w:suppressLineNumbers w:val="0"/>
              <w:spacing w:before="0" w:beforeAutospacing="0" w:after="0" w:afterAutospacing="0" w:line="480" w:lineRule="exact"/>
              <w:ind w:left="0" w:right="0"/>
              <w:contextualSpacing/>
              <w:rPr>
                <w:rFonts w:hint="eastAsia" w:ascii="宋体" w:hAnsi="宋体" w:eastAsia="宋体" w:cs="宋体"/>
                <w:snapToGrid w:val="0"/>
                <w:kern w:val="0"/>
                <w:sz w:val="24"/>
                <w:szCs w:val="20"/>
              </w:rPr>
            </w:pP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tc>
      </w:tr>
    </w:tbl>
    <w:p w14:paraId="41F57D95">
      <w:pPr>
        <w:rPr>
          <w:rFonts w:hint="eastAsia" w:ascii="宋体" w:hAnsi="宋体" w:eastAsia="宋体" w:cs="宋体"/>
        </w:rPr>
      </w:pPr>
    </w:p>
    <w:p w14:paraId="641971BA">
      <w:pPr>
        <w:spacing w:before="130" w:line="223" w:lineRule="auto"/>
        <w:ind w:left="2344"/>
        <w:rPr>
          <w:rFonts w:hint="eastAsia" w:ascii="宋体" w:hAnsi="宋体" w:eastAsia="宋体" w:cs="宋体"/>
          <w:b/>
          <w:bCs/>
          <w:sz w:val="30"/>
          <w:szCs w:val="30"/>
          <w:lang w:eastAsia="zh-CN"/>
        </w:rPr>
      </w:pPr>
    </w:p>
    <w:p w14:paraId="26FD256F">
      <w:pPr>
        <w:spacing w:before="130" w:line="223" w:lineRule="auto"/>
        <w:ind w:left="2344"/>
        <w:rPr>
          <w:rFonts w:hint="eastAsia" w:ascii="宋体" w:hAnsi="宋体" w:eastAsia="宋体" w:cs="宋体"/>
          <w:b/>
          <w:bCs/>
          <w:sz w:val="30"/>
          <w:szCs w:val="30"/>
          <w:lang w:eastAsia="zh-CN"/>
        </w:rPr>
      </w:pPr>
    </w:p>
    <w:p w14:paraId="18165253">
      <w:pPr>
        <w:spacing w:before="130" w:line="223" w:lineRule="auto"/>
        <w:ind w:left="2344"/>
        <w:rPr>
          <w:rFonts w:hint="eastAsia" w:ascii="宋体" w:hAnsi="宋体" w:eastAsia="宋体" w:cs="宋体"/>
          <w:b/>
          <w:bCs/>
          <w:sz w:val="30"/>
          <w:szCs w:val="30"/>
          <w:lang w:eastAsia="zh-CN"/>
        </w:rPr>
      </w:pPr>
    </w:p>
    <w:p w14:paraId="0D1C2E70">
      <w:pPr>
        <w:spacing w:before="130" w:line="223" w:lineRule="auto"/>
        <w:ind w:left="2344"/>
        <w:rPr>
          <w:rFonts w:hint="eastAsia" w:ascii="宋体" w:hAnsi="宋体" w:eastAsia="宋体" w:cs="宋体"/>
          <w:b/>
          <w:bCs/>
          <w:sz w:val="30"/>
          <w:szCs w:val="30"/>
          <w:lang w:eastAsia="zh-CN"/>
        </w:rPr>
      </w:pPr>
    </w:p>
    <w:p w14:paraId="4F7EE108">
      <w:pPr>
        <w:spacing w:before="130" w:line="223" w:lineRule="auto"/>
        <w:ind w:left="2344"/>
        <w:rPr>
          <w:rFonts w:hint="eastAsia" w:ascii="宋体" w:hAnsi="宋体" w:eastAsia="宋体" w:cs="宋体"/>
          <w:b/>
          <w:bCs/>
          <w:sz w:val="30"/>
          <w:szCs w:val="30"/>
          <w:lang w:eastAsia="zh-CN"/>
        </w:rPr>
      </w:pPr>
    </w:p>
    <w:p w14:paraId="75752B5E">
      <w:pPr>
        <w:spacing w:before="130" w:line="223" w:lineRule="auto"/>
        <w:ind w:left="2344"/>
        <w:rPr>
          <w:rFonts w:hint="eastAsia" w:ascii="宋体" w:hAnsi="宋体" w:eastAsia="宋体" w:cs="宋体"/>
          <w:b/>
          <w:bCs/>
          <w:sz w:val="30"/>
          <w:szCs w:val="30"/>
          <w:lang w:eastAsia="zh-CN"/>
        </w:rPr>
      </w:pPr>
    </w:p>
    <w:p w14:paraId="29088CC8">
      <w:pPr>
        <w:spacing w:before="130" w:line="223" w:lineRule="auto"/>
        <w:ind w:left="2344"/>
        <w:rPr>
          <w:rFonts w:hint="eastAsia" w:ascii="宋体" w:hAnsi="宋体" w:eastAsia="宋体" w:cs="宋体"/>
          <w:b/>
          <w:bCs/>
          <w:sz w:val="30"/>
          <w:szCs w:val="30"/>
          <w:lang w:eastAsia="zh-CN"/>
        </w:rPr>
      </w:pPr>
    </w:p>
    <w:p w14:paraId="1C283FB9">
      <w:pPr>
        <w:spacing w:before="130" w:line="223" w:lineRule="auto"/>
        <w:ind w:left="2344"/>
        <w:rPr>
          <w:rFonts w:hint="eastAsia" w:ascii="宋体" w:hAnsi="宋体" w:eastAsia="宋体" w:cs="宋体"/>
          <w:b/>
          <w:bCs/>
          <w:sz w:val="30"/>
          <w:szCs w:val="30"/>
          <w:lang w:eastAsia="zh-CN"/>
        </w:rPr>
      </w:pPr>
    </w:p>
    <w:p w14:paraId="6BB7EC24">
      <w:pPr>
        <w:spacing w:before="130" w:line="223" w:lineRule="auto"/>
        <w:ind w:left="2344"/>
        <w:rPr>
          <w:rFonts w:hint="eastAsia" w:ascii="宋体" w:hAnsi="宋体" w:eastAsia="宋体" w:cs="宋体"/>
          <w:b/>
          <w:bCs/>
          <w:sz w:val="30"/>
          <w:szCs w:val="30"/>
          <w:lang w:eastAsia="zh-CN"/>
        </w:rPr>
      </w:pPr>
    </w:p>
    <w:p w14:paraId="49736B2F">
      <w:pPr>
        <w:spacing w:before="130" w:line="223" w:lineRule="auto"/>
        <w:ind w:left="2344"/>
        <w:rPr>
          <w:rFonts w:hint="eastAsia" w:ascii="宋体" w:hAnsi="宋体" w:eastAsia="宋体" w:cs="宋体"/>
          <w:b/>
          <w:bCs/>
          <w:sz w:val="30"/>
          <w:szCs w:val="30"/>
          <w:lang w:eastAsia="zh-CN"/>
        </w:rPr>
      </w:pPr>
    </w:p>
    <w:p w14:paraId="169E4644">
      <w:pPr>
        <w:spacing w:before="130" w:line="223" w:lineRule="auto"/>
        <w:ind w:left="2344"/>
        <w:rPr>
          <w:rFonts w:hint="eastAsia" w:ascii="宋体" w:hAnsi="宋体" w:eastAsia="宋体" w:cs="宋体"/>
          <w:b/>
          <w:bCs/>
          <w:sz w:val="30"/>
          <w:szCs w:val="30"/>
          <w:lang w:eastAsia="zh-CN"/>
        </w:rPr>
      </w:pPr>
    </w:p>
    <w:p w14:paraId="0447724F">
      <w:pPr>
        <w:spacing w:before="130" w:line="223" w:lineRule="auto"/>
        <w:ind w:left="2344"/>
        <w:rPr>
          <w:rFonts w:hint="eastAsia" w:ascii="宋体" w:hAnsi="宋体" w:eastAsia="宋体" w:cs="宋体"/>
          <w:b/>
          <w:bCs/>
          <w:sz w:val="30"/>
          <w:szCs w:val="30"/>
          <w:lang w:eastAsia="zh-CN"/>
        </w:rPr>
      </w:pPr>
    </w:p>
    <w:p w14:paraId="0F27F791">
      <w:pPr>
        <w:spacing w:before="130" w:line="223" w:lineRule="auto"/>
        <w:ind w:left="2344"/>
        <w:rPr>
          <w:rFonts w:hint="eastAsia" w:ascii="宋体" w:hAnsi="宋体" w:eastAsia="宋体" w:cs="宋体"/>
          <w:b/>
          <w:bCs/>
          <w:sz w:val="30"/>
          <w:szCs w:val="30"/>
          <w:lang w:eastAsia="zh-CN"/>
        </w:rPr>
      </w:pPr>
    </w:p>
    <w:p w14:paraId="248643D3">
      <w:pPr>
        <w:spacing w:before="130" w:line="223" w:lineRule="auto"/>
        <w:ind w:left="2344"/>
        <w:rPr>
          <w:rFonts w:hint="eastAsia" w:ascii="宋体" w:hAnsi="宋体" w:eastAsia="宋体" w:cs="宋体"/>
          <w:b/>
          <w:bCs/>
          <w:sz w:val="30"/>
          <w:szCs w:val="30"/>
          <w:lang w:eastAsia="zh-CN"/>
        </w:rPr>
      </w:pPr>
    </w:p>
    <w:p w14:paraId="706FE03A">
      <w:pPr>
        <w:spacing w:before="130" w:line="223" w:lineRule="auto"/>
        <w:ind w:left="2344"/>
        <w:rPr>
          <w:rFonts w:hint="eastAsia" w:ascii="宋体" w:hAnsi="宋体" w:eastAsia="宋体" w:cs="宋体"/>
          <w:b/>
          <w:bCs/>
          <w:sz w:val="30"/>
          <w:szCs w:val="30"/>
          <w:lang w:eastAsia="zh-CN"/>
        </w:rPr>
      </w:pPr>
    </w:p>
    <w:p w14:paraId="5302B4D4">
      <w:pPr>
        <w:spacing w:before="130" w:line="223" w:lineRule="auto"/>
        <w:ind w:left="2344"/>
        <w:rPr>
          <w:rFonts w:hint="eastAsia" w:ascii="宋体" w:hAnsi="宋体" w:eastAsia="宋体" w:cs="宋体"/>
          <w:b/>
          <w:bCs/>
          <w:sz w:val="30"/>
          <w:szCs w:val="30"/>
          <w:lang w:eastAsia="zh-CN"/>
        </w:rPr>
      </w:pPr>
    </w:p>
    <w:p w14:paraId="74C45D29">
      <w:pPr>
        <w:spacing w:before="130" w:line="223" w:lineRule="auto"/>
        <w:ind w:left="2344"/>
        <w:rPr>
          <w:rFonts w:hint="eastAsia" w:ascii="宋体" w:hAnsi="宋体" w:eastAsia="宋体" w:cs="宋体"/>
          <w:b/>
          <w:bCs/>
          <w:sz w:val="30"/>
          <w:szCs w:val="30"/>
          <w:lang w:eastAsia="zh-CN"/>
        </w:rPr>
      </w:pPr>
    </w:p>
    <w:p w14:paraId="26F5F21C">
      <w:pPr>
        <w:spacing w:before="130" w:line="223" w:lineRule="auto"/>
        <w:ind w:left="2344"/>
        <w:rPr>
          <w:rFonts w:hint="eastAsia" w:ascii="宋体" w:hAnsi="宋体" w:eastAsia="宋体" w:cs="宋体"/>
          <w:b/>
          <w:bCs/>
          <w:sz w:val="30"/>
          <w:szCs w:val="30"/>
          <w:lang w:eastAsia="zh-CN"/>
        </w:rPr>
      </w:pPr>
    </w:p>
    <w:p w14:paraId="12615DB6">
      <w:pPr>
        <w:spacing w:before="130" w:line="223" w:lineRule="auto"/>
        <w:ind w:left="2344"/>
        <w:rPr>
          <w:rFonts w:hint="eastAsia" w:ascii="宋体" w:hAnsi="宋体" w:eastAsia="宋体" w:cs="宋体"/>
          <w:b/>
          <w:bCs/>
          <w:sz w:val="30"/>
          <w:szCs w:val="30"/>
          <w:lang w:eastAsia="zh-CN"/>
        </w:rPr>
      </w:pPr>
    </w:p>
    <w:p w14:paraId="34CD4E9B">
      <w:pPr>
        <w:spacing w:before="130" w:line="223" w:lineRule="auto"/>
        <w:ind w:left="2344"/>
        <w:rPr>
          <w:rFonts w:hint="eastAsia" w:ascii="宋体" w:hAnsi="宋体" w:eastAsia="宋体" w:cs="宋体"/>
          <w:b/>
          <w:bCs/>
          <w:sz w:val="30"/>
          <w:szCs w:val="30"/>
          <w:lang w:eastAsia="zh-CN"/>
        </w:rPr>
      </w:pPr>
    </w:p>
    <w:p w14:paraId="14B17624">
      <w:pPr>
        <w:spacing w:before="130" w:line="223" w:lineRule="auto"/>
        <w:ind w:left="2344"/>
        <w:rPr>
          <w:rFonts w:hint="eastAsia" w:ascii="宋体" w:hAnsi="宋体" w:eastAsia="宋体" w:cs="宋体"/>
          <w:b/>
          <w:bCs/>
          <w:sz w:val="30"/>
          <w:szCs w:val="30"/>
          <w:lang w:eastAsia="zh-CN"/>
        </w:rPr>
      </w:pPr>
    </w:p>
    <w:p w14:paraId="65A2514D">
      <w:pPr>
        <w:spacing w:before="130" w:line="223" w:lineRule="auto"/>
        <w:ind w:left="2344"/>
        <w:rPr>
          <w:rFonts w:hint="eastAsia" w:ascii="宋体" w:hAnsi="宋体" w:eastAsia="宋体" w:cs="宋体"/>
          <w:b/>
          <w:bCs/>
          <w:sz w:val="30"/>
          <w:szCs w:val="30"/>
          <w:lang w:eastAsia="zh-CN"/>
        </w:rPr>
      </w:pPr>
    </w:p>
    <w:p w14:paraId="0DF9C042">
      <w:pPr>
        <w:spacing w:before="130" w:line="223" w:lineRule="auto"/>
        <w:ind w:left="2344"/>
        <w:rPr>
          <w:rFonts w:hint="eastAsia" w:ascii="宋体" w:hAnsi="宋体" w:eastAsia="宋体" w:cs="宋体"/>
          <w:b/>
          <w:bCs/>
          <w:sz w:val="30"/>
          <w:szCs w:val="30"/>
          <w:lang w:eastAsia="zh-CN"/>
        </w:rPr>
      </w:pPr>
    </w:p>
    <w:p w14:paraId="380BB4B1">
      <w:pPr>
        <w:spacing w:before="130" w:line="223" w:lineRule="auto"/>
        <w:ind w:left="2344"/>
        <w:rPr>
          <w:rFonts w:hint="eastAsia" w:ascii="宋体" w:hAnsi="宋体" w:eastAsia="宋体" w:cs="宋体"/>
          <w:b/>
          <w:bCs/>
          <w:sz w:val="30"/>
          <w:szCs w:val="30"/>
          <w:lang w:eastAsia="zh-CN"/>
        </w:rPr>
      </w:pPr>
    </w:p>
    <w:p w14:paraId="38674366">
      <w:pPr>
        <w:spacing w:before="130" w:line="223" w:lineRule="auto"/>
        <w:ind w:left="2344"/>
        <w:rPr>
          <w:rFonts w:hint="eastAsia" w:ascii="宋体" w:hAnsi="宋体" w:eastAsia="宋体" w:cs="宋体"/>
          <w:b/>
          <w:bCs/>
          <w:sz w:val="30"/>
          <w:szCs w:val="30"/>
          <w:lang w:eastAsia="zh-CN"/>
        </w:rPr>
      </w:pPr>
    </w:p>
    <w:p w14:paraId="2D9D10C7">
      <w:pPr>
        <w:spacing w:before="130" w:line="223" w:lineRule="auto"/>
        <w:ind w:left="2344"/>
        <w:rPr>
          <w:rFonts w:hint="eastAsia" w:ascii="宋体" w:hAnsi="宋体" w:eastAsia="宋体" w:cs="宋体"/>
          <w:b/>
          <w:bCs/>
          <w:sz w:val="30"/>
          <w:szCs w:val="30"/>
          <w:lang w:eastAsia="zh-CN"/>
        </w:rPr>
      </w:pPr>
    </w:p>
    <w:p w14:paraId="63E206C3">
      <w:pPr>
        <w:spacing w:before="130" w:line="223" w:lineRule="auto"/>
        <w:ind w:left="2344"/>
        <w:rPr>
          <w:rFonts w:hint="eastAsia" w:ascii="宋体" w:hAnsi="宋体" w:eastAsia="宋体" w:cs="宋体"/>
          <w:sz w:val="40"/>
          <w:szCs w:val="40"/>
          <w:lang w:eastAsia="zh-CN"/>
        </w:rPr>
      </w:pPr>
      <w:r>
        <w:rPr>
          <w:rFonts w:hint="eastAsia" w:ascii="宋体" w:hAnsi="宋体" w:eastAsia="宋体" w:cs="宋体"/>
          <w:b/>
          <w:bCs/>
          <w:sz w:val="30"/>
          <w:szCs w:val="30"/>
          <w:lang w:eastAsia="zh-CN"/>
        </w:rPr>
        <w:t>11.</w:t>
      </w:r>
      <w:r>
        <w:rPr>
          <w:rFonts w:hint="eastAsia" w:ascii="宋体" w:hAnsi="宋体" w:eastAsia="宋体" w:cs="宋体"/>
          <w:spacing w:val="-8"/>
          <w:sz w:val="40"/>
          <w:szCs w:val="40"/>
          <w:lang w:eastAsia="zh-CN"/>
          <w14:textOutline w14:w="7277" w14:cap="sq" w14:cmpd="sng" w14:algn="ctr">
            <w14:solidFill>
              <w14:srgbClr w14:val="000000"/>
            </w14:solidFill>
            <w14:prstDash w14:val="solid"/>
            <w14:bevel/>
          </w14:textOutline>
        </w:rPr>
        <w:t>响应文件格式</w:t>
      </w:r>
    </w:p>
    <w:p w14:paraId="1E7FF03D">
      <w:pPr>
        <w:pStyle w:val="4"/>
        <w:spacing w:line="257" w:lineRule="auto"/>
        <w:rPr>
          <w:rFonts w:hint="eastAsia" w:ascii="宋体" w:hAnsi="宋体" w:eastAsia="宋体" w:cs="宋体"/>
          <w:lang w:eastAsia="zh-CN"/>
        </w:rPr>
      </w:pPr>
    </w:p>
    <w:p w14:paraId="109509F9">
      <w:pPr>
        <w:pStyle w:val="4"/>
        <w:spacing w:line="258" w:lineRule="auto"/>
        <w:rPr>
          <w:rFonts w:hint="eastAsia" w:ascii="宋体" w:hAnsi="宋体" w:eastAsia="宋体" w:cs="宋体"/>
          <w:lang w:eastAsia="zh-CN"/>
        </w:rPr>
      </w:pPr>
    </w:p>
    <w:p w14:paraId="25A06F22">
      <w:pPr>
        <w:pStyle w:val="4"/>
        <w:spacing w:line="258" w:lineRule="auto"/>
        <w:rPr>
          <w:rFonts w:hint="eastAsia" w:ascii="宋体" w:hAnsi="宋体" w:eastAsia="宋体" w:cs="宋体"/>
          <w:lang w:eastAsia="zh-CN"/>
        </w:rPr>
      </w:pPr>
    </w:p>
    <w:p w14:paraId="0A013F1E">
      <w:pPr>
        <w:pStyle w:val="4"/>
        <w:spacing w:line="258" w:lineRule="auto"/>
        <w:rPr>
          <w:rFonts w:hint="eastAsia" w:ascii="宋体" w:hAnsi="宋体" w:eastAsia="宋体" w:cs="宋体"/>
          <w:lang w:eastAsia="zh-CN"/>
        </w:rPr>
      </w:pPr>
    </w:p>
    <w:p w14:paraId="0DF0AEA3">
      <w:pPr>
        <w:spacing w:before="270" w:line="222" w:lineRule="auto"/>
        <w:ind w:left="1819"/>
        <w:outlineLvl w:val="0"/>
        <w:rPr>
          <w:rFonts w:hint="eastAsia" w:ascii="宋体" w:hAnsi="宋体" w:eastAsia="宋体" w:cs="宋体"/>
          <w:sz w:val="83"/>
          <w:szCs w:val="83"/>
          <w:lang w:eastAsia="zh-CN"/>
        </w:rPr>
      </w:pPr>
      <w:bookmarkStart w:id="58" w:name="bookmark31"/>
      <w:bookmarkEnd w:id="58"/>
      <w:r>
        <w:rPr>
          <w:rFonts w:hint="eastAsia" w:ascii="宋体" w:hAnsi="宋体" w:eastAsia="宋体" w:cs="宋体"/>
          <w:spacing w:val="5"/>
          <w:sz w:val="83"/>
          <w:szCs w:val="83"/>
          <w:lang w:eastAsia="zh-CN"/>
        </w:rPr>
        <w:t>谈判响应文件</w:t>
      </w:r>
    </w:p>
    <w:p w14:paraId="556AB491">
      <w:pPr>
        <w:pStyle w:val="4"/>
        <w:spacing w:line="255" w:lineRule="auto"/>
        <w:rPr>
          <w:rFonts w:hint="eastAsia" w:ascii="宋体" w:hAnsi="宋体" w:eastAsia="宋体" w:cs="宋体"/>
          <w:lang w:eastAsia="zh-CN"/>
        </w:rPr>
      </w:pPr>
    </w:p>
    <w:p w14:paraId="3685F1D2">
      <w:pPr>
        <w:pStyle w:val="4"/>
        <w:spacing w:line="255" w:lineRule="auto"/>
        <w:rPr>
          <w:rFonts w:hint="eastAsia" w:ascii="宋体" w:hAnsi="宋体" w:eastAsia="宋体" w:cs="宋体"/>
          <w:lang w:eastAsia="zh-CN"/>
        </w:rPr>
      </w:pPr>
    </w:p>
    <w:p w14:paraId="14B962B2">
      <w:pPr>
        <w:pStyle w:val="4"/>
        <w:spacing w:line="256" w:lineRule="auto"/>
        <w:rPr>
          <w:rFonts w:hint="eastAsia" w:ascii="宋体" w:hAnsi="宋体" w:eastAsia="宋体" w:cs="宋体"/>
          <w:lang w:eastAsia="zh-CN"/>
        </w:rPr>
      </w:pPr>
    </w:p>
    <w:p w14:paraId="0185C170">
      <w:pPr>
        <w:pStyle w:val="4"/>
        <w:spacing w:line="256" w:lineRule="auto"/>
        <w:rPr>
          <w:rFonts w:hint="eastAsia" w:ascii="宋体" w:hAnsi="宋体" w:eastAsia="宋体" w:cs="宋体"/>
          <w:lang w:eastAsia="zh-CN"/>
        </w:rPr>
      </w:pPr>
    </w:p>
    <w:p w14:paraId="7278D113">
      <w:pPr>
        <w:pStyle w:val="4"/>
        <w:spacing w:line="256" w:lineRule="auto"/>
        <w:rPr>
          <w:rFonts w:hint="eastAsia" w:ascii="宋体" w:hAnsi="宋体" w:eastAsia="宋体" w:cs="宋体"/>
          <w:lang w:eastAsia="zh-CN"/>
        </w:rPr>
      </w:pPr>
    </w:p>
    <w:p w14:paraId="06932333">
      <w:pPr>
        <w:pStyle w:val="4"/>
        <w:spacing w:line="256" w:lineRule="auto"/>
        <w:rPr>
          <w:rFonts w:hint="eastAsia" w:ascii="宋体" w:hAnsi="宋体" w:eastAsia="宋体" w:cs="宋体"/>
          <w:lang w:eastAsia="zh-CN"/>
        </w:rPr>
      </w:pPr>
    </w:p>
    <w:p w14:paraId="5F21F792">
      <w:pPr>
        <w:pStyle w:val="4"/>
        <w:spacing w:line="256" w:lineRule="auto"/>
        <w:rPr>
          <w:rFonts w:hint="eastAsia" w:ascii="宋体" w:hAnsi="宋体" w:eastAsia="宋体" w:cs="宋体"/>
          <w:lang w:eastAsia="zh-CN"/>
        </w:rPr>
      </w:pPr>
    </w:p>
    <w:p w14:paraId="33310603">
      <w:pPr>
        <w:pStyle w:val="4"/>
        <w:spacing w:line="256" w:lineRule="auto"/>
        <w:rPr>
          <w:rFonts w:hint="eastAsia" w:ascii="宋体" w:hAnsi="宋体" w:eastAsia="宋体" w:cs="宋体"/>
          <w:lang w:eastAsia="zh-CN"/>
        </w:rPr>
      </w:pPr>
    </w:p>
    <w:p w14:paraId="18348E83">
      <w:pPr>
        <w:pStyle w:val="4"/>
        <w:spacing w:line="256" w:lineRule="auto"/>
        <w:rPr>
          <w:rFonts w:hint="eastAsia" w:ascii="宋体" w:hAnsi="宋体" w:eastAsia="宋体" w:cs="宋体"/>
          <w:lang w:eastAsia="zh-CN"/>
        </w:rPr>
      </w:pPr>
    </w:p>
    <w:p w14:paraId="2EB5F471">
      <w:pPr>
        <w:pStyle w:val="4"/>
        <w:spacing w:line="256" w:lineRule="auto"/>
        <w:rPr>
          <w:rFonts w:hint="eastAsia" w:ascii="宋体" w:hAnsi="宋体" w:eastAsia="宋体" w:cs="宋体"/>
          <w:lang w:eastAsia="zh-CN"/>
        </w:rPr>
      </w:pPr>
    </w:p>
    <w:p w14:paraId="1B948D91">
      <w:pPr>
        <w:spacing w:before="114" w:line="225" w:lineRule="auto"/>
        <w:ind w:left="266"/>
        <w:rPr>
          <w:rFonts w:hint="eastAsia" w:ascii="宋体" w:hAnsi="宋体" w:eastAsia="宋体" w:cs="宋体"/>
          <w:sz w:val="35"/>
          <w:szCs w:val="35"/>
          <w:lang w:eastAsia="zh-CN"/>
        </w:rPr>
      </w:pPr>
      <w:r>
        <w:rPr>
          <w:rFonts w:hint="eastAsia" w:ascii="宋体" w:hAnsi="宋体" w:eastAsia="宋体" w:cs="宋体"/>
          <w:spacing w:val="4"/>
          <w:sz w:val="35"/>
          <w:szCs w:val="35"/>
          <w:lang w:eastAsia="zh-CN"/>
          <w14:textOutline w14:w="6540" w14:cap="sq" w14:cmpd="sng" w14:algn="ctr">
            <w14:solidFill>
              <w14:srgbClr w14:val="000000"/>
            </w14:solidFill>
            <w14:prstDash w14:val="solid"/>
            <w14:bevel/>
          </w14:textOutline>
        </w:rPr>
        <w:t>项目名称：</w:t>
      </w:r>
    </w:p>
    <w:p w14:paraId="367E029C">
      <w:pPr>
        <w:pStyle w:val="4"/>
        <w:spacing w:line="249" w:lineRule="auto"/>
        <w:rPr>
          <w:rFonts w:hint="eastAsia" w:ascii="宋体" w:hAnsi="宋体" w:eastAsia="宋体" w:cs="宋体"/>
          <w:lang w:eastAsia="zh-CN"/>
        </w:rPr>
      </w:pPr>
    </w:p>
    <w:p w14:paraId="7B562B6C">
      <w:pPr>
        <w:pStyle w:val="4"/>
        <w:spacing w:line="250" w:lineRule="auto"/>
        <w:rPr>
          <w:rFonts w:hint="eastAsia" w:ascii="宋体" w:hAnsi="宋体" w:eastAsia="宋体" w:cs="宋体"/>
          <w:lang w:eastAsia="zh-CN"/>
        </w:rPr>
      </w:pPr>
    </w:p>
    <w:p w14:paraId="29795D8E">
      <w:pPr>
        <w:pStyle w:val="4"/>
        <w:spacing w:line="250" w:lineRule="auto"/>
        <w:rPr>
          <w:rFonts w:hint="eastAsia" w:ascii="宋体" w:hAnsi="宋体" w:eastAsia="宋体" w:cs="宋体"/>
          <w:lang w:eastAsia="zh-CN"/>
        </w:rPr>
      </w:pPr>
    </w:p>
    <w:p w14:paraId="1216734D">
      <w:pPr>
        <w:spacing w:before="114" w:line="225" w:lineRule="auto"/>
        <w:ind w:left="266"/>
        <w:rPr>
          <w:rFonts w:hint="eastAsia" w:ascii="宋体" w:hAnsi="宋体" w:eastAsia="宋体" w:cs="宋体"/>
          <w:sz w:val="35"/>
          <w:szCs w:val="35"/>
          <w:lang w:eastAsia="zh-CN"/>
        </w:rPr>
      </w:pPr>
      <w:r>
        <w:rPr>
          <w:rFonts w:hint="eastAsia" w:ascii="宋体" w:hAnsi="宋体" w:eastAsia="宋体" w:cs="宋体"/>
          <w:spacing w:val="4"/>
          <w:sz w:val="35"/>
          <w:szCs w:val="35"/>
          <w:lang w:eastAsia="zh-CN"/>
          <w14:textOutline w14:w="6540" w14:cap="sq" w14:cmpd="sng" w14:algn="ctr">
            <w14:solidFill>
              <w14:srgbClr w14:val="000000"/>
            </w14:solidFill>
            <w14:prstDash w14:val="solid"/>
            <w14:bevel/>
          </w14:textOutline>
        </w:rPr>
        <w:t>项目编号：</w:t>
      </w:r>
    </w:p>
    <w:p w14:paraId="33A0129F">
      <w:pPr>
        <w:pStyle w:val="4"/>
        <w:spacing w:line="244" w:lineRule="auto"/>
        <w:rPr>
          <w:rFonts w:hint="eastAsia" w:ascii="宋体" w:hAnsi="宋体" w:eastAsia="宋体" w:cs="宋体"/>
          <w:lang w:eastAsia="zh-CN"/>
        </w:rPr>
      </w:pPr>
    </w:p>
    <w:p w14:paraId="2E56A4E1">
      <w:pPr>
        <w:pStyle w:val="4"/>
        <w:spacing w:line="244" w:lineRule="auto"/>
        <w:rPr>
          <w:rFonts w:hint="eastAsia" w:ascii="宋体" w:hAnsi="宋体" w:eastAsia="宋体" w:cs="宋体"/>
          <w:lang w:eastAsia="zh-CN"/>
        </w:rPr>
      </w:pPr>
    </w:p>
    <w:p w14:paraId="4FCA3F62">
      <w:pPr>
        <w:pStyle w:val="4"/>
        <w:spacing w:line="244" w:lineRule="auto"/>
        <w:rPr>
          <w:rFonts w:hint="eastAsia" w:ascii="宋体" w:hAnsi="宋体" w:eastAsia="宋体" w:cs="宋体"/>
          <w:lang w:eastAsia="zh-CN"/>
        </w:rPr>
      </w:pPr>
    </w:p>
    <w:p w14:paraId="6A7B02C8">
      <w:pPr>
        <w:pStyle w:val="4"/>
        <w:spacing w:line="244" w:lineRule="auto"/>
        <w:rPr>
          <w:rFonts w:hint="eastAsia" w:ascii="宋体" w:hAnsi="宋体" w:eastAsia="宋体" w:cs="宋体"/>
          <w:lang w:eastAsia="zh-CN"/>
        </w:rPr>
      </w:pPr>
    </w:p>
    <w:p w14:paraId="239DDFA5">
      <w:pPr>
        <w:pStyle w:val="4"/>
        <w:spacing w:line="244" w:lineRule="auto"/>
        <w:rPr>
          <w:rFonts w:hint="eastAsia" w:ascii="宋体" w:hAnsi="宋体" w:eastAsia="宋体" w:cs="宋体"/>
          <w:lang w:eastAsia="zh-CN"/>
        </w:rPr>
      </w:pPr>
    </w:p>
    <w:p w14:paraId="50F31B04">
      <w:pPr>
        <w:pStyle w:val="4"/>
        <w:spacing w:line="245" w:lineRule="auto"/>
        <w:rPr>
          <w:rFonts w:hint="eastAsia" w:ascii="宋体" w:hAnsi="宋体" w:eastAsia="宋体" w:cs="宋体"/>
          <w:lang w:eastAsia="zh-CN"/>
        </w:rPr>
      </w:pPr>
    </w:p>
    <w:p w14:paraId="0643270F">
      <w:pPr>
        <w:pStyle w:val="4"/>
        <w:spacing w:line="245" w:lineRule="auto"/>
        <w:rPr>
          <w:rFonts w:hint="eastAsia" w:ascii="宋体" w:hAnsi="宋体" w:eastAsia="宋体" w:cs="宋体"/>
          <w:lang w:eastAsia="zh-CN"/>
        </w:rPr>
      </w:pPr>
    </w:p>
    <w:p w14:paraId="34676917">
      <w:pPr>
        <w:pStyle w:val="4"/>
        <w:spacing w:line="245" w:lineRule="auto"/>
        <w:rPr>
          <w:rFonts w:hint="eastAsia" w:ascii="宋体" w:hAnsi="宋体" w:eastAsia="宋体" w:cs="宋体"/>
          <w:lang w:eastAsia="zh-CN"/>
        </w:rPr>
      </w:pPr>
    </w:p>
    <w:p w14:paraId="2A0BFA41">
      <w:pPr>
        <w:pStyle w:val="4"/>
        <w:spacing w:line="245" w:lineRule="auto"/>
        <w:rPr>
          <w:rFonts w:hint="eastAsia" w:ascii="宋体" w:hAnsi="宋体" w:eastAsia="宋体" w:cs="宋体"/>
          <w:lang w:eastAsia="zh-CN"/>
        </w:rPr>
      </w:pPr>
    </w:p>
    <w:p w14:paraId="141E7207">
      <w:pPr>
        <w:pStyle w:val="4"/>
        <w:spacing w:line="245" w:lineRule="auto"/>
        <w:rPr>
          <w:rFonts w:hint="eastAsia" w:ascii="宋体" w:hAnsi="宋体" w:eastAsia="宋体" w:cs="宋体"/>
          <w:lang w:eastAsia="zh-CN"/>
        </w:rPr>
      </w:pPr>
    </w:p>
    <w:p w14:paraId="65B46009">
      <w:pPr>
        <w:pStyle w:val="4"/>
        <w:spacing w:line="245" w:lineRule="auto"/>
        <w:rPr>
          <w:rFonts w:hint="eastAsia" w:ascii="宋体" w:hAnsi="宋体" w:eastAsia="宋体" w:cs="宋体"/>
          <w:lang w:eastAsia="zh-CN"/>
        </w:rPr>
      </w:pPr>
    </w:p>
    <w:p w14:paraId="5B6332CA">
      <w:pPr>
        <w:pStyle w:val="4"/>
        <w:spacing w:line="245" w:lineRule="auto"/>
        <w:rPr>
          <w:rFonts w:hint="eastAsia" w:ascii="宋体" w:hAnsi="宋体" w:eastAsia="宋体" w:cs="宋体"/>
          <w:lang w:eastAsia="zh-CN"/>
        </w:rPr>
      </w:pPr>
    </w:p>
    <w:p w14:paraId="53122F7D">
      <w:pPr>
        <w:pStyle w:val="4"/>
        <w:spacing w:line="245" w:lineRule="auto"/>
        <w:rPr>
          <w:rFonts w:hint="eastAsia" w:ascii="宋体" w:hAnsi="宋体" w:eastAsia="宋体" w:cs="宋体"/>
          <w:lang w:eastAsia="zh-CN"/>
        </w:rPr>
      </w:pPr>
    </w:p>
    <w:p w14:paraId="3892D4DC">
      <w:pPr>
        <w:spacing w:before="101" w:line="784" w:lineRule="exact"/>
        <w:ind w:left="3400"/>
        <w:rPr>
          <w:rFonts w:hint="eastAsia" w:ascii="宋体" w:hAnsi="宋体" w:eastAsia="宋体" w:cs="宋体"/>
          <w:sz w:val="31"/>
          <w:szCs w:val="31"/>
          <w:lang w:eastAsia="zh-CN"/>
        </w:rPr>
      </w:pPr>
      <w:r>
        <w:rPr>
          <w:rFonts w:hint="eastAsia"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单位（</w:t>
      </w:r>
      <w:r>
        <w:rPr>
          <w:rFonts w:hint="eastAsia" w:ascii="宋体" w:hAnsi="宋体" w:eastAsia="宋体" w:cs="宋体"/>
          <w:spacing w:val="3"/>
          <w:position w:val="36"/>
          <w:sz w:val="28"/>
          <w:szCs w:val="28"/>
          <w:lang w:eastAsia="zh-CN"/>
          <w14:textOutline w14:w="5105" w14:cap="sq" w14:cmpd="sng" w14:algn="ctr">
            <w14:solidFill>
              <w14:srgbClr w14:val="000000"/>
            </w14:solidFill>
            <w14:prstDash w14:val="solid"/>
            <w14:bevel/>
          </w14:textOutline>
        </w:rPr>
        <w:t>签章</w:t>
      </w:r>
      <w:r>
        <w:rPr>
          <w:rFonts w:hint="eastAsia" w:ascii="宋体" w:hAnsi="宋体" w:eastAsia="宋体" w:cs="宋体"/>
          <w:spacing w:val="3"/>
          <w:position w:val="36"/>
          <w:sz w:val="31"/>
          <w:szCs w:val="31"/>
          <w:lang w:eastAsia="zh-CN"/>
          <w14:textOutline w14:w="5791" w14:cap="sq" w14:cmpd="sng" w14:algn="ctr">
            <w14:solidFill>
              <w14:srgbClr w14:val="000000"/>
            </w14:solidFill>
            <w14:prstDash w14:val="solid"/>
            <w14:bevel/>
          </w14:textOutline>
        </w:rPr>
        <w:t>）</w:t>
      </w:r>
    </w:p>
    <w:p w14:paraId="2793AC60">
      <w:pPr>
        <w:spacing w:before="1" w:line="224" w:lineRule="auto"/>
        <w:ind w:left="3519"/>
        <w:rPr>
          <w:rFonts w:hint="eastAsia" w:ascii="宋体" w:hAnsi="宋体" w:eastAsia="宋体" w:cs="宋体"/>
          <w:sz w:val="31"/>
          <w:szCs w:val="31"/>
          <w:lang w:eastAsia="zh-CN"/>
        </w:rPr>
      </w:pPr>
      <w:r>
        <w:rPr>
          <w:rFonts w:hint="eastAsia" w:ascii="宋体" w:hAnsi="宋体" w:eastAsia="宋体" w:cs="宋体"/>
          <w:spacing w:val="-6"/>
          <w:sz w:val="31"/>
          <w:szCs w:val="31"/>
          <w:lang w:eastAsia="zh-CN"/>
          <w14:textOutline w14:w="5791" w14:cap="sq" w14:cmpd="sng" w14:algn="ctr">
            <w14:solidFill>
              <w14:srgbClr w14:val="000000"/>
            </w14:solidFill>
            <w14:prstDash w14:val="solid"/>
            <w14:bevel/>
          </w14:textOutline>
        </w:rPr>
        <w:t>年</w:t>
      </w:r>
      <w:r>
        <w:rPr>
          <w:rFonts w:hint="eastAsia" w:ascii="宋体" w:hAnsi="宋体" w:eastAsia="宋体" w:cs="宋体"/>
          <w:spacing w:val="16"/>
          <w:sz w:val="31"/>
          <w:szCs w:val="31"/>
          <w:lang w:eastAsia="zh-CN"/>
        </w:rPr>
        <w:t xml:space="preserve">  </w:t>
      </w:r>
      <w:r>
        <w:rPr>
          <w:rFonts w:hint="eastAsia" w:ascii="宋体" w:hAnsi="宋体" w:eastAsia="宋体" w:cs="宋体"/>
          <w:spacing w:val="-6"/>
          <w:sz w:val="31"/>
          <w:szCs w:val="31"/>
          <w:lang w:eastAsia="zh-CN"/>
          <w14:textOutline w14:w="5791" w14:cap="sq" w14:cmpd="sng" w14:algn="ctr">
            <w14:solidFill>
              <w14:srgbClr w14:val="000000"/>
            </w14:solidFill>
            <w14:prstDash w14:val="solid"/>
            <w14:bevel/>
          </w14:textOutline>
        </w:rPr>
        <w:t>月</w:t>
      </w:r>
      <w:r>
        <w:rPr>
          <w:rFonts w:hint="eastAsia" w:ascii="宋体" w:hAnsi="宋体" w:eastAsia="宋体" w:cs="宋体"/>
          <w:spacing w:val="41"/>
          <w:sz w:val="31"/>
          <w:szCs w:val="31"/>
          <w:lang w:eastAsia="zh-CN"/>
        </w:rPr>
        <w:t xml:space="preserve">  </w:t>
      </w:r>
      <w:r>
        <w:rPr>
          <w:rFonts w:hint="eastAsia" w:ascii="宋体" w:hAnsi="宋体" w:eastAsia="宋体" w:cs="宋体"/>
          <w:spacing w:val="-6"/>
          <w:sz w:val="31"/>
          <w:szCs w:val="31"/>
          <w:lang w:eastAsia="zh-CN"/>
          <w14:textOutline w14:w="5791" w14:cap="sq" w14:cmpd="sng" w14:algn="ctr">
            <w14:solidFill>
              <w14:srgbClr w14:val="000000"/>
            </w14:solidFill>
            <w14:prstDash w14:val="solid"/>
            <w14:bevel/>
          </w14:textOutline>
        </w:rPr>
        <w:t>日</w:t>
      </w:r>
    </w:p>
    <w:p w14:paraId="57BAC9E0">
      <w:pPr>
        <w:spacing w:line="224" w:lineRule="auto"/>
        <w:rPr>
          <w:rFonts w:hint="eastAsia" w:ascii="宋体" w:hAnsi="宋体" w:eastAsia="宋体" w:cs="宋体"/>
          <w:sz w:val="31"/>
          <w:szCs w:val="31"/>
          <w:lang w:eastAsia="zh-CN"/>
        </w:rPr>
        <w:sectPr>
          <w:footerReference r:id="rId4" w:type="default"/>
          <w:pgSz w:w="11907" w:h="16840"/>
          <w:pgMar w:top="1431" w:right="1786" w:bottom="882" w:left="1786" w:header="0" w:footer="720" w:gutter="0"/>
          <w:cols w:space="720" w:num="1"/>
        </w:sectPr>
      </w:pPr>
    </w:p>
    <w:p w14:paraId="6BBEFE68">
      <w:pPr>
        <w:pStyle w:val="22"/>
        <w:rPr>
          <w:rFonts w:hint="eastAsia" w:ascii="宋体" w:hAnsi="宋体" w:eastAsia="宋体" w:cs="宋体"/>
          <w:sz w:val="32"/>
          <w:szCs w:val="32"/>
          <w:lang w:eastAsia="zh-CN"/>
        </w:rPr>
      </w:pPr>
      <w:bookmarkStart w:id="59" w:name="_Toc299637199"/>
      <w:bookmarkStart w:id="60" w:name="_Toc446938481"/>
      <w:r>
        <w:rPr>
          <w:rFonts w:hint="eastAsia" w:ascii="宋体" w:hAnsi="宋体" w:eastAsia="宋体" w:cs="宋体"/>
          <w:kern w:val="44"/>
          <w:sz w:val="32"/>
          <w:szCs w:val="32"/>
          <w:lang w:eastAsia="zh-CN"/>
        </w:rPr>
        <w:t>1.法人身份证明文件</w:t>
      </w:r>
    </w:p>
    <w:p w14:paraId="5CA1F578">
      <w:pPr>
        <w:pStyle w:val="22"/>
        <w:rPr>
          <w:rFonts w:hint="eastAsia" w:ascii="宋体" w:hAnsi="宋体" w:eastAsia="宋体" w:cs="宋体"/>
          <w:sz w:val="32"/>
          <w:szCs w:val="32"/>
          <w:lang w:eastAsia="zh-CN"/>
        </w:rPr>
      </w:pPr>
    </w:p>
    <w:p w14:paraId="1C6E60F2">
      <w:pPr>
        <w:jc w:val="center"/>
        <w:rPr>
          <w:rFonts w:hint="eastAsia" w:ascii="宋体" w:hAnsi="宋体" w:eastAsia="宋体" w:cs="宋体"/>
          <w:b/>
          <w:bCs/>
          <w:sz w:val="24"/>
          <w:lang w:eastAsia="zh-CN"/>
        </w:rPr>
      </w:pPr>
      <w:r>
        <w:rPr>
          <w:rFonts w:hint="eastAsia" w:ascii="宋体" w:hAnsi="宋体" w:eastAsia="宋体" w:cs="宋体"/>
          <w:b/>
          <w:bCs/>
          <w:sz w:val="24"/>
          <w:lang w:eastAsia="zh-CN"/>
        </w:rPr>
        <w:t>单位法定代表人身份证明书</w:t>
      </w:r>
    </w:p>
    <w:p w14:paraId="7BBA2FF4">
      <w:pPr>
        <w:jc w:val="center"/>
        <w:rPr>
          <w:rFonts w:hint="eastAsia" w:ascii="宋体" w:hAnsi="宋体" w:eastAsia="宋体" w:cs="宋体"/>
          <w:b/>
          <w:bCs/>
          <w:sz w:val="24"/>
          <w:lang w:eastAsia="zh-CN"/>
        </w:rPr>
      </w:pPr>
    </w:p>
    <w:p w14:paraId="75290B44">
      <w:pPr>
        <w:jc w:val="center"/>
        <w:rPr>
          <w:rFonts w:hint="eastAsia" w:ascii="宋体" w:hAnsi="宋体" w:eastAsia="宋体" w:cs="宋体"/>
          <w:b/>
          <w:bCs/>
          <w:sz w:val="24"/>
          <w:lang w:eastAsia="zh-CN"/>
        </w:rPr>
      </w:pPr>
    </w:p>
    <w:p w14:paraId="16849514">
      <w:pPr>
        <w:spacing w:line="48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姓名：</w:t>
      </w:r>
      <w:r>
        <w:rPr>
          <w:rFonts w:hint="eastAsia" w:ascii="宋体" w:hAnsi="宋体" w:eastAsia="宋体" w:cs="宋体"/>
          <w:sz w:val="24"/>
          <w:u w:val="single"/>
          <w:lang w:val="en-US" w:eastAsia="zh-CN"/>
        </w:rPr>
        <w:t xml:space="preserve">      </w:t>
      </w:r>
      <w:r>
        <w:rPr>
          <w:rFonts w:hint="eastAsia" w:ascii="宋体" w:hAnsi="宋体" w:eastAsia="宋体" w:cs="宋体"/>
          <w:sz w:val="24"/>
          <w:lang w:eastAsia="zh-CN"/>
        </w:rPr>
        <w:t>（身份证号：</w:t>
      </w:r>
      <w:r>
        <w:rPr>
          <w:rFonts w:hint="eastAsia" w:ascii="宋体" w:hAnsi="宋体" w:eastAsia="宋体" w:cs="宋体"/>
          <w:sz w:val="24"/>
          <w:u w:val="single"/>
          <w:lang w:val="en-US" w:eastAsia="zh-CN"/>
        </w:rPr>
        <w:t xml:space="preserve">       </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），在我单位任</w:t>
      </w:r>
      <w:r>
        <w:rPr>
          <w:rFonts w:hint="eastAsia" w:ascii="宋体" w:hAnsi="宋体" w:eastAsia="宋体" w:cs="宋体"/>
          <w:sz w:val="24"/>
          <w:u w:val="single"/>
          <w:lang w:eastAsia="zh-CN"/>
        </w:rPr>
        <w:t xml:space="preserve">      </w:t>
      </w:r>
      <w:r>
        <w:rPr>
          <w:rFonts w:hint="eastAsia" w:ascii="宋体" w:hAnsi="宋体" w:eastAsia="宋体" w:cs="宋体"/>
          <w:sz w:val="24"/>
          <w:lang w:eastAsia="zh-CN"/>
        </w:rPr>
        <w:t>职务 ，系我单位法定代表人，特此证明。</w:t>
      </w:r>
    </w:p>
    <w:p w14:paraId="163997DE">
      <w:pPr>
        <w:spacing w:line="480" w:lineRule="auto"/>
        <w:ind w:firstLine="480" w:firstLineChars="200"/>
        <w:rPr>
          <w:rFonts w:hint="eastAsia" w:ascii="宋体" w:hAnsi="宋体" w:eastAsia="宋体" w:cs="宋体"/>
          <w:sz w:val="24"/>
          <w:lang w:eastAsia="zh-CN"/>
        </w:rPr>
      </w:pPr>
    </w:p>
    <w:p w14:paraId="553C6DAD">
      <w:pPr>
        <w:spacing w:line="480" w:lineRule="auto"/>
        <w:ind w:firstLine="480" w:firstLineChars="200"/>
        <w:rPr>
          <w:rFonts w:hint="eastAsia" w:ascii="宋体" w:hAnsi="宋体" w:eastAsia="宋体" w:cs="宋体"/>
          <w:sz w:val="24"/>
          <w:lang w:eastAsia="zh-CN"/>
        </w:rPr>
      </w:pPr>
    </w:p>
    <w:p w14:paraId="3F88AF47">
      <w:pPr>
        <w:spacing w:line="48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特此此证明!</w:t>
      </w:r>
    </w:p>
    <w:p w14:paraId="01060A75">
      <w:pPr>
        <w:spacing w:line="360" w:lineRule="auto"/>
        <w:rPr>
          <w:rFonts w:hint="eastAsia" w:ascii="宋体" w:hAnsi="宋体" w:eastAsia="宋体" w:cs="宋体"/>
          <w:sz w:val="24"/>
          <w:lang w:eastAsia="zh-CN"/>
        </w:rPr>
      </w:pPr>
    </w:p>
    <w:p w14:paraId="3910888B">
      <w:pPr>
        <w:keepNext w:val="0"/>
        <w:keepLines w:val="0"/>
        <w:pageBreakBefore w:val="0"/>
        <w:widowControl w:val="0"/>
        <w:kinsoku/>
        <w:wordWrap/>
        <w:overflowPunct/>
        <w:topLinePunct w:val="0"/>
        <w:bidi w:val="0"/>
        <w:spacing w:line="440" w:lineRule="exact"/>
        <w:ind w:firstLine="480" w:firstLineChars="200"/>
        <w:jc w:val="left"/>
        <w:textAlignment w:val="auto"/>
        <w:rPr>
          <w:rFonts w:hint="eastAsia" w:ascii="宋体" w:hAnsi="宋体" w:eastAsia="宋体" w:cs="宋体"/>
          <w:sz w:val="28"/>
          <w:szCs w:val="28"/>
          <w:highlight w:val="none"/>
          <w:u w:val="single"/>
          <w:lang w:val="en-US" w:eastAsia="zh-CN"/>
        </w:rPr>
      </w:pPr>
      <w:r>
        <w:rPr>
          <w:rFonts w:hint="eastAsia" w:ascii="宋体" w:hAnsi="宋体" w:eastAsia="宋体" w:cs="宋体"/>
          <w:sz w:val="24"/>
          <w:lang w:eastAsia="zh-CN"/>
        </w:rPr>
        <w:t xml:space="preserve">                       </w:t>
      </w:r>
      <w:r>
        <w:rPr>
          <w:rFonts w:hint="eastAsia" w:ascii="宋体" w:hAnsi="宋体" w:eastAsia="宋体" w:cs="宋体"/>
          <w:b/>
          <w:bCs/>
          <w:sz w:val="24"/>
          <w:lang w:eastAsia="zh-CN"/>
        </w:rPr>
        <w:t>供应商：（盖章）</w:t>
      </w:r>
    </w:p>
    <w:p w14:paraId="3482A35E">
      <w:pPr>
        <w:spacing w:line="360" w:lineRule="auto"/>
        <w:ind w:firstLine="482" w:firstLineChars="200"/>
        <w:rPr>
          <w:rFonts w:hint="eastAsia" w:ascii="宋体" w:hAnsi="宋体" w:eastAsia="宋体" w:cs="宋体"/>
          <w:b/>
          <w:bCs/>
          <w:sz w:val="24"/>
          <w:u w:val="single"/>
          <w:lang w:eastAsia="zh-CN"/>
        </w:rPr>
      </w:pPr>
    </w:p>
    <w:p w14:paraId="32B8D3C8">
      <w:pPr>
        <w:spacing w:line="360" w:lineRule="auto"/>
        <w:ind w:firstLine="482" w:firstLineChars="200"/>
        <w:rPr>
          <w:rFonts w:hint="eastAsia" w:ascii="宋体" w:hAnsi="宋体" w:eastAsia="宋体" w:cs="宋体"/>
          <w:b/>
          <w:bCs/>
          <w:sz w:val="24"/>
          <w:lang w:eastAsia="zh-CN"/>
        </w:rPr>
      </w:pPr>
    </w:p>
    <w:p w14:paraId="21B041B2">
      <w:pPr>
        <w:wordWrap w:val="0"/>
        <w:spacing w:line="360" w:lineRule="auto"/>
        <w:jc w:val="center"/>
        <w:rPr>
          <w:rFonts w:hint="eastAsia" w:ascii="宋体" w:hAnsi="宋体" w:eastAsia="宋体" w:cs="宋体"/>
          <w:sz w:val="24"/>
          <w:lang w:eastAsia="zh-CN"/>
        </w:rPr>
      </w:pPr>
      <w:r>
        <w:rPr>
          <w:rFonts w:hint="eastAsia" w:ascii="宋体" w:hAnsi="宋体" w:eastAsia="宋体" w:cs="宋体"/>
          <w:b/>
          <w:bCs/>
          <w:sz w:val="24"/>
          <w:lang w:eastAsia="zh-CN"/>
        </w:rPr>
        <w:t xml:space="preserve">                                         年   月   日 </w:t>
      </w:r>
      <w:r>
        <w:rPr>
          <w:rFonts w:hint="eastAsia" w:ascii="宋体" w:hAnsi="宋体" w:eastAsia="宋体" w:cs="宋体"/>
          <w:sz w:val="24"/>
          <w:lang w:eastAsia="zh-CN"/>
        </w:rPr>
        <w:t xml:space="preserve">              </w:t>
      </w:r>
    </w:p>
    <w:p w14:paraId="447580A2">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          </w:t>
      </w:r>
    </w:p>
    <w:p w14:paraId="41033FE2">
      <w:pPr>
        <w:pStyle w:val="22"/>
        <w:rPr>
          <w:rFonts w:hint="eastAsia" w:ascii="宋体" w:hAnsi="宋体" w:eastAsia="宋体" w:cs="宋体"/>
          <w:lang w:eastAsia="zh-CN"/>
        </w:rPr>
      </w:pPr>
      <w:r>
        <w:rPr>
          <w:rFonts w:hint="eastAsia" w:ascii="宋体" w:hAnsi="宋体" w:eastAsia="宋体" w:cs="宋体"/>
          <w:lang w:eastAsia="zh-CN"/>
        </w:rPr>
        <w:t>附：法定代表人身份证复印件（身份证正面粘贴处，加盖投标单位单位印章）</w:t>
      </w:r>
    </w:p>
    <w:p w14:paraId="73A0320B">
      <w:pPr>
        <w:pStyle w:val="22"/>
        <w:rPr>
          <w:rFonts w:hint="eastAsia" w:ascii="宋体" w:hAnsi="宋体" w:eastAsia="宋体" w:cs="宋体"/>
          <w:kern w:val="44"/>
          <w:sz w:val="32"/>
          <w:szCs w:val="32"/>
          <w:lang w:eastAsia="zh-CN"/>
        </w:rPr>
      </w:pPr>
    </w:p>
    <w:p w14:paraId="09197574">
      <w:pPr>
        <w:pStyle w:val="22"/>
        <w:rPr>
          <w:rFonts w:hint="eastAsia" w:ascii="宋体" w:hAnsi="宋体" w:eastAsia="宋体" w:cs="宋体"/>
          <w:kern w:val="44"/>
          <w:sz w:val="32"/>
          <w:szCs w:val="32"/>
          <w:lang w:eastAsia="zh-CN"/>
        </w:rPr>
      </w:pPr>
    </w:p>
    <w:p w14:paraId="6871DCA0">
      <w:pPr>
        <w:pStyle w:val="22"/>
        <w:rPr>
          <w:rFonts w:hint="eastAsia" w:ascii="宋体" w:hAnsi="宋体" w:eastAsia="宋体" w:cs="宋体"/>
          <w:sz w:val="32"/>
          <w:szCs w:val="32"/>
          <w:lang w:eastAsia="zh-CN"/>
        </w:rPr>
      </w:pPr>
      <w:r>
        <w:rPr>
          <w:rFonts w:hint="eastAsia" w:ascii="宋体" w:hAnsi="宋体" w:eastAsia="宋体" w:cs="宋体"/>
          <w:kern w:val="44"/>
          <w:sz w:val="32"/>
          <w:szCs w:val="32"/>
          <w:lang w:eastAsia="zh-CN"/>
        </w:rPr>
        <w:br w:type="page"/>
      </w:r>
      <w:r>
        <w:rPr>
          <w:rFonts w:hint="eastAsia" w:ascii="宋体" w:hAnsi="宋体" w:eastAsia="宋体" w:cs="宋体"/>
          <w:kern w:val="44"/>
          <w:sz w:val="32"/>
          <w:szCs w:val="32"/>
          <w:lang w:eastAsia="zh-CN"/>
        </w:rPr>
        <w:t>2.</w:t>
      </w:r>
      <w:bookmarkEnd w:id="59"/>
      <w:bookmarkEnd w:id="60"/>
      <w:bookmarkStart w:id="61" w:name="_Toc299637198"/>
      <w:bookmarkStart w:id="62" w:name="_Toc446938482"/>
      <w:bookmarkStart w:id="63" w:name="_Toc299637200"/>
      <w:r>
        <w:rPr>
          <w:rFonts w:hint="eastAsia" w:ascii="宋体" w:hAnsi="宋体" w:eastAsia="宋体" w:cs="宋体"/>
          <w:sz w:val="32"/>
          <w:szCs w:val="32"/>
          <w:lang w:eastAsia="zh-CN"/>
        </w:rPr>
        <w:t xml:space="preserve"> </w:t>
      </w:r>
      <w:bookmarkEnd w:id="61"/>
      <w:r>
        <w:rPr>
          <w:rFonts w:hint="eastAsia" w:ascii="宋体" w:hAnsi="宋体" w:eastAsia="宋体" w:cs="宋体"/>
          <w:sz w:val="32"/>
          <w:szCs w:val="32"/>
          <w:lang w:eastAsia="zh-CN"/>
        </w:rPr>
        <w:t>授权委托书</w:t>
      </w:r>
    </w:p>
    <w:p w14:paraId="5E32AFC8">
      <w:pPr>
        <w:spacing w:line="360" w:lineRule="auto"/>
        <w:rPr>
          <w:rFonts w:hint="eastAsia" w:ascii="宋体" w:hAnsi="宋体" w:eastAsia="宋体" w:cs="宋体"/>
          <w:bCs/>
          <w:sz w:val="24"/>
          <w:lang w:eastAsia="zh-CN"/>
        </w:rPr>
      </w:pPr>
    </w:p>
    <w:p w14:paraId="00B17461">
      <w:pPr>
        <w:spacing w:before="211" w:line="219" w:lineRule="auto"/>
        <w:ind w:left="2982"/>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法定代表人授权书</w:t>
      </w:r>
    </w:p>
    <w:p w14:paraId="7C93AD22">
      <w:pPr>
        <w:pStyle w:val="4"/>
        <w:spacing w:line="282" w:lineRule="auto"/>
        <w:rPr>
          <w:rFonts w:hint="eastAsia" w:ascii="宋体" w:hAnsi="宋体" w:eastAsia="宋体" w:cs="宋体"/>
          <w:lang w:eastAsia="zh-CN"/>
        </w:rPr>
      </w:pPr>
    </w:p>
    <w:p w14:paraId="6F5CC135">
      <w:pPr>
        <w:pStyle w:val="4"/>
        <w:spacing w:line="282" w:lineRule="auto"/>
        <w:rPr>
          <w:rFonts w:hint="eastAsia" w:ascii="宋体" w:hAnsi="宋体" w:eastAsia="宋体" w:cs="宋体"/>
          <w:lang w:eastAsia="zh-CN"/>
        </w:rPr>
      </w:pPr>
    </w:p>
    <w:p w14:paraId="6921B342">
      <w:pPr>
        <w:pStyle w:val="4"/>
        <w:spacing w:line="283" w:lineRule="auto"/>
        <w:rPr>
          <w:rFonts w:hint="eastAsia" w:ascii="宋体" w:hAnsi="宋体" w:eastAsia="宋体" w:cs="宋体"/>
          <w:lang w:eastAsia="zh-CN"/>
        </w:rPr>
      </w:pPr>
    </w:p>
    <w:p w14:paraId="7DF87E00">
      <w:pPr>
        <w:pStyle w:val="4"/>
        <w:spacing w:line="283" w:lineRule="auto"/>
        <w:rPr>
          <w:rFonts w:hint="eastAsia" w:ascii="宋体" w:hAnsi="宋体" w:eastAsia="宋体" w:cs="宋体"/>
          <w:lang w:eastAsia="zh-CN"/>
        </w:rPr>
      </w:pPr>
    </w:p>
    <w:p w14:paraId="712AF826">
      <w:pPr>
        <w:spacing w:before="78" w:line="219" w:lineRule="auto"/>
        <w:ind w:left="37"/>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致：江西省龙式建筑开发集团公司</w:t>
      </w:r>
    </w:p>
    <w:p w14:paraId="570761D7">
      <w:pPr>
        <w:spacing w:before="214" w:line="502" w:lineRule="exact"/>
        <w:jc w:val="right"/>
        <w:rPr>
          <w:rFonts w:hint="eastAsia" w:ascii="宋体" w:hAnsi="宋体" w:eastAsia="宋体" w:cs="宋体"/>
          <w:sz w:val="24"/>
          <w:szCs w:val="24"/>
          <w:lang w:eastAsia="zh-CN"/>
        </w:rPr>
      </w:pPr>
      <w:r>
        <w:rPr>
          <w:rFonts w:hint="eastAsia" w:ascii="宋体" w:hAnsi="宋体" w:eastAsia="宋体" w:cs="宋体"/>
          <w:spacing w:val="-2"/>
          <w:position w:val="20"/>
          <w:sz w:val="24"/>
          <w:szCs w:val="24"/>
          <w:lang w:eastAsia="zh-CN"/>
        </w:rPr>
        <w:t>（供应商全称）法定代表人授权（全权代表姓名）为全权代表，参加贵处组织的</w:t>
      </w:r>
    </w:p>
    <w:p w14:paraId="7D58DB6B">
      <w:pPr>
        <w:spacing w:line="219" w:lineRule="auto"/>
        <w:ind w:left="49"/>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（项目编号）项目谈判活动，全权代表我方处理谈判活动中的一切事宜。</w:t>
      </w:r>
    </w:p>
    <w:p w14:paraId="3699F67D">
      <w:pPr>
        <w:pStyle w:val="4"/>
        <w:spacing w:line="270" w:lineRule="auto"/>
        <w:rPr>
          <w:rFonts w:hint="eastAsia" w:ascii="宋体" w:hAnsi="宋体" w:eastAsia="宋体" w:cs="宋体"/>
          <w:lang w:eastAsia="zh-CN"/>
        </w:rPr>
      </w:pPr>
    </w:p>
    <w:p w14:paraId="09436558">
      <w:pPr>
        <w:pStyle w:val="4"/>
        <w:spacing w:line="271" w:lineRule="auto"/>
        <w:rPr>
          <w:rFonts w:hint="eastAsia" w:ascii="宋体" w:hAnsi="宋体" w:eastAsia="宋体" w:cs="宋体"/>
          <w:lang w:eastAsia="zh-CN"/>
        </w:rPr>
      </w:pPr>
    </w:p>
    <w:p w14:paraId="73AD6669">
      <w:pPr>
        <w:pStyle w:val="4"/>
        <w:spacing w:line="271" w:lineRule="auto"/>
        <w:rPr>
          <w:rFonts w:hint="eastAsia" w:ascii="宋体" w:hAnsi="宋体" w:eastAsia="宋体" w:cs="宋体"/>
          <w:lang w:eastAsia="zh-CN"/>
        </w:rPr>
      </w:pPr>
    </w:p>
    <w:p w14:paraId="1B4FFE77">
      <w:pPr>
        <w:pStyle w:val="4"/>
        <w:spacing w:line="271" w:lineRule="auto"/>
        <w:rPr>
          <w:rFonts w:hint="eastAsia" w:ascii="宋体" w:hAnsi="宋体" w:eastAsia="宋体" w:cs="宋体"/>
          <w:lang w:eastAsia="zh-CN"/>
        </w:rPr>
      </w:pPr>
    </w:p>
    <w:p w14:paraId="60CECDD7">
      <w:pPr>
        <w:pStyle w:val="4"/>
        <w:spacing w:line="271" w:lineRule="auto"/>
        <w:rPr>
          <w:rFonts w:hint="eastAsia" w:ascii="宋体" w:hAnsi="宋体" w:eastAsia="宋体" w:cs="宋体"/>
          <w:lang w:eastAsia="zh-CN"/>
        </w:rPr>
      </w:pPr>
    </w:p>
    <w:p w14:paraId="2A4F6634">
      <w:pPr>
        <w:pStyle w:val="4"/>
        <w:spacing w:line="271" w:lineRule="auto"/>
        <w:rPr>
          <w:rFonts w:hint="eastAsia" w:ascii="宋体" w:hAnsi="宋体" w:eastAsia="宋体" w:cs="宋体"/>
          <w:lang w:eastAsia="zh-CN"/>
        </w:rPr>
      </w:pPr>
    </w:p>
    <w:p w14:paraId="33F19DDE">
      <w:pPr>
        <w:spacing w:before="78" w:line="219" w:lineRule="auto"/>
        <w:ind w:left="4598"/>
        <w:rPr>
          <w:rFonts w:hint="eastAsia" w:ascii="宋体" w:hAnsi="宋体" w:eastAsia="宋体" w:cs="宋体"/>
          <w:sz w:val="24"/>
          <w:szCs w:val="24"/>
          <w:lang w:val="en-US" w:eastAsia="zh-CN"/>
        </w:rPr>
      </w:pPr>
      <w:r>
        <w:rPr>
          <w:rFonts w:hint="eastAsia" w:ascii="宋体" w:hAnsi="宋体" w:eastAsia="宋体" w:cs="宋体"/>
          <w:spacing w:val="-1"/>
          <w:sz w:val="24"/>
          <w:szCs w:val="24"/>
          <w:lang w:eastAsia="zh-CN"/>
        </w:rPr>
        <w:t>法定代表人签字或签章：</w:t>
      </w:r>
    </w:p>
    <w:p w14:paraId="0B422EFC">
      <w:pPr>
        <w:pStyle w:val="4"/>
        <w:spacing w:line="317" w:lineRule="auto"/>
        <w:rPr>
          <w:rFonts w:hint="eastAsia" w:ascii="宋体" w:hAnsi="宋体" w:eastAsia="宋体" w:cs="宋体"/>
          <w:lang w:eastAsia="zh-CN"/>
        </w:rPr>
      </w:pPr>
    </w:p>
    <w:p w14:paraId="5A3836F9">
      <w:pPr>
        <w:pStyle w:val="4"/>
        <w:spacing w:line="317" w:lineRule="auto"/>
        <w:rPr>
          <w:rFonts w:hint="eastAsia" w:ascii="宋体" w:hAnsi="宋体" w:eastAsia="宋体" w:cs="宋体"/>
          <w:lang w:eastAsia="zh-CN"/>
        </w:rPr>
      </w:pPr>
    </w:p>
    <w:p w14:paraId="69D4EFA3">
      <w:pPr>
        <w:spacing w:before="78" w:line="219" w:lineRule="auto"/>
        <w:ind w:left="4477"/>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供应商盖章：</w:t>
      </w:r>
    </w:p>
    <w:p w14:paraId="44024E19">
      <w:pPr>
        <w:pStyle w:val="4"/>
        <w:spacing w:line="316" w:lineRule="auto"/>
        <w:rPr>
          <w:rFonts w:hint="eastAsia" w:ascii="宋体" w:hAnsi="宋体" w:eastAsia="宋体" w:cs="宋体"/>
          <w:lang w:eastAsia="zh-CN"/>
        </w:rPr>
      </w:pPr>
    </w:p>
    <w:p w14:paraId="5D7D85F3">
      <w:pPr>
        <w:pStyle w:val="4"/>
        <w:spacing w:line="316" w:lineRule="auto"/>
        <w:rPr>
          <w:rFonts w:hint="eastAsia" w:ascii="宋体" w:hAnsi="宋体" w:eastAsia="宋体" w:cs="宋体"/>
          <w:lang w:eastAsia="zh-CN"/>
        </w:rPr>
      </w:pPr>
    </w:p>
    <w:p w14:paraId="05DAD353">
      <w:pPr>
        <w:spacing w:before="78" w:line="220" w:lineRule="auto"/>
        <w:ind w:left="4639"/>
        <w:rPr>
          <w:rFonts w:hint="eastAsia" w:ascii="宋体" w:hAnsi="宋体" w:eastAsia="宋体" w:cs="宋体"/>
          <w:sz w:val="24"/>
          <w:szCs w:val="24"/>
          <w:lang w:eastAsia="zh-CN"/>
        </w:rPr>
      </w:pPr>
      <w:r>
        <w:rPr>
          <w:rFonts w:hint="eastAsia" w:ascii="宋体" w:hAnsi="宋体" w:eastAsia="宋体" w:cs="宋体"/>
          <w:spacing w:val="-21"/>
          <w:sz w:val="24"/>
          <w:szCs w:val="24"/>
          <w:lang w:eastAsia="zh-CN"/>
        </w:rPr>
        <w:t>日</w:t>
      </w:r>
      <w:r>
        <w:rPr>
          <w:rFonts w:hint="eastAsia" w:ascii="宋体" w:hAnsi="宋体" w:eastAsia="宋体" w:cs="宋体"/>
          <w:spacing w:val="6"/>
          <w:sz w:val="24"/>
          <w:szCs w:val="24"/>
          <w:lang w:eastAsia="zh-CN"/>
        </w:rPr>
        <w:t xml:space="preserve">  </w:t>
      </w:r>
      <w:r>
        <w:rPr>
          <w:rFonts w:hint="eastAsia" w:ascii="宋体" w:hAnsi="宋体" w:eastAsia="宋体" w:cs="宋体"/>
          <w:spacing w:val="-21"/>
          <w:sz w:val="24"/>
          <w:szCs w:val="24"/>
          <w:lang w:eastAsia="zh-CN"/>
        </w:rPr>
        <w:t>期：</w:t>
      </w:r>
    </w:p>
    <w:p w14:paraId="584312C5">
      <w:pPr>
        <w:pStyle w:val="4"/>
        <w:spacing w:line="316" w:lineRule="auto"/>
        <w:rPr>
          <w:rFonts w:hint="eastAsia" w:ascii="宋体" w:hAnsi="宋体" w:eastAsia="宋体" w:cs="宋体"/>
          <w:lang w:eastAsia="zh-CN"/>
        </w:rPr>
      </w:pPr>
    </w:p>
    <w:p w14:paraId="038DCA29">
      <w:pPr>
        <w:pStyle w:val="4"/>
        <w:spacing w:line="316" w:lineRule="auto"/>
        <w:rPr>
          <w:rFonts w:hint="eastAsia" w:ascii="宋体" w:hAnsi="宋体" w:eastAsia="宋体" w:cs="宋体"/>
          <w:lang w:eastAsia="zh-CN"/>
        </w:rPr>
      </w:pPr>
    </w:p>
    <w:p w14:paraId="338F5F62">
      <w:pPr>
        <w:spacing w:before="78" w:line="219" w:lineRule="auto"/>
        <w:ind w:left="56"/>
        <w:rPr>
          <w:rFonts w:hint="eastAsia" w:ascii="宋体" w:hAnsi="宋体" w:eastAsia="宋体" w:cs="宋体"/>
          <w:sz w:val="24"/>
          <w:szCs w:val="24"/>
          <w:lang w:eastAsia="zh-CN"/>
        </w:rPr>
      </w:pPr>
      <w:r>
        <w:rPr>
          <w:rFonts w:hint="eastAsia" w:ascii="宋体" w:hAnsi="宋体" w:eastAsia="宋体" w:cs="宋体"/>
          <w:spacing w:val="-15"/>
          <w:sz w:val="24"/>
          <w:szCs w:val="24"/>
          <w:lang w:eastAsia="zh-CN"/>
        </w:rPr>
        <w:t>附：</w:t>
      </w:r>
    </w:p>
    <w:p w14:paraId="3DC0A9EF">
      <w:pPr>
        <w:spacing w:before="215" w:line="502" w:lineRule="exact"/>
        <w:ind w:left="37"/>
        <w:rPr>
          <w:rFonts w:hint="eastAsia" w:ascii="宋体" w:hAnsi="宋体" w:eastAsia="宋体" w:cs="宋体"/>
          <w:sz w:val="24"/>
          <w:szCs w:val="24"/>
          <w:lang w:eastAsia="zh-CN"/>
        </w:rPr>
      </w:pPr>
      <w:r>
        <w:rPr>
          <w:rFonts w:hint="eastAsia" w:ascii="宋体" w:hAnsi="宋体" w:eastAsia="宋体" w:cs="宋体"/>
          <w:spacing w:val="-2"/>
          <w:position w:val="20"/>
          <w:sz w:val="24"/>
          <w:szCs w:val="24"/>
          <w:lang w:eastAsia="zh-CN"/>
        </w:rPr>
        <w:t>全权代表姓名：</w:t>
      </w:r>
    </w:p>
    <w:p w14:paraId="4325C01C">
      <w:pPr>
        <w:spacing w:line="219" w:lineRule="auto"/>
        <w:ind w:left="38"/>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职</w:t>
      </w:r>
      <w:r>
        <w:rPr>
          <w:rFonts w:hint="eastAsia" w:ascii="宋体" w:hAnsi="宋体" w:eastAsia="宋体" w:cs="宋体"/>
          <w:spacing w:val="1"/>
          <w:sz w:val="24"/>
          <w:szCs w:val="24"/>
          <w:lang w:eastAsia="zh-CN"/>
        </w:rPr>
        <w:t xml:space="preserve">        </w:t>
      </w:r>
      <w:r>
        <w:rPr>
          <w:rFonts w:hint="eastAsia" w:ascii="宋体" w:hAnsi="宋体" w:eastAsia="宋体" w:cs="宋体"/>
          <w:spacing w:val="-8"/>
          <w:sz w:val="24"/>
          <w:szCs w:val="24"/>
          <w:lang w:eastAsia="zh-CN"/>
        </w:rPr>
        <w:t>务：</w:t>
      </w:r>
    </w:p>
    <w:p w14:paraId="692FA2C6">
      <w:pPr>
        <w:spacing w:before="215" w:line="221" w:lineRule="auto"/>
        <w:ind w:left="65"/>
        <w:rPr>
          <w:rFonts w:hint="eastAsia" w:ascii="宋体" w:hAnsi="宋体" w:eastAsia="宋体" w:cs="宋体"/>
          <w:sz w:val="24"/>
          <w:szCs w:val="24"/>
          <w:lang w:eastAsia="zh-CN"/>
        </w:rPr>
      </w:pPr>
      <w:r>
        <w:rPr>
          <w:rFonts w:hint="eastAsia" w:ascii="宋体" w:hAnsi="宋体" w:eastAsia="宋体" w:cs="宋体"/>
          <w:spacing w:val="-16"/>
          <w:sz w:val="24"/>
          <w:szCs w:val="24"/>
          <w:lang w:eastAsia="zh-CN"/>
        </w:rPr>
        <w:t>电</w:t>
      </w:r>
      <w:r>
        <w:rPr>
          <w:rFonts w:hint="eastAsia" w:ascii="宋体" w:hAnsi="宋体" w:eastAsia="宋体" w:cs="宋体"/>
          <w:spacing w:val="1"/>
          <w:sz w:val="24"/>
          <w:szCs w:val="24"/>
          <w:lang w:eastAsia="zh-CN"/>
        </w:rPr>
        <w:t xml:space="preserve">        </w:t>
      </w:r>
      <w:r>
        <w:rPr>
          <w:rFonts w:hint="eastAsia" w:ascii="宋体" w:hAnsi="宋体" w:eastAsia="宋体" w:cs="宋体"/>
          <w:spacing w:val="-16"/>
          <w:sz w:val="24"/>
          <w:szCs w:val="24"/>
          <w:lang w:eastAsia="zh-CN"/>
        </w:rPr>
        <w:t>话：</w:t>
      </w:r>
    </w:p>
    <w:p w14:paraId="426CF7CB">
      <w:pPr>
        <w:spacing w:before="211" w:line="221" w:lineRule="auto"/>
        <w:ind w:left="40"/>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详细通讯地址：</w:t>
      </w:r>
    </w:p>
    <w:p w14:paraId="3D78B652">
      <w:pPr>
        <w:spacing w:before="215" w:line="219" w:lineRule="auto"/>
        <w:ind w:left="55"/>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邮</w:t>
      </w:r>
      <w:r>
        <w:rPr>
          <w:rFonts w:hint="eastAsia" w:ascii="宋体" w:hAnsi="宋体" w:eastAsia="宋体" w:cs="宋体"/>
          <w:spacing w:val="12"/>
          <w:sz w:val="24"/>
          <w:szCs w:val="24"/>
          <w:lang w:eastAsia="zh-CN"/>
        </w:rPr>
        <w:t xml:space="preserve"> </w:t>
      </w:r>
      <w:r>
        <w:rPr>
          <w:rFonts w:hint="eastAsia" w:ascii="宋体" w:hAnsi="宋体" w:eastAsia="宋体" w:cs="宋体"/>
          <w:spacing w:val="-10"/>
          <w:sz w:val="24"/>
          <w:szCs w:val="24"/>
          <w:lang w:eastAsia="zh-CN"/>
        </w:rPr>
        <w:t>政</w:t>
      </w:r>
      <w:r>
        <w:rPr>
          <w:rFonts w:hint="eastAsia" w:ascii="宋体" w:hAnsi="宋体" w:eastAsia="宋体" w:cs="宋体"/>
          <w:spacing w:val="11"/>
          <w:sz w:val="24"/>
          <w:szCs w:val="24"/>
          <w:lang w:eastAsia="zh-CN"/>
        </w:rPr>
        <w:t xml:space="preserve"> </w:t>
      </w:r>
      <w:r>
        <w:rPr>
          <w:rFonts w:hint="eastAsia" w:ascii="宋体" w:hAnsi="宋体" w:eastAsia="宋体" w:cs="宋体"/>
          <w:spacing w:val="-10"/>
          <w:sz w:val="24"/>
          <w:szCs w:val="24"/>
          <w:lang w:eastAsia="zh-CN"/>
        </w:rPr>
        <w:t>编</w:t>
      </w:r>
      <w:r>
        <w:rPr>
          <w:rFonts w:hint="eastAsia" w:ascii="宋体" w:hAnsi="宋体" w:eastAsia="宋体" w:cs="宋体"/>
          <w:spacing w:val="8"/>
          <w:sz w:val="24"/>
          <w:szCs w:val="24"/>
          <w:lang w:eastAsia="zh-CN"/>
        </w:rPr>
        <w:t xml:space="preserve"> </w:t>
      </w:r>
      <w:r>
        <w:rPr>
          <w:rFonts w:hint="eastAsia" w:ascii="宋体" w:hAnsi="宋体" w:eastAsia="宋体" w:cs="宋体"/>
          <w:spacing w:val="-10"/>
          <w:sz w:val="24"/>
          <w:szCs w:val="24"/>
          <w:lang w:eastAsia="zh-CN"/>
        </w:rPr>
        <w:t>码 ：</w:t>
      </w:r>
    </w:p>
    <w:p w14:paraId="1A9EF238">
      <w:pPr>
        <w:pStyle w:val="4"/>
        <w:spacing w:line="282" w:lineRule="auto"/>
        <w:rPr>
          <w:rFonts w:hint="eastAsia" w:ascii="宋体" w:hAnsi="宋体" w:eastAsia="宋体" w:cs="宋体"/>
          <w:lang w:eastAsia="zh-CN"/>
        </w:rPr>
      </w:pPr>
    </w:p>
    <w:p w14:paraId="3824D79D">
      <w:pPr>
        <w:pStyle w:val="4"/>
        <w:spacing w:line="282" w:lineRule="auto"/>
        <w:rPr>
          <w:rFonts w:hint="eastAsia" w:ascii="宋体" w:hAnsi="宋体" w:eastAsia="宋体" w:cs="宋体"/>
          <w:lang w:eastAsia="zh-CN"/>
        </w:rPr>
      </w:pPr>
    </w:p>
    <w:p w14:paraId="02C8390B">
      <w:pPr>
        <w:pStyle w:val="4"/>
        <w:spacing w:line="282" w:lineRule="auto"/>
        <w:rPr>
          <w:rFonts w:hint="eastAsia" w:ascii="宋体" w:hAnsi="宋体" w:eastAsia="宋体" w:cs="宋体"/>
          <w:lang w:eastAsia="zh-CN"/>
        </w:rPr>
      </w:pPr>
    </w:p>
    <w:p w14:paraId="078C9D50">
      <w:pPr>
        <w:pStyle w:val="4"/>
        <w:spacing w:line="283" w:lineRule="auto"/>
        <w:rPr>
          <w:rFonts w:hint="eastAsia" w:ascii="宋体" w:hAnsi="宋体" w:eastAsia="宋体" w:cs="宋体"/>
          <w:lang w:eastAsia="zh-CN"/>
        </w:rPr>
      </w:pPr>
    </w:p>
    <w:p w14:paraId="2EAEE331">
      <w:pPr>
        <w:spacing w:before="79" w:line="219" w:lineRule="auto"/>
        <w:ind w:left="56"/>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附：全权代表身份证复印件（正、反面）</w:t>
      </w:r>
    </w:p>
    <w:p w14:paraId="428E8960">
      <w:pPr>
        <w:spacing w:before="214" w:line="219" w:lineRule="auto"/>
        <w:ind w:left="40"/>
        <w:rPr>
          <w:rFonts w:hint="eastAsia" w:ascii="宋体" w:hAnsi="宋体" w:eastAsia="宋体" w:cs="宋体"/>
          <w:sz w:val="24"/>
          <w:szCs w:val="24"/>
          <w:lang w:eastAsia="zh-CN"/>
        </w:rPr>
      </w:pPr>
      <w:r>
        <w:rPr>
          <w:rFonts w:hint="eastAsia" w:ascii="宋体" w:hAnsi="宋体" w:eastAsia="宋体" w:cs="宋体"/>
          <w:spacing w:val="1"/>
          <w:sz w:val="24"/>
          <w:szCs w:val="24"/>
          <w:lang w:eastAsia="zh-CN"/>
          <w14:textOutline w14:w="4356" w14:cap="sq" w14:cmpd="sng" w14:algn="ctr">
            <w14:solidFill>
              <w14:srgbClr w14:val="000000"/>
            </w14:solidFill>
            <w14:prstDash w14:val="solid"/>
            <w14:bevel/>
          </w14:textOutline>
        </w:rPr>
        <w:t>说明：法定代表人参加采购，不用提供委托（授权</w:t>
      </w:r>
      <w:r>
        <w:rPr>
          <w:rFonts w:hint="eastAsia" w:ascii="宋体" w:hAnsi="宋体" w:eastAsia="宋体" w:cs="宋体"/>
          <w:sz w:val="24"/>
          <w:szCs w:val="24"/>
          <w:lang w:eastAsia="zh-CN"/>
          <w14:textOutline w14:w="4356" w14:cap="sq" w14:cmpd="sng" w14:algn="ctr">
            <w14:solidFill>
              <w14:srgbClr w14:val="000000"/>
            </w14:solidFill>
            <w14:prstDash w14:val="solid"/>
            <w14:bevel/>
          </w14:textOutline>
        </w:rPr>
        <w:t>）书</w:t>
      </w:r>
    </w:p>
    <w:p w14:paraId="18AEB4AC">
      <w:pPr>
        <w:spacing w:line="219" w:lineRule="auto"/>
        <w:rPr>
          <w:rFonts w:hint="eastAsia" w:ascii="宋体" w:hAnsi="宋体" w:eastAsia="宋体" w:cs="宋体"/>
          <w:sz w:val="24"/>
          <w:szCs w:val="24"/>
          <w:lang w:eastAsia="zh-CN"/>
        </w:rPr>
        <w:sectPr>
          <w:footerReference r:id="rId5" w:type="default"/>
          <w:pgSz w:w="11906" w:h="16839"/>
          <w:pgMar w:top="1431" w:right="1247" w:bottom="1156" w:left="1785" w:header="0" w:footer="994" w:gutter="0"/>
          <w:cols w:space="720" w:num="1"/>
        </w:sectPr>
      </w:pPr>
    </w:p>
    <w:p w14:paraId="15DCF5A9">
      <w:pPr>
        <w:spacing w:line="360" w:lineRule="auto"/>
        <w:rPr>
          <w:rFonts w:hint="eastAsia" w:ascii="宋体" w:hAnsi="宋体" w:eastAsia="宋体" w:cs="宋体"/>
          <w:lang w:eastAsia="zh-CN"/>
        </w:rPr>
      </w:pPr>
      <w:r>
        <w:rPr>
          <w:rFonts w:hint="eastAsia" w:ascii="宋体" w:hAnsi="宋体" w:eastAsia="宋体" w:cs="宋体"/>
          <w:b/>
          <w:bCs/>
          <w:kern w:val="44"/>
          <w:sz w:val="32"/>
          <w:szCs w:val="32"/>
          <w:lang w:eastAsia="zh-CN"/>
        </w:rPr>
        <w:t>3.谈判承诺书</w:t>
      </w:r>
      <w:bookmarkEnd w:id="62"/>
      <w:bookmarkEnd w:id="63"/>
    </w:p>
    <w:p w14:paraId="743816AC">
      <w:pPr>
        <w:spacing w:line="360" w:lineRule="auto"/>
        <w:ind w:firstLine="482" w:firstLineChars="200"/>
        <w:jc w:val="center"/>
        <w:rPr>
          <w:rFonts w:hint="eastAsia" w:ascii="宋体" w:hAnsi="宋体" w:eastAsia="宋体" w:cs="宋体"/>
          <w:b/>
          <w:bCs/>
          <w:sz w:val="24"/>
          <w:lang w:eastAsia="zh-CN"/>
        </w:rPr>
      </w:pPr>
      <w:r>
        <w:rPr>
          <w:rFonts w:hint="eastAsia" w:ascii="宋体" w:hAnsi="宋体" w:eastAsia="宋体" w:cs="宋体"/>
          <w:b/>
          <w:bCs/>
          <w:sz w:val="24"/>
          <w:lang w:eastAsia="zh-CN"/>
        </w:rPr>
        <w:t>谈判承诺书</w:t>
      </w:r>
    </w:p>
    <w:p w14:paraId="4E83CDF6">
      <w:pPr>
        <w:spacing w:line="360" w:lineRule="auto"/>
        <w:rPr>
          <w:rFonts w:hint="eastAsia" w:ascii="宋体" w:hAnsi="宋体" w:eastAsia="宋体" w:cs="宋体"/>
          <w:b/>
          <w:sz w:val="24"/>
          <w:lang w:eastAsia="zh-CN"/>
        </w:rPr>
      </w:pPr>
      <w:r>
        <w:rPr>
          <w:rFonts w:hint="eastAsia" w:ascii="宋体" w:hAnsi="宋体" w:eastAsia="宋体" w:cs="宋体"/>
          <w:b/>
          <w:sz w:val="24"/>
          <w:u w:val="single"/>
          <w:lang w:eastAsia="zh-CN"/>
        </w:rPr>
        <w:t>致：江西省龙式建筑开发集团公司</w:t>
      </w:r>
    </w:p>
    <w:p w14:paraId="1BAE738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我方对谈判文件及合同文本所有条款均予以确认，并进一步承诺如下：</w:t>
      </w:r>
    </w:p>
    <w:p w14:paraId="4C3D06F7">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1.我方报价已充分考虑了谈判文件要求成交单位应承担的所有义务及风险，由此造成或可能造成的费用我方已包含在报价中。</w:t>
      </w:r>
    </w:p>
    <w:p w14:paraId="74BF2C64">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2.若我方成交，除非采购人要求，我方不调整合同条款，并接受由采购人选择合同约定的支付方式，否则贵单位可视为我方放弃成交资格，并没收保证金。</w:t>
      </w:r>
    </w:p>
    <w:p w14:paraId="2C10CA2B">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3.若我方成交，我方承诺不会因合同实际履行中承包范围的调整及工程量偏差对合同价格提出异议及要求其他费用补偿。</w:t>
      </w:r>
    </w:p>
    <w:p w14:paraId="267181ED">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4.若我方成交，我方承诺我方报价已综合考虑材料供应过程中应对自然天气正常及异常变化（包括不限于高低气温、暴雨、冰雹、大雪、台风等）的各类费用，不因此原因对合同价格提出异议及要求其他费用补偿。</w:t>
      </w:r>
    </w:p>
    <w:p w14:paraId="25BE716F">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5.若我方成交，我方承诺如发生采购人未按合同约定支付工程款时，在合同约定的免责期内应积极与采购人协商解决，不采取诉讼、仲裁或停工、拖延进度等方式中止履行合同义务。</w:t>
      </w:r>
    </w:p>
    <w:p w14:paraId="307A875E">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6.我方理解并接受采购人按最低成交价为成交供应商的唯一选择。</w:t>
      </w:r>
    </w:p>
    <w:p w14:paraId="16A9FC91">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7.若我方成交，将严格按采购人要求时间组织材料进场，确因某些型号材料短期缺货，将积极配合采购人进行替换，确保不影响工程进度和质量，否则将按合同约定承担由此产生的费用和罚金。</w:t>
      </w:r>
    </w:p>
    <w:p w14:paraId="43D1EDD5">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8.若我方成交，我方承诺在合同约定款项支付时间前14天，按照采购人要求提供合法有效的</w:t>
      </w:r>
      <w:r>
        <w:rPr>
          <w:rFonts w:hint="eastAsia" w:ascii="宋体" w:hAnsi="宋体" w:eastAsia="宋体" w:cs="宋体"/>
          <w:sz w:val="24"/>
          <w:u w:val="single"/>
          <w:lang w:eastAsia="zh-CN"/>
        </w:rPr>
        <w:t>增值税专用发票（专票）</w:t>
      </w:r>
      <w:r>
        <w:rPr>
          <w:rFonts w:hint="eastAsia" w:ascii="宋体" w:hAnsi="宋体" w:eastAsia="宋体" w:cs="宋体"/>
          <w:sz w:val="24"/>
          <w:lang w:eastAsia="zh-CN"/>
        </w:rPr>
        <w:t>，否则采购人有权拒绝支付工程款。</w:t>
      </w:r>
    </w:p>
    <w:p w14:paraId="77E29E82">
      <w:pPr>
        <w:pStyle w:val="23"/>
        <w:spacing w:line="360" w:lineRule="auto"/>
        <w:ind w:firstLine="480"/>
        <w:rPr>
          <w:rFonts w:hint="eastAsia" w:ascii="宋体" w:hAnsi="宋体" w:eastAsia="宋体" w:cs="宋体"/>
          <w:sz w:val="24"/>
          <w:lang w:eastAsia="zh-CN"/>
        </w:rPr>
      </w:pPr>
      <w:r>
        <w:rPr>
          <w:rFonts w:hint="eastAsia" w:ascii="宋体" w:hAnsi="宋体" w:eastAsia="宋体" w:cs="宋体"/>
          <w:sz w:val="24"/>
          <w:lang w:eastAsia="zh-CN"/>
        </w:rPr>
        <w:t>9.若我方成交，同意本承诺函及所有谈判文件作为合同的组成部分。</w:t>
      </w:r>
    </w:p>
    <w:p w14:paraId="558F70F1">
      <w:pPr>
        <w:pStyle w:val="23"/>
        <w:spacing w:line="360" w:lineRule="auto"/>
        <w:ind w:firstLine="480"/>
        <w:rPr>
          <w:rFonts w:hint="eastAsia" w:ascii="宋体" w:hAnsi="宋体" w:eastAsia="宋体" w:cs="宋体"/>
          <w:b/>
          <w:bCs/>
          <w:sz w:val="24"/>
          <w:lang w:eastAsia="zh-CN"/>
        </w:rPr>
      </w:pPr>
      <w:r>
        <w:rPr>
          <w:rFonts w:hint="eastAsia" w:ascii="宋体" w:hAnsi="宋体" w:eastAsia="宋体" w:cs="宋体"/>
          <w:bCs/>
          <w:sz w:val="24"/>
          <w:lang w:eastAsia="zh-CN"/>
        </w:rPr>
        <w:t>10.</w:t>
      </w:r>
      <w:r>
        <w:rPr>
          <w:rFonts w:hint="eastAsia" w:ascii="宋体" w:hAnsi="宋体" w:eastAsia="宋体" w:cs="宋体"/>
          <w:sz w:val="24"/>
          <w:lang w:eastAsia="zh-CN"/>
        </w:rPr>
        <w:t>若我方成交，</w:t>
      </w:r>
      <w:r>
        <w:rPr>
          <w:rFonts w:hint="eastAsia" w:ascii="宋体" w:hAnsi="宋体" w:eastAsia="宋体" w:cs="宋体"/>
          <w:bCs/>
          <w:sz w:val="24"/>
          <w:lang w:eastAsia="zh-CN"/>
        </w:rPr>
        <w:t>保证在</w:t>
      </w:r>
      <w:r>
        <w:rPr>
          <w:rFonts w:hint="eastAsia" w:ascii="宋体" w:hAnsi="宋体" w:eastAsia="宋体" w:cs="宋体"/>
          <w:b/>
          <w:bCs/>
          <w:sz w:val="24"/>
          <w:u w:val="single"/>
          <w:lang w:eastAsia="zh-CN"/>
        </w:rPr>
        <w:t xml:space="preserve">   成交后</w:t>
      </w:r>
      <w:r>
        <w:rPr>
          <w:rFonts w:hint="eastAsia" w:ascii="宋体" w:hAnsi="宋体" w:eastAsia="宋体" w:cs="宋体"/>
          <w:b/>
          <w:bCs/>
          <w:sz w:val="24"/>
          <w:u w:val="single"/>
          <w:lang w:val="en-US" w:eastAsia="zh-CN"/>
        </w:rPr>
        <w:t>10</w:t>
      </w:r>
      <w:r>
        <w:rPr>
          <w:rFonts w:hint="eastAsia" w:ascii="宋体" w:hAnsi="宋体" w:eastAsia="宋体" w:cs="宋体"/>
          <w:b/>
          <w:bCs/>
          <w:sz w:val="24"/>
          <w:u w:val="single"/>
          <w:lang w:eastAsia="zh-CN"/>
        </w:rPr>
        <w:t xml:space="preserve">天内   </w:t>
      </w:r>
      <w:r>
        <w:rPr>
          <w:rFonts w:hint="eastAsia" w:ascii="宋体" w:hAnsi="宋体" w:eastAsia="宋体" w:cs="宋体"/>
          <w:bCs/>
          <w:sz w:val="24"/>
          <w:lang w:eastAsia="zh-CN"/>
        </w:rPr>
        <w:t>与贵司签订合同，否则贵司有权取消我司成交资格。</w:t>
      </w:r>
    </w:p>
    <w:p w14:paraId="02D63738">
      <w:pPr>
        <w:spacing w:line="360" w:lineRule="auto"/>
        <w:ind w:firstLine="2891" w:firstLineChars="1200"/>
        <w:rPr>
          <w:rFonts w:hint="eastAsia" w:ascii="宋体" w:hAnsi="宋体" w:eastAsia="宋体" w:cs="宋体"/>
          <w:b/>
          <w:bCs/>
          <w:sz w:val="24"/>
          <w:lang w:eastAsia="zh-CN"/>
        </w:rPr>
      </w:pPr>
      <w:r>
        <w:rPr>
          <w:rFonts w:hint="eastAsia" w:ascii="宋体" w:hAnsi="宋体" w:eastAsia="宋体" w:cs="宋体"/>
          <w:b/>
          <w:bCs/>
          <w:sz w:val="24"/>
          <w:lang w:eastAsia="zh-CN"/>
        </w:rPr>
        <w:t xml:space="preserve">供应商：(盖章)   </w:t>
      </w:r>
    </w:p>
    <w:p w14:paraId="40FF2D8B">
      <w:pPr>
        <w:spacing w:line="360" w:lineRule="auto"/>
        <w:ind w:firstLine="2891" w:firstLineChars="1200"/>
        <w:rPr>
          <w:rFonts w:hint="eastAsia" w:ascii="宋体" w:hAnsi="宋体" w:eastAsia="宋体" w:cs="宋体"/>
          <w:b/>
          <w:bCs/>
          <w:sz w:val="24"/>
          <w:lang w:eastAsia="zh-CN"/>
        </w:rPr>
      </w:pPr>
      <w:r>
        <w:rPr>
          <w:rFonts w:hint="eastAsia" w:ascii="宋体" w:hAnsi="宋体" w:eastAsia="宋体" w:cs="宋体"/>
          <w:b/>
          <w:bCs/>
          <w:sz w:val="24"/>
          <w:lang w:eastAsia="zh-CN"/>
        </w:rPr>
        <w:t xml:space="preserve">法定代表人：(签字、盖章) </w:t>
      </w:r>
    </w:p>
    <w:p w14:paraId="6DF66C97">
      <w:pPr>
        <w:spacing w:line="360" w:lineRule="auto"/>
        <w:ind w:firstLine="2891" w:firstLineChars="1200"/>
        <w:rPr>
          <w:rFonts w:hint="eastAsia" w:ascii="宋体" w:hAnsi="宋体" w:eastAsia="宋体" w:cs="宋体"/>
          <w:b/>
          <w:bCs/>
          <w:sz w:val="24"/>
          <w:lang w:eastAsia="zh-CN"/>
        </w:rPr>
      </w:pPr>
      <w:r>
        <w:rPr>
          <w:rFonts w:hint="eastAsia" w:ascii="宋体" w:hAnsi="宋体" w:eastAsia="宋体" w:cs="宋体"/>
          <w:b/>
          <w:bCs/>
          <w:sz w:val="24"/>
          <w:lang w:eastAsia="zh-CN"/>
        </w:rPr>
        <w:t>日    期：     年   月   日</w:t>
      </w:r>
    </w:p>
    <w:p w14:paraId="1D360B97">
      <w:pPr>
        <w:pStyle w:val="4"/>
        <w:rPr>
          <w:rFonts w:hint="eastAsia" w:ascii="宋体" w:hAnsi="宋体" w:eastAsia="宋体" w:cs="宋体"/>
          <w:lang w:eastAsia="zh-CN"/>
        </w:rPr>
      </w:pPr>
    </w:p>
    <w:p w14:paraId="7EABA9AB">
      <w:pPr>
        <w:spacing w:line="360" w:lineRule="auto"/>
        <w:rPr>
          <w:rFonts w:hint="eastAsia" w:ascii="宋体" w:hAnsi="宋体" w:eastAsia="宋体" w:cs="宋体"/>
          <w:b/>
          <w:bCs/>
          <w:kern w:val="44"/>
          <w:sz w:val="32"/>
          <w:szCs w:val="32"/>
          <w:lang w:eastAsia="zh-CN"/>
        </w:rPr>
      </w:pPr>
    </w:p>
    <w:p w14:paraId="0BA157EE">
      <w:pPr>
        <w:spacing w:line="360" w:lineRule="auto"/>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4.报价书</w:t>
      </w:r>
    </w:p>
    <w:p w14:paraId="1535B3B6">
      <w:pPr>
        <w:spacing w:line="360" w:lineRule="auto"/>
        <w:jc w:val="center"/>
        <w:rPr>
          <w:rFonts w:hint="eastAsia" w:ascii="宋体" w:hAnsi="宋体" w:eastAsia="宋体" w:cs="宋体"/>
          <w:lang w:eastAsia="zh-CN"/>
        </w:rPr>
      </w:pPr>
      <w:bookmarkStart w:id="64" w:name="_Toc299637201"/>
      <w:r>
        <w:rPr>
          <w:rFonts w:hint="eastAsia" w:ascii="宋体" w:hAnsi="宋体" w:eastAsia="宋体" w:cs="宋体"/>
          <w:b/>
          <w:bCs/>
          <w:sz w:val="30"/>
          <w:szCs w:val="30"/>
          <w:lang w:eastAsia="zh-CN"/>
        </w:rPr>
        <w:t>报价书</w:t>
      </w:r>
    </w:p>
    <w:p w14:paraId="6C3925DB">
      <w:pPr>
        <w:spacing w:before="72" w:line="360" w:lineRule="auto"/>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致：江西省龙式建筑开发集团公司</w:t>
      </w:r>
    </w:p>
    <w:p w14:paraId="317AC978">
      <w:pPr>
        <w:spacing w:before="202" w:line="360" w:lineRule="auto"/>
        <w:ind w:firstLine="441"/>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我方已经仔细阅读</w:t>
      </w:r>
      <w:r>
        <w:rPr>
          <w:rFonts w:hint="eastAsia" w:ascii="宋体" w:hAnsi="宋体" w:eastAsia="宋体" w:cs="宋体"/>
          <w:sz w:val="24"/>
          <w:szCs w:val="24"/>
          <w:u w:val="single"/>
          <w:lang w:eastAsia="zh-CN"/>
        </w:rPr>
        <w:t>新干县中医院医养结合建设项目市政园林工程专业分包</w:t>
      </w:r>
      <w:r>
        <w:rPr>
          <w:rFonts w:hint="eastAsia" w:ascii="宋体" w:hAnsi="宋体" w:eastAsia="宋体" w:cs="宋体"/>
          <w:b/>
          <w:szCs w:val="24"/>
          <w:u w:val="single"/>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pacing w:val="-1"/>
          <w:sz w:val="24"/>
          <w:szCs w:val="24"/>
          <w:lang w:eastAsia="zh-CN"/>
        </w:rPr>
        <w:t>谈判文件，我方同意采购人在谈判文件中</w:t>
      </w:r>
      <w:r>
        <w:rPr>
          <w:rFonts w:hint="eastAsia" w:ascii="宋体" w:hAnsi="宋体" w:eastAsia="宋体" w:cs="宋体"/>
          <w:spacing w:val="2"/>
          <w:sz w:val="24"/>
          <w:szCs w:val="24"/>
          <w:lang w:eastAsia="zh-CN"/>
        </w:rPr>
        <w:t>对供应商的约束。我方愿意参加</w:t>
      </w:r>
      <w:r>
        <w:rPr>
          <w:rFonts w:hint="eastAsia" w:ascii="宋体" w:hAnsi="宋体" w:eastAsia="宋体" w:cs="宋体"/>
          <w:spacing w:val="2"/>
          <w:sz w:val="24"/>
          <w:szCs w:val="24"/>
          <w:u w:val="single"/>
          <w:lang w:eastAsia="zh-CN"/>
        </w:rPr>
        <w:t>新干县中医院医养结合建设项目市政园林工程专业分包</w:t>
      </w:r>
      <w:r>
        <w:rPr>
          <w:rFonts w:hint="eastAsia" w:ascii="宋体" w:hAnsi="宋体" w:eastAsia="宋体" w:cs="宋体"/>
          <w:spacing w:val="2"/>
          <w:sz w:val="24"/>
          <w:szCs w:val="24"/>
          <w:lang w:eastAsia="zh-CN"/>
        </w:rPr>
        <w:t>谈判，并已按照谈判文件中要求的内容和格式</w:t>
      </w:r>
      <w:r>
        <w:rPr>
          <w:rFonts w:hint="eastAsia" w:ascii="宋体" w:hAnsi="宋体" w:eastAsia="宋体" w:cs="宋体"/>
          <w:spacing w:val="3"/>
          <w:sz w:val="24"/>
          <w:szCs w:val="24"/>
          <w:lang w:eastAsia="zh-CN"/>
        </w:rPr>
        <w:t xml:space="preserve"> </w:t>
      </w:r>
      <w:r>
        <w:rPr>
          <w:rFonts w:hint="eastAsia" w:ascii="宋体" w:hAnsi="宋体" w:eastAsia="宋体" w:cs="宋体"/>
          <w:spacing w:val="-1"/>
          <w:sz w:val="24"/>
          <w:szCs w:val="24"/>
          <w:lang w:eastAsia="zh-CN"/>
        </w:rPr>
        <w:t>充分、如实、准确地向贵方提交谈判响应文件，</w:t>
      </w:r>
      <w:r>
        <w:rPr>
          <w:rFonts w:hint="eastAsia" w:ascii="宋体" w:hAnsi="宋体" w:eastAsia="宋体" w:cs="宋体"/>
          <w:b/>
          <w:bCs/>
          <w:spacing w:val="-1"/>
          <w:sz w:val="24"/>
          <w:szCs w:val="24"/>
          <w:lang w:eastAsia="zh-CN"/>
        </w:rPr>
        <w:t>愿以人民币（大写</w:t>
      </w:r>
      <w:r>
        <w:rPr>
          <w:rFonts w:hint="eastAsia" w:ascii="宋体" w:hAnsi="宋体" w:eastAsia="宋体" w:cs="宋体"/>
          <w:b/>
          <w:bCs/>
          <w:spacing w:val="-1"/>
          <w:sz w:val="24"/>
          <w:szCs w:val="24"/>
          <w:u w:val="single"/>
          <w:lang w:eastAsia="zh-CN"/>
        </w:rPr>
        <w:t>：</w:t>
      </w:r>
      <w:r>
        <w:rPr>
          <w:rFonts w:hint="eastAsia" w:ascii="宋体" w:hAnsi="宋体" w:eastAsia="宋体" w:cs="宋体"/>
          <w:b/>
          <w:bCs/>
          <w:spacing w:val="-1"/>
          <w:sz w:val="24"/>
          <w:szCs w:val="24"/>
          <w:u w:val="single"/>
          <w:lang w:val="en-US" w:eastAsia="zh-CN"/>
        </w:rPr>
        <w:t xml:space="preserve">   </w:t>
      </w:r>
      <w:r>
        <w:rPr>
          <w:rFonts w:hint="eastAsia" w:ascii="宋体" w:hAnsi="宋体" w:eastAsia="宋体" w:cs="宋体"/>
          <w:b/>
          <w:bCs/>
          <w:spacing w:val="-1"/>
          <w:sz w:val="24"/>
          <w:szCs w:val="24"/>
          <w:lang w:eastAsia="zh-CN"/>
        </w:rPr>
        <w:t>）元整（小写</w:t>
      </w:r>
      <w:r>
        <w:rPr>
          <w:rFonts w:hint="eastAsia" w:ascii="宋体" w:hAnsi="宋体" w:eastAsia="宋体" w:cs="宋体"/>
          <w:b/>
          <w:bCs/>
          <w:spacing w:val="-1"/>
          <w:sz w:val="24"/>
          <w:szCs w:val="24"/>
          <w:lang w:val="en-US" w:eastAsia="zh-CN"/>
        </w:rPr>
        <w:t xml:space="preserve"> </w:t>
      </w:r>
      <w:r>
        <w:rPr>
          <w:rFonts w:hint="eastAsia" w:ascii="宋体" w:hAnsi="宋体" w:eastAsia="宋体" w:cs="宋体"/>
          <w:b/>
          <w:bCs/>
          <w:spacing w:val="-1"/>
          <w:sz w:val="24"/>
          <w:szCs w:val="24"/>
          <w:u w:val="single"/>
          <w:lang w:val="en-US" w:eastAsia="zh-CN"/>
        </w:rPr>
        <w:t xml:space="preserve">     </w:t>
      </w:r>
      <w:r>
        <w:rPr>
          <w:rFonts w:hint="eastAsia" w:ascii="宋体" w:hAnsi="宋体" w:eastAsia="宋体" w:cs="宋体"/>
          <w:b/>
          <w:bCs/>
          <w:spacing w:val="-1"/>
          <w:sz w:val="24"/>
          <w:szCs w:val="24"/>
          <w:lang w:eastAsia="zh-CN"/>
        </w:rPr>
        <w:t>元整）</w:t>
      </w:r>
      <w:r>
        <w:rPr>
          <w:rFonts w:hint="eastAsia" w:ascii="宋体" w:hAnsi="宋体" w:eastAsia="宋体" w:cs="宋体"/>
          <w:spacing w:val="-1"/>
          <w:sz w:val="24"/>
          <w:szCs w:val="24"/>
          <w:lang w:eastAsia="zh-CN"/>
        </w:rPr>
        <w:t>进行报价（含装车、运输、人工及税费等所有到堆场的费用）。并按采购人的合同约定，自甲方通知乙方进场时起至乙方所履行的合同内容全部完</w:t>
      </w:r>
      <w:r>
        <w:rPr>
          <w:rFonts w:hint="eastAsia" w:ascii="宋体" w:hAnsi="宋体" w:eastAsia="宋体" w:cs="宋体"/>
          <w:sz w:val="24"/>
          <w:szCs w:val="24"/>
          <w:lang w:eastAsia="zh-CN"/>
        </w:rPr>
        <w:t>工时止（包括竣工结算期、质保期）。按合同</w:t>
      </w:r>
      <w:r>
        <w:rPr>
          <w:rFonts w:hint="eastAsia" w:ascii="宋体" w:hAnsi="宋体" w:eastAsia="宋体" w:cs="宋体"/>
          <w:spacing w:val="-1"/>
          <w:sz w:val="24"/>
          <w:szCs w:val="24"/>
          <w:lang w:eastAsia="zh-CN"/>
        </w:rPr>
        <w:t>约定实施和完成承包工程，修补工程中的任何缺陷，工程质量达到按上述谈判文件规定的条件和要求承包合同规定的全部工作，并承担相</w:t>
      </w:r>
      <w:r>
        <w:rPr>
          <w:rFonts w:hint="eastAsia" w:ascii="宋体" w:hAnsi="宋体" w:eastAsia="宋体" w:cs="宋体"/>
          <w:spacing w:val="-3"/>
          <w:sz w:val="24"/>
          <w:szCs w:val="24"/>
          <w:lang w:eastAsia="zh-CN"/>
        </w:rPr>
        <w:t>关的责任。</w:t>
      </w:r>
    </w:p>
    <w:p w14:paraId="6F55F165">
      <w:pPr>
        <w:spacing w:before="176" w:line="360" w:lineRule="auto"/>
        <w:ind w:left="1" w:right="2" w:firstLine="440"/>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我方提交的谈判响应文件(包括谈判报价书、已标价的工程量清单和其他谈判响应文件)在谈判响应截止时间后的</w:t>
      </w:r>
      <w:r>
        <w:rPr>
          <w:rFonts w:hint="eastAsia" w:ascii="宋体" w:hAnsi="宋体" w:eastAsia="宋体" w:cs="宋体"/>
          <w:spacing w:val="37"/>
          <w:sz w:val="24"/>
          <w:szCs w:val="24"/>
          <w:u w:val="single"/>
          <w:lang w:eastAsia="zh-CN"/>
        </w:rPr>
        <w:t xml:space="preserve"> 7 </w:t>
      </w:r>
      <w:r>
        <w:rPr>
          <w:rFonts w:hint="eastAsia" w:ascii="宋体" w:hAnsi="宋体" w:eastAsia="宋体" w:cs="宋体"/>
          <w:spacing w:val="-97"/>
          <w:sz w:val="24"/>
          <w:szCs w:val="24"/>
          <w:lang w:eastAsia="zh-CN"/>
        </w:rPr>
        <w:t xml:space="preserve"> </w:t>
      </w:r>
      <w:r>
        <w:rPr>
          <w:rFonts w:hint="eastAsia" w:ascii="宋体" w:hAnsi="宋体" w:eastAsia="宋体" w:cs="宋体"/>
          <w:spacing w:val="-1"/>
          <w:sz w:val="24"/>
          <w:szCs w:val="24"/>
          <w:lang w:eastAsia="zh-CN"/>
        </w:rPr>
        <w:t>天内有效。我方保证在谈判响应文件有效期内不撤回谈判响应文件，除谈判文件另有</w:t>
      </w:r>
      <w:r>
        <w:rPr>
          <w:rFonts w:hint="eastAsia" w:ascii="宋体" w:hAnsi="宋体" w:eastAsia="宋体" w:cs="宋体"/>
          <w:sz w:val="24"/>
          <w:szCs w:val="24"/>
          <w:lang w:eastAsia="zh-CN"/>
        </w:rPr>
        <w:t>规定外，不修改</w:t>
      </w:r>
      <w:r>
        <w:rPr>
          <w:rFonts w:hint="eastAsia" w:ascii="宋体" w:hAnsi="宋体" w:eastAsia="宋体" w:cs="宋体"/>
          <w:spacing w:val="-1"/>
          <w:sz w:val="24"/>
          <w:szCs w:val="24"/>
          <w:lang w:eastAsia="zh-CN"/>
        </w:rPr>
        <w:t>谈判响应文件</w:t>
      </w:r>
      <w:r>
        <w:rPr>
          <w:rFonts w:hint="eastAsia" w:ascii="宋体" w:hAnsi="宋体" w:eastAsia="宋体" w:cs="宋体"/>
          <w:sz w:val="24"/>
          <w:szCs w:val="24"/>
          <w:lang w:eastAsia="zh-CN"/>
        </w:rPr>
        <w:t>，在此期间被你方接受的上述文件</w:t>
      </w:r>
      <w:r>
        <w:rPr>
          <w:rFonts w:hint="eastAsia" w:ascii="宋体" w:hAnsi="宋体" w:eastAsia="宋体" w:cs="宋体"/>
          <w:spacing w:val="-1"/>
          <w:sz w:val="24"/>
          <w:szCs w:val="24"/>
          <w:lang w:eastAsia="zh-CN"/>
        </w:rPr>
        <w:t>对我方一直具有约束力。</w:t>
      </w:r>
    </w:p>
    <w:p w14:paraId="5F730B08">
      <w:pPr>
        <w:spacing w:before="176" w:line="360" w:lineRule="auto"/>
        <w:ind w:left="452"/>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随同本报价书提交谈判保证金</w:t>
      </w:r>
      <w:r>
        <w:rPr>
          <w:rFonts w:hint="eastAsia" w:ascii="宋体" w:hAnsi="宋体" w:eastAsia="宋体" w:cs="宋体"/>
          <w:spacing w:val="-1"/>
          <w:sz w:val="24"/>
          <w:szCs w:val="24"/>
          <w:u w:val="single"/>
          <w:lang w:eastAsia="zh-CN"/>
        </w:rPr>
        <w:t xml:space="preserve"> 0  </w:t>
      </w:r>
      <w:r>
        <w:rPr>
          <w:rFonts w:hint="eastAsia" w:ascii="宋体" w:hAnsi="宋体" w:eastAsia="宋体" w:cs="宋体"/>
          <w:spacing w:val="-96"/>
          <w:sz w:val="24"/>
          <w:szCs w:val="24"/>
          <w:lang w:eastAsia="zh-CN"/>
        </w:rPr>
        <w:t xml:space="preserve"> </w:t>
      </w:r>
      <w:r>
        <w:rPr>
          <w:rFonts w:hint="eastAsia" w:ascii="宋体" w:hAnsi="宋体" w:eastAsia="宋体" w:cs="宋体"/>
          <w:spacing w:val="-1"/>
          <w:sz w:val="24"/>
          <w:szCs w:val="24"/>
          <w:lang w:eastAsia="zh-CN"/>
        </w:rPr>
        <w:t>万元整，作为我方谈判的</w:t>
      </w:r>
      <w:r>
        <w:rPr>
          <w:rFonts w:hint="eastAsia" w:ascii="宋体" w:hAnsi="宋体" w:eastAsia="宋体" w:cs="宋体"/>
          <w:spacing w:val="-2"/>
          <w:sz w:val="24"/>
          <w:szCs w:val="24"/>
          <w:lang w:eastAsia="zh-CN"/>
        </w:rPr>
        <w:t>担保。</w:t>
      </w:r>
    </w:p>
    <w:p w14:paraId="01635B5A">
      <w:pPr>
        <w:spacing w:before="181" w:line="360" w:lineRule="auto"/>
        <w:ind w:left="1"/>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若我方成交：</w:t>
      </w:r>
    </w:p>
    <w:p w14:paraId="05E227F8">
      <w:pPr>
        <w:spacing w:before="175" w:line="360" w:lineRule="auto"/>
        <w:ind w:left="21" w:firstLine="418"/>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⑴ 我方保证谈判响应文件对我方具有约束力，谈判响应文件的所有内容及提供给采购人所有证</w:t>
      </w:r>
      <w:r>
        <w:rPr>
          <w:rFonts w:hint="eastAsia" w:ascii="宋体" w:hAnsi="宋体" w:eastAsia="宋体" w:cs="宋体"/>
          <w:spacing w:val="-1"/>
          <w:sz w:val="24"/>
          <w:szCs w:val="24"/>
          <w:lang w:eastAsia="zh-CN"/>
        </w:rPr>
        <w:t>明文件资料是真实的、准确的，一旦发现上述资料和信息的失实和错误，我方愿意承担</w:t>
      </w:r>
      <w:r>
        <w:rPr>
          <w:rFonts w:hint="eastAsia" w:ascii="宋体" w:hAnsi="宋体" w:eastAsia="宋体" w:cs="宋体"/>
          <w:spacing w:val="-2"/>
          <w:sz w:val="24"/>
          <w:szCs w:val="24"/>
          <w:lang w:eastAsia="zh-CN"/>
        </w:rPr>
        <w:t>由此</w:t>
      </w:r>
      <w:r>
        <w:rPr>
          <w:rFonts w:hint="eastAsia" w:ascii="宋体" w:hAnsi="宋体" w:eastAsia="宋体" w:cs="宋体"/>
          <w:spacing w:val="-1"/>
          <w:sz w:val="24"/>
          <w:szCs w:val="24"/>
          <w:lang w:eastAsia="zh-CN"/>
        </w:rPr>
        <w:t>造成的一切后果。</w:t>
      </w:r>
    </w:p>
    <w:p w14:paraId="72324371">
      <w:pPr>
        <w:spacing w:before="175" w:line="360" w:lineRule="auto"/>
        <w:ind w:firstLine="440"/>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⑵我方保证在收到你方的成交通知书后，将严格执行谈判文件中各项条款，认真履行责任和义务，兑现我方谈判响应文件中提出的各项承诺，按谈判文件规定的期限，及时派法定代表人(或委托代理人)前去签订合同。</w:t>
      </w:r>
    </w:p>
    <w:p w14:paraId="22E030ED">
      <w:pPr>
        <w:spacing w:before="177" w:line="360" w:lineRule="auto"/>
        <w:ind w:left="440"/>
        <w:rPr>
          <w:rFonts w:hint="eastAsia" w:ascii="宋体" w:hAnsi="宋体" w:eastAsia="宋体" w:cs="宋体"/>
          <w:sz w:val="24"/>
          <w:szCs w:val="24"/>
          <w:lang w:eastAsia="zh-CN"/>
        </w:rPr>
      </w:pPr>
      <w:r>
        <w:rPr>
          <w:rFonts w:hint="eastAsia" w:ascii="宋体" w:hAnsi="宋体" w:eastAsia="宋体" w:cs="宋体"/>
          <w:sz w:val="24"/>
          <w:szCs w:val="24"/>
          <w:lang w:eastAsia="zh-CN"/>
        </w:rPr>
        <w:t>⑶ 我方保证向你方按时提交谈判文件规定的履约保证金，作为</w:t>
      </w:r>
      <w:r>
        <w:rPr>
          <w:rFonts w:hint="eastAsia" w:ascii="宋体" w:hAnsi="宋体" w:eastAsia="宋体" w:cs="宋体"/>
          <w:spacing w:val="-1"/>
          <w:sz w:val="24"/>
          <w:szCs w:val="24"/>
          <w:lang w:eastAsia="zh-CN"/>
        </w:rPr>
        <w:t>我方的履约担保。</w:t>
      </w:r>
    </w:p>
    <w:p w14:paraId="59E1F38F">
      <w:pPr>
        <w:ind w:firstLine="488" w:firstLineChars="200"/>
        <w:jc w:val="both"/>
        <w:rPr>
          <w:rFonts w:hint="eastAsia" w:ascii="宋体" w:hAnsi="宋体" w:eastAsia="宋体" w:cs="宋体"/>
          <w:spacing w:val="2"/>
          <w:position w:val="16"/>
          <w:sz w:val="24"/>
          <w:szCs w:val="24"/>
          <w:lang w:eastAsia="zh-CN"/>
        </w:rPr>
      </w:pPr>
      <w:r>
        <w:rPr>
          <w:rFonts w:hint="eastAsia" w:ascii="宋体" w:hAnsi="宋体" w:eastAsia="宋体" w:cs="宋体"/>
          <w:spacing w:val="2"/>
          <w:position w:val="16"/>
          <w:sz w:val="24"/>
          <w:szCs w:val="24"/>
          <w:lang w:eastAsia="zh-CN"/>
        </w:rPr>
        <w:t>⑷ 我方保证接到开工通知后尽快调遣人员和调配施工设备、材料进入工地进行施工准备，并保证在合同规定的期限内完成合同规定的全部工作。</w:t>
      </w:r>
    </w:p>
    <w:p w14:paraId="7EB7360D">
      <w:pPr>
        <w:spacing w:before="176" w:line="360" w:lineRule="auto"/>
        <w:ind w:left="44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⑸ 我方完全理解你方成交价最低的供应商中标。</w:t>
      </w:r>
    </w:p>
    <w:p w14:paraId="4F15724C">
      <w:pPr>
        <w:pStyle w:val="10"/>
        <w:numPr>
          <w:ilvl w:val="0"/>
          <w:numId w:val="4"/>
        </w:numPr>
        <w:spacing w:line="360" w:lineRule="auto"/>
        <w:ind w:firstLine="240" w:firstLineChars="100"/>
        <w:rPr>
          <w:rFonts w:hint="eastAsia" w:ascii="宋体" w:hAnsi="宋体" w:eastAsia="宋体" w:cs="宋体"/>
          <w:bCs/>
          <w:sz w:val="24"/>
          <w:szCs w:val="24"/>
          <w:lang w:eastAsia="zh-CN"/>
        </w:rPr>
      </w:pPr>
      <w:r>
        <w:rPr>
          <w:rFonts w:hint="eastAsia" w:ascii="宋体" w:hAnsi="宋体" w:eastAsia="宋体" w:cs="宋体"/>
          <w:bCs/>
          <w:sz w:val="24"/>
          <w:szCs w:val="24"/>
          <w:lang w:eastAsia="zh-CN"/>
        </w:rPr>
        <w:t>提供</w:t>
      </w:r>
      <w:r>
        <w:rPr>
          <w:rFonts w:hint="eastAsia" w:ascii="宋体" w:hAnsi="宋体" w:eastAsia="宋体" w:cs="宋体"/>
          <w:bCs/>
          <w:color w:val="auto"/>
          <w:sz w:val="24"/>
          <w:szCs w:val="24"/>
          <w:lang w:eastAsia="zh-CN"/>
        </w:rPr>
        <w:t>13%</w:t>
      </w:r>
      <w:r>
        <w:rPr>
          <w:rFonts w:hint="eastAsia" w:ascii="宋体" w:hAnsi="宋体" w:eastAsia="宋体" w:cs="宋体"/>
          <w:bCs/>
          <w:sz w:val="24"/>
          <w:szCs w:val="24"/>
          <w:lang w:eastAsia="zh-CN"/>
        </w:rPr>
        <w:t>的增值税专用发票价。</w:t>
      </w:r>
    </w:p>
    <w:p w14:paraId="788339D7">
      <w:pPr>
        <w:pStyle w:val="10"/>
        <w:numPr>
          <w:ilvl w:val="0"/>
          <w:numId w:val="4"/>
        </w:numPr>
        <w:spacing w:line="360" w:lineRule="auto"/>
        <w:ind w:firstLine="240" w:firstLineChars="100"/>
        <w:rPr>
          <w:rFonts w:hint="eastAsia" w:ascii="宋体" w:hAnsi="宋体" w:eastAsia="宋体" w:cs="宋体"/>
          <w:bCs/>
          <w:sz w:val="24"/>
          <w:szCs w:val="24"/>
          <w:lang w:eastAsia="zh-CN"/>
        </w:rPr>
      </w:pPr>
      <w:r>
        <w:rPr>
          <w:rFonts w:hint="eastAsia" w:ascii="宋体" w:hAnsi="宋体" w:eastAsia="宋体" w:cs="宋体"/>
          <w:sz w:val="24"/>
          <w:szCs w:val="24"/>
          <w:lang w:eastAsia="zh-CN"/>
        </w:rPr>
        <w:t>我方认可谈判文件中的的支付条件。</w:t>
      </w:r>
    </w:p>
    <w:p w14:paraId="5DFE83DE">
      <w:pPr>
        <w:spacing w:before="176" w:line="360" w:lineRule="auto"/>
        <w:ind w:left="440"/>
        <w:rPr>
          <w:rFonts w:hint="eastAsia" w:ascii="宋体" w:hAnsi="宋体" w:eastAsia="宋体" w:cs="宋体"/>
          <w:spacing w:val="-1"/>
          <w:sz w:val="24"/>
          <w:szCs w:val="24"/>
          <w:lang w:eastAsia="zh-CN"/>
        </w:rPr>
      </w:pPr>
    </w:p>
    <w:p w14:paraId="08F7AA63">
      <w:pPr>
        <w:pStyle w:val="4"/>
        <w:spacing w:line="360" w:lineRule="auto"/>
        <w:rPr>
          <w:rFonts w:hint="eastAsia" w:ascii="宋体" w:hAnsi="宋体" w:eastAsia="宋体" w:cs="宋体"/>
          <w:sz w:val="24"/>
          <w:szCs w:val="24"/>
          <w:lang w:eastAsia="zh-CN"/>
        </w:rPr>
      </w:pPr>
    </w:p>
    <w:p w14:paraId="4E9BBE1F">
      <w:pPr>
        <w:pStyle w:val="4"/>
        <w:spacing w:line="360" w:lineRule="auto"/>
        <w:rPr>
          <w:rFonts w:hint="eastAsia" w:ascii="宋体" w:hAnsi="宋体" w:eastAsia="宋体" w:cs="宋体"/>
          <w:sz w:val="24"/>
          <w:szCs w:val="24"/>
          <w:lang w:eastAsia="zh-CN"/>
        </w:rPr>
      </w:pPr>
    </w:p>
    <w:p w14:paraId="25AAEAED">
      <w:pPr>
        <w:spacing w:before="72" w:line="360" w:lineRule="auto"/>
        <w:ind w:left="3845"/>
        <w:rPr>
          <w:rFonts w:hint="eastAsia" w:ascii="宋体" w:hAnsi="宋体" w:eastAsia="宋体" w:cs="宋体"/>
          <w:spacing w:val="-1"/>
          <w:position w:val="16"/>
          <w:sz w:val="24"/>
          <w:szCs w:val="24"/>
          <w:lang w:eastAsia="zh-CN"/>
        </w:rPr>
      </w:pPr>
      <w:r>
        <w:rPr>
          <w:rFonts w:hint="eastAsia" w:ascii="宋体" w:hAnsi="宋体" w:eastAsia="宋体" w:cs="宋体"/>
          <w:spacing w:val="-1"/>
          <w:position w:val="16"/>
          <w:sz w:val="24"/>
          <w:szCs w:val="24"/>
          <w:lang w:eastAsia="zh-CN"/>
        </w:rPr>
        <w:t>供应商:（单位名称并加盖公章）</w:t>
      </w:r>
    </w:p>
    <w:p w14:paraId="770DB2F6">
      <w:pPr>
        <w:spacing w:before="1" w:line="360" w:lineRule="auto"/>
        <w:ind w:firstLine="3944" w:firstLineChars="1700"/>
        <w:rPr>
          <w:rFonts w:hint="eastAsia" w:ascii="宋体" w:hAnsi="宋体" w:eastAsia="宋体" w:cs="宋体"/>
          <w:sz w:val="24"/>
          <w:szCs w:val="24"/>
          <w:lang w:val="en-US" w:eastAsia="zh-CN"/>
        </w:rPr>
      </w:pPr>
      <w:r>
        <w:rPr>
          <w:rFonts w:hint="eastAsia" w:ascii="宋体" w:hAnsi="宋体" w:eastAsia="宋体" w:cs="宋体"/>
          <w:spacing w:val="-4"/>
          <w:sz w:val="24"/>
          <w:szCs w:val="24"/>
          <w:lang w:eastAsia="zh-CN"/>
        </w:rPr>
        <w:t>法定代表人或委托代理人：</w:t>
      </w:r>
      <w:r>
        <w:rPr>
          <w:rFonts w:hint="eastAsia" w:ascii="宋体" w:hAnsi="宋体" w:eastAsia="宋体" w:cs="宋体"/>
          <w:spacing w:val="-55"/>
          <w:sz w:val="24"/>
          <w:szCs w:val="24"/>
          <w:lang w:eastAsia="zh-CN"/>
        </w:rPr>
        <w:t xml:space="preserve"> </w:t>
      </w:r>
      <w:r>
        <w:rPr>
          <w:rFonts w:hint="eastAsia" w:ascii="宋体" w:hAnsi="宋体" w:eastAsia="宋体" w:cs="宋体"/>
          <w:spacing w:val="-4"/>
          <w:sz w:val="24"/>
          <w:szCs w:val="24"/>
          <w:lang w:eastAsia="zh-CN"/>
        </w:rPr>
        <w:t>(签字)</w:t>
      </w:r>
    </w:p>
    <w:p w14:paraId="1EFB10C6">
      <w:pPr>
        <w:spacing w:before="177" w:line="360" w:lineRule="auto"/>
        <w:ind w:left="3000" w:firstLine="1080" w:firstLineChars="500"/>
        <w:rPr>
          <w:rFonts w:hint="eastAsia" w:ascii="宋体" w:hAnsi="宋体" w:eastAsia="宋体" w:cs="宋体"/>
          <w:sz w:val="24"/>
          <w:szCs w:val="24"/>
          <w:highlight w:val="none"/>
        </w:rPr>
      </w:pPr>
      <w:r>
        <w:rPr>
          <w:rFonts w:hint="eastAsia" w:ascii="宋体" w:hAnsi="宋体" w:eastAsia="宋体" w:cs="宋体"/>
          <w:spacing w:val="-12"/>
          <w:sz w:val="24"/>
          <w:szCs w:val="24"/>
        </w:rPr>
        <w:t>日</w:t>
      </w:r>
      <w:r>
        <w:rPr>
          <w:rFonts w:hint="eastAsia" w:ascii="宋体" w:hAnsi="宋体" w:eastAsia="宋体" w:cs="宋体"/>
          <w:spacing w:val="3"/>
          <w:sz w:val="24"/>
          <w:szCs w:val="24"/>
        </w:rPr>
        <w:t xml:space="preserve">     </w:t>
      </w:r>
      <w:r>
        <w:rPr>
          <w:rFonts w:hint="eastAsia" w:ascii="宋体" w:hAnsi="宋体" w:eastAsia="宋体" w:cs="宋体"/>
          <w:spacing w:val="-12"/>
          <w:sz w:val="24"/>
          <w:szCs w:val="24"/>
        </w:rPr>
        <w:t>期：</w:t>
      </w:r>
      <w:r>
        <w:rPr>
          <w:rFonts w:hint="eastAsia" w:ascii="宋体" w:hAnsi="宋体" w:eastAsia="宋体" w:cs="宋体"/>
          <w:spacing w:val="-12"/>
          <w:sz w:val="24"/>
          <w:szCs w:val="24"/>
          <w:lang w:eastAsia="zh-CN"/>
        </w:rPr>
        <w:t xml:space="preserve">     </w:t>
      </w:r>
      <w:r>
        <w:rPr>
          <w:rFonts w:hint="eastAsia" w:ascii="宋体" w:hAnsi="宋体" w:eastAsia="宋体" w:cs="宋体"/>
          <w:spacing w:val="-12"/>
          <w:sz w:val="24"/>
          <w:szCs w:val="24"/>
          <w:highlight w:val="none"/>
          <w:lang w:val="en-US" w:eastAsia="zh-CN"/>
        </w:rPr>
        <w:t>2023</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日</w:t>
      </w:r>
    </w:p>
    <w:p w14:paraId="27CF8D00">
      <w:pPr>
        <w:spacing w:line="480" w:lineRule="exact"/>
        <w:rPr>
          <w:rFonts w:hint="eastAsia" w:ascii="宋体" w:hAnsi="宋体" w:eastAsia="宋体" w:cs="宋体"/>
          <w:b/>
          <w:bCs/>
          <w:kern w:val="44"/>
          <w:sz w:val="24"/>
          <w:szCs w:val="24"/>
        </w:rPr>
      </w:pPr>
    </w:p>
    <w:p w14:paraId="053E6743">
      <w:pPr>
        <w:spacing w:line="480" w:lineRule="exact"/>
        <w:rPr>
          <w:rFonts w:hint="eastAsia" w:ascii="宋体" w:hAnsi="宋体" w:eastAsia="宋体" w:cs="宋体"/>
          <w:b/>
          <w:bCs/>
          <w:kern w:val="44"/>
          <w:sz w:val="32"/>
          <w:szCs w:val="32"/>
        </w:rPr>
      </w:pPr>
    </w:p>
    <w:p w14:paraId="61A9FFF9">
      <w:pPr>
        <w:spacing w:line="480" w:lineRule="exact"/>
        <w:rPr>
          <w:rFonts w:hint="eastAsia" w:ascii="宋体" w:hAnsi="宋体" w:eastAsia="宋体" w:cs="宋体"/>
          <w:b/>
          <w:bCs/>
          <w:kern w:val="44"/>
          <w:sz w:val="32"/>
          <w:szCs w:val="32"/>
        </w:rPr>
      </w:pPr>
    </w:p>
    <w:p w14:paraId="0862B5FE">
      <w:pPr>
        <w:spacing w:line="480" w:lineRule="exact"/>
        <w:rPr>
          <w:rFonts w:hint="eastAsia" w:ascii="宋体" w:hAnsi="宋体" w:eastAsia="宋体" w:cs="宋体"/>
          <w:b/>
          <w:bCs/>
          <w:kern w:val="44"/>
          <w:sz w:val="32"/>
          <w:szCs w:val="32"/>
        </w:rPr>
      </w:pPr>
    </w:p>
    <w:p w14:paraId="37024320">
      <w:pPr>
        <w:spacing w:line="480" w:lineRule="exact"/>
        <w:rPr>
          <w:rFonts w:hint="eastAsia" w:ascii="宋体" w:hAnsi="宋体" w:eastAsia="宋体" w:cs="宋体"/>
          <w:b/>
          <w:bCs/>
          <w:kern w:val="44"/>
          <w:sz w:val="32"/>
          <w:szCs w:val="32"/>
        </w:rPr>
      </w:pPr>
    </w:p>
    <w:p w14:paraId="28C471A6">
      <w:pPr>
        <w:spacing w:line="480" w:lineRule="exact"/>
        <w:rPr>
          <w:rFonts w:hint="eastAsia" w:ascii="宋体" w:hAnsi="宋体" w:eastAsia="宋体" w:cs="宋体"/>
          <w:b/>
          <w:bCs/>
          <w:kern w:val="44"/>
          <w:sz w:val="32"/>
          <w:szCs w:val="32"/>
        </w:rPr>
      </w:pPr>
    </w:p>
    <w:p w14:paraId="31079E59">
      <w:pPr>
        <w:spacing w:line="480" w:lineRule="exact"/>
        <w:rPr>
          <w:rFonts w:hint="eastAsia" w:ascii="宋体" w:hAnsi="宋体" w:eastAsia="宋体" w:cs="宋体"/>
          <w:b/>
          <w:bCs/>
          <w:kern w:val="44"/>
          <w:sz w:val="32"/>
          <w:szCs w:val="32"/>
        </w:rPr>
      </w:pPr>
    </w:p>
    <w:p w14:paraId="25BEB9FD">
      <w:pPr>
        <w:spacing w:line="480" w:lineRule="exact"/>
        <w:rPr>
          <w:rFonts w:hint="eastAsia" w:ascii="宋体" w:hAnsi="宋体" w:eastAsia="宋体" w:cs="宋体"/>
          <w:b/>
          <w:bCs/>
          <w:kern w:val="44"/>
          <w:sz w:val="32"/>
          <w:szCs w:val="32"/>
        </w:rPr>
      </w:pPr>
    </w:p>
    <w:p w14:paraId="2403CD26">
      <w:pPr>
        <w:spacing w:line="480" w:lineRule="exact"/>
        <w:rPr>
          <w:rFonts w:hint="eastAsia" w:ascii="宋体" w:hAnsi="宋体" w:eastAsia="宋体" w:cs="宋体"/>
          <w:b/>
          <w:bCs/>
          <w:kern w:val="44"/>
          <w:sz w:val="32"/>
          <w:szCs w:val="32"/>
        </w:rPr>
      </w:pPr>
    </w:p>
    <w:p w14:paraId="2E45D7FA">
      <w:pPr>
        <w:spacing w:line="480" w:lineRule="exact"/>
        <w:rPr>
          <w:rFonts w:hint="eastAsia" w:ascii="宋体" w:hAnsi="宋体" w:eastAsia="宋体" w:cs="宋体"/>
          <w:b/>
          <w:bCs/>
          <w:kern w:val="44"/>
          <w:sz w:val="32"/>
          <w:szCs w:val="32"/>
        </w:rPr>
      </w:pPr>
    </w:p>
    <w:p w14:paraId="7A80C9E5">
      <w:pPr>
        <w:spacing w:line="480" w:lineRule="exact"/>
        <w:rPr>
          <w:rFonts w:hint="eastAsia" w:ascii="宋体" w:hAnsi="宋体" w:eastAsia="宋体" w:cs="宋体"/>
          <w:b/>
          <w:bCs/>
          <w:kern w:val="44"/>
          <w:sz w:val="32"/>
          <w:szCs w:val="32"/>
        </w:rPr>
      </w:pPr>
    </w:p>
    <w:p w14:paraId="704DC6C8">
      <w:pPr>
        <w:spacing w:line="480" w:lineRule="exact"/>
        <w:rPr>
          <w:rFonts w:hint="eastAsia" w:ascii="宋体" w:hAnsi="宋体" w:eastAsia="宋体" w:cs="宋体"/>
          <w:b/>
          <w:bCs/>
          <w:kern w:val="44"/>
          <w:sz w:val="32"/>
          <w:szCs w:val="32"/>
        </w:rPr>
      </w:pPr>
    </w:p>
    <w:p w14:paraId="7BEFA93D">
      <w:pPr>
        <w:spacing w:line="480" w:lineRule="exact"/>
        <w:rPr>
          <w:rFonts w:hint="eastAsia" w:ascii="宋体" w:hAnsi="宋体" w:eastAsia="宋体" w:cs="宋体"/>
          <w:b/>
          <w:bCs/>
          <w:kern w:val="44"/>
          <w:sz w:val="32"/>
          <w:szCs w:val="32"/>
        </w:rPr>
      </w:pPr>
    </w:p>
    <w:p w14:paraId="637FC14C">
      <w:pPr>
        <w:spacing w:line="480" w:lineRule="exact"/>
        <w:rPr>
          <w:rFonts w:hint="eastAsia" w:ascii="宋体" w:hAnsi="宋体" w:eastAsia="宋体" w:cs="宋体"/>
          <w:b/>
          <w:bCs/>
          <w:kern w:val="44"/>
          <w:sz w:val="32"/>
          <w:szCs w:val="32"/>
        </w:rPr>
      </w:pPr>
    </w:p>
    <w:p w14:paraId="67D1132B">
      <w:pPr>
        <w:spacing w:line="480" w:lineRule="exact"/>
        <w:rPr>
          <w:rFonts w:hint="eastAsia" w:ascii="宋体" w:hAnsi="宋体" w:eastAsia="宋体" w:cs="宋体"/>
          <w:b/>
          <w:bCs/>
          <w:kern w:val="44"/>
          <w:sz w:val="32"/>
          <w:szCs w:val="32"/>
        </w:rPr>
      </w:pPr>
    </w:p>
    <w:p w14:paraId="46BC5244">
      <w:pPr>
        <w:spacing w:line="480" w:lineRule="exact"/>
        <w:rPr>
          <w:rFonts w:hint="eastAsia" w:ascii="宋体" w:hAnsi="宋体" w:eastAsia="宋体" w:cs="宋体"/>
          <w:b/>
          <w:bCs/>
          <w:kern w:val="44"/>
          <w:sz w:val="32"/>
          <w:szCs w:val="32"/>
        </w:rPr>
      </w:pPr>
    </w:p>
    <w:p w14:paraId="045CCA5A">
      <w:pPr>
        <w:spacing w:line="480" w:lineRule="exact"/>
        <w:rPr>
          <w:rFonts w:hint="eastAsia" w:ascii="宋体" w:hAnsi="宋体" w:eastAsia="宋体" w:cs="宋体"/>
          <w:b/>
          <w:bCs/>
          <w:kern w:val="44"/>
          <w:sz w:val="32"/>
          <w:szCs w:val="32"/>
        </w:rPr>
      </w:pPr>
    </w:p>
    <w:p w14:paraId="19EA663B">
      <w:pPr>
        <w:spacing w:line="480" w:lineRule="exact"/>
        <w:rPr>
          <w:rFonts w:hint="eastAsia" w:ascii="宋体" w:hAnsi="宋体" w:eastAsia="宋体" w:cs="宋体"/>
          <w:b/>
          <w:bCs/>
          <w:kern w:val="44"/>
          <w:sz w:val="32"/>
          <w:szCs w:val="32"/>
        </w:rPr>
      </w:pPr>
    </w:p>
    <w:bookmarkEnd w:id="64"/>
    <w:p w14:paraId="10306671">
      <w:pPr>
        <w:numPr>
          <w:ilvl w:val="0"/>
          <w:numId w:val="5"/>
        </w:numPr>
        <w:spacing w:line="480" w:lineRule="exact"/>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报价表（或工程量清单）</w:t>
      </w:r>
    </w:p>
    <w:p w14:paraId="62A887F3">
      <w:pPr>
        <w:spacing w:line="480" w:lineRule="exact"/>
        <w:rPr>
          <w:rFonts w:hint="eastAsia" w:ascii="宋体" w:hAnsi="宋体" w:eastAsia="宋体" w:cs="宋体"/>
          <w:b/>
          <w:bCs/>
          <w:sz w:val="32"/>
          <w:szCs w:val="32"/>
          <w:lang w:eastAsia="zh-CN"/>
        </w:rPr>
      </w:pPr>
    </w:p>
    <w:p w14:paraId="65426ABC">
      <w:pPr>
        <w:spacing w:line="480" w:lineRule="exact"/>
        <w:rPr>
          <w:rFonts w:hint="eastAsia" w:ascii="宋体" w:hAnsi="宋体" w:eastAsia="宋体" w:cs="宋体"/>
          <w:b/>
          <w:bCs/>
          <w:sz w:val="32"/>
          <w:szCs w:val="32"/>
          <w:lang w:eastAsia="zh-CN"/>
        </w:rPr>
      </w:pPr>
    </w:p>
    <w:p w14:paraId="7E94571C">
      <w:pPr>
        <w:spacing w:line="480" w:lineRule="exact"/>
        <w:rPr>
          <w:rFonts w:hint="eastAsia" w:ascii="宋体" w:hAnsi="宋体" w:eastAsia="宋体" w:cs="宋体"/>
          <w:b/>
          <w:bCs/>
          <w:sz w:val="32"/>
          <w:szCs w:val="32"/>
          <w:lang w:eastAsia="zh-CN"/>
        </w:rPr>
      </w:pPr>
    </w:p>
    <w:p w14:paraId="604F28BC">
      <w:pPr>
        <w:spacing w:line="480" w:lineRule="exact"/>
        <w:rPr>
          <w:rFonts w:hint="eastAsia" w:ascii="宋体" w:hAnsi="宋体" w:eastAsia="宋体" w:cs="宋体"/>
          <w:b/>
          <w:bCs/>
          <w:sz w:val="32"/>
          <w:szCs w:val="32"/>
          <w:lang w:eastAsia="zh-CN"/>
        </w:rPr>
      </w:pPr>
    </w:p>
    <w:p w14:paraId="01879DA5">
      <w:pPr>
        <w:spacing w:line="480" w:lineRule="exact"/>
        <w:rPr>
          <w:rFonts w:hint="eastAsia" w:ascii="宋体" w:hAnsi="宋体" w:eastAsia="宋体" w:cs="宋体"/>
          <w:b/>
          <w:bCs/>
          <w:sz w:val="32"/>
          <w:szCs w:val="32"/>
          <w:lang w:eastAsia="zh-CN"/>
        </w:rPr>
      </w:pPr>
    </w:p>
    <w:p w14:paraId="1BEF6BCF">
      <w:pPr>
        <w:spacing w:line="480" w:lineRule="exact"/>
        <w:rPr>
          <w:rFonts w:hint="eastAsia" w:ascii="宋体" w:hAnsi="宋体" w:eastAsia="宋体" w:cs="宋体"/>
          <w:b/>
          <w:bCs/>
          <w:sz w:val="32"/>
          <w:szCs w:val="32"/>
          <w:lang w:eastAsia="zh-CN"/>
        </w:rPr>
      </w:pPr>
    </w:p>
    <w:p w14:paraId="31C39747">
      <w:pPr>
        <w:spacing w:line="480" w:lineRule="exact"/>
        <w:rPr>
          <w:rFonts w:hint="eastAsia" w:ascii="宋体" w:hAnsi="宋体" w:eastAsia="宋体" w:cs="宋体"/>
          <w:b/>
          <w:bCs/>
          <w:sz w:val="32"/>
          <w:szCs w:val="32"/>
          <w:lang w:eastAsia="zh-CN"/>
        </w:rPr>
      </w:pPr>
    </w:p>
    <w:p w14:paraId="13987D9D">
      <w:pPr>
        <w:spacing w:line="480" w:lineRule="exact"/>
        <w:rPr>
          <w:rFonts w:hint="eastAsia" w:ascii="宋体" w:hAnsi="宋体" w:eastAsia="宋体" w:cs="宋体"/>
          <w:b/>
          <w:bCs/>
          <w:sz w:val="32"/>
          <w:szCs w:val="32"/>
          <w:lang w:eastAsia="zh-CN"/>
        </w:rPr>
      </w:pPr>
    </w:p>
    <w:p w14:paraId="1E875C08">
      <w:pPr>
        <w:spacing w:line="480" w:lineRule="exact"/>
        <w:rPr>
          <w:rFonts w:hint="eastAsia" w:ascii="宋体" w:hAnsi="宋体" w:eastAsia="宋体" w:cs="宋体"/>
          <w:b/>
          <w:bCs/>
          <w:sz w:val="32"/>
          <w:szCs w:val="32"/>
          <w:lang w:eastAsia="zh-CN"/>
        </w:rPr>
      </w:pPr>
    </w:p>
    <w:p w14:paraId="44E61B7F">
      <w:pPr>
        <w:spacing w:line="480" w:lineRule="exact"/>
        <w:rPr>
          <w:rFonts w:hint="eastAsia" w:ascii="宋体" w:hAnsi="宋体" w:eastAsia="宋体" w:cs="宋体"/>
          <w:b/>
          <w:bCs/>
          <w:sz w:val="32"/>
          <w:szCs w:val="32"/>
          <w:lang w:eastAsia="zh-CN"/>
        </w:rPr>
      </w:pPr>
    </w:p>
    <w:p w14:paraId="299BD62F">
      <w:pPr>
        <w:spacing w:line="480" w:lineRule="exact"/>
        <w:rPr>
          <w:rFonts w:hint="eastAsia" w:ascii="宋体" w:hAnsi="宋体" w:eastAsia="宋体" w:cs="宋体"/>
          <w:b/>
          <w:bCs/>
          <w:sz w:val="32"/>
          <w:szCs w:val="32"/>
          <w:lang w:eastAsia="zh-CN"/>
        </w:rPr>
      </w:pPr>
    </w:p>
    <w:p w14:paraId="03B542D0">
      <w:pPr>
        <w:spacing w:line="480" w:lineRule="exact"/>
        <w:rPr>
          <w:rFonts w:hint="eastAsia" w:ascii="宋体" w:hAnsi="宋体" w:eastAsia="宋体" w:cs="宋体"/>
          <w:b/>
          <w:bCs/>
          <w:sz w:val="32"/>
          <w:szCs w:val="32"/>
          <w:lang w:eastAsia="zh-CN"/>
        </w:rPr>
      </w:pPr>
    </w:p>
    <w:p w14:paraId="01036231">
      <w:pPr>
        <w:spacing w:line="480" w:lineRule="exact"/>
        <w:rPr>
          <w:rFonts w:hint="eastAsia" w:ascii="宋体" w:hAnsi="宋体" w:eastAsia="宋体" w:cs="宋体"/>
          <w:b/>
          <w:bCs/>
          <w:sz w:val="32"/>
          <w:szCs w:val="32"/>
          <w:lang w:eastAsia="zh-CN"/>
        </w:rPr>
      </w:pPr>
    </w:p>
    <w:p w14:paraId="61390191">
      <w:pPr>
        <w:spacing w:line="480" w:lineRule="exact"/>
        <w:rPr>
          <w:rFonts w:hint="eastAsia" w:ascii="宋体" w:hAnsi="宋体" w:eastAsia="宋体" w:cs="宋体"/>
          <w:b/>
          <w:bCs/>
          <w:sz w:val="32"/>
          <w:szCs w:val="32"/>
          <w:lang w:eastAsia="zh-CN"/>
        </w:rPr>
      </w:pPr>
    </w:p>
    <w:p w14:paraId="64119B63">
      <w:pPr>
        <w:spacing w:line="480" w:lineRule="exact"/>
        <w:rPr>
          <w:rFonts w:hint="eastAsia" w:ascii="宋体" w:hAnsi="宋体" w:eastAsia="宋体" w:cs="宋体"/>
          <w:b/>
          <w:bCs/>
          <w:sz w:val="32"/>
          <w:szCs w:val="32"/>
          <w:lang w:eastAsia="zh-CN"/>
        </w:rPr>
      </w:pPr>
    </w:p>
    <w:p w14:paraId="5BDA66DC">
      <w:pPr>
        <w:spacing w:line="480" w:lineRule="exact"/>
        <w:rPr>
          <w:rFonts w:hint="eastAsia" w:ascii="宋体" w:hAnsi="宋体" w:eastAsia="宋体" w:cs="宋体"/>
          <w:b/>
          <w:bCs/>
          <w:sz w:val="32"/>
          <w:szCs w:val="32"/>
          <w:lang w:eastAsia="zh-CN"/>
        </w:rPr>
      </w:pPr>
    </w:p>
    <w:p w14:paraId="22B47C8A">
      <w:pPr>
        <w:spacing w:line="480" w:lineRule="exact"/>
        <w:rPr>
          <w:rFonts w:hint="eastAsia" w:ascii="宋体" w:hAnsi="宋体" w:eastAsia="宋体" w:cs="宋体"/>
          <w:b/>
          <w:bCs/>
          <w:sz w:val="32"/>
          <w:szCs w:val="32"/>
          <w:lang w:eastAsia="zh-CN"/>
        </w:rPr>
      </w:pPr>
    </w:p>
    <w:p w14:paraId="00C7F940">
      <w:pPr>
        <w:spacing w:line="480" w:lineRule="exact"/>
        <w:rPr>
          <w:rFonts w:hint="eastAsia" w:ascii="宋体" w:hAnsi="宋体" w:eastAsia="宋体" w:cs="宋体"/>
          <w:b/>
          <w:bCs/>
          <w:sz w:val="32"/>
          <w:szCs w:val="32"/>
          <w:lang w:eastAsia="zh-CN"/>
        </w:rPr>
      </w:pPr>
    </w:p>
    <w:p w14:paraId="71CF4E3E">
      <w:pPr>
        <w:spacing w:line="480" w:lineRule="exact"/>
        <w:rPr>
          <w:rFonts w:hint="eastAsia" w:ascii="宋体" w:hAnsi="宋体" w:eastAsia="宋体" w:cs="宋体"/>
          <w:b/>
          <w:bCs/>
          <w:sz w:val="32"/>
          <w:szCs w:val="32"/>
          <w:lang w:eastAsia="zh-CN"/>
        </w:rPr>
      </w:pPr>
    </w:p>
    <w:p w14:paraId="3DC36AD6">
      <w:pPr>
        <w:spacing w:line="480" w:lineRule="exact"/>
        <w:rPr>
          <w:rFonts w:hint="eastAsia" w:ascii="宋体" w:hAnsi="宋体" w:eastAsia="宋体" w:cs="宋体"/>
          <w:b/>
          <w:bCs/>
          <w:sz w:val="32"/>
          <w:szCs w:val="32"/>
          <w:lang w:eastAsia="zh-CN"/>
        </w:rPr>
      </w:pPr>
    </w:p>
    <w:p w14:paraId="78E12DFE">
      <w:pPr>
        <w:spacing w:line="480" w:lineRule="exact"/>
        <w:rPr>
          <w:rFonts w:hint="eastAsia" w:ascii="宋体" w:hAnsi="宋体" w:eastAsia="宋体" w:cs="宋体"/>
          <w:b/>
          <w:bCs/>
          <w:sz w:val="32"/>
          <w:szCs w:val="32"/>
          <w:lang w:eastAsia="zh-CN"/>
        </w:rPr>
      </w:pPr>
    </w:p>
    <w:p w14:paraId="55CEEFCC">
      <w:pPr>
        <w:spacing w:line="480" w:lineRule="exact"/>
        <w:rPr>
          <w:rFonts w:hint="eastAsia" w:ascii="宋体" w:hAnsi="宋体" w:eastAsia="宋体" w:cs="宋体"/>
          <w:b/>
          <w:bCs/>
          <w:sz w:val="32"/>
          <w:szCs w:val="32"/>
          <w:lang w:eastAsia="zh-CN"/>
        </w:rPr>
      </w:pPr>
    </w:p>
    <w:p w14:paraId="23CA9B8B">
      <w:pPr>
        <w:spacing w:line="480" w:lineRule="exact"/>
        <w:rPr>
          <w:rFonts w:hint="eastAsia" w:ascii="宋体" w:hAnsi="宋体" w:eastAsia="宋体" w:cs="宋体"/>
          <w:b/>
          <w:bCs/>
          <w:sz w:val="32"/>
          <w:szCs w:val="32"/>
          <w:lang w:eastAsia="zh-CN"/>
        </w:rPr>
      </w:pPr>
    </w:p>
    <w:p w14:paraId="129ABA75">
      <w:pPr>
        <w:spacing w:line="480" w:lineRule="exact"/>
        <w:rPr>
          <w:rFonts w:hint="eastAsia" w:ascii="宋体" w:hAnsi="宋体" w:eastAsia="宋体" w:cs="宋体"/>
          <w:b/>
          <w:bCs/>
          <w:sz w:val="32"/>
          <w:szCs w:val="32"/>
          <w:lang w:eastAsia="zh-CN"/>
        </w:rPr>
      </w:pPr>
    </w:p>
    <w:p w14:paraId="567317E4">
      <w:pPr>
        <w:spacing w:line="480" w:lineRule="exact"/>
        <w:rPr>
          <w:rFonts w:hint="eastAsia" w:ascii="宋体" w:hAnsi="宋体" w:eastAsia="宋体" w:cs="宋体"/>
          <w:b/>
          <w:bCs/>
          <w:sz w:val="32"/>
          <w:szCs w:val="32"/>
          <w:lang w:eastAsia="zh-CN"/>
        </w:rPr>
      </w:pPr>
    </w:p>
    <w:p w14:paraId="3DD31A09">
      <w:pPr>
        <w:spacing w:line="480" w:lineRule="exact"/>
        <w:rPr>
          <w:rFonts w:hint="eastAsia" w:ascii="宋体" w:hAnsi="宋体" w:eastAsia="宋体" w:cs="宋体"/>
          <w:b/>
          <w:bCs/>
          <w:sz w:val="32"/>
          <w:szCs w:val="32"/>
          <w:lang w:eastAsia="zh-CN"/>
        </w:rPr>
      </w:pPr>
    </w:p>
    <w:p w14:paraId="0DD92969">
      <w:pPr>
        <w:spacing w:line="480" w:lineRule="exact"/>
        <w:rPr>
          <w:rFonts w:hint="eastAsia" w:ascii="宋体" w:hAnsi="宋体" w:eastAsia="宋体" w:cs="宋体"/>
          <w:b/>
          <w:bCs/>
          <w:sz w:val="32"/>
          <w:szCs w:val="32"/>
          <w:lang w:eastAsia="zh-CN"/>
        </w:rPr>
      </w:pPr>
    </w:p>
    <w:p w14:paraId="77BBE636">
      <w:pPr>
        <w:spacing w:line="480" w:lineRule="exact"/>
        <w:rPr>
          <w:rFonts w:hint="eastAsia" w:ascii="宋体" w:hAnsi="宋体" w:eastAsia="宋体" w:cs="宋体"/>
          <w:b/>
          <w:bCs/>
          <w:kern w:val="44"/>
          <w:sz w:val="32"/>
          <w:szCs w:val="32"/>
          <w:lang w:eastAsia="zh-CN"/>
        </w:rPr>
      </w:pPr>
      <w:r>
        <w:rPr>
          <w:rFonts w:hint="eastAsia" w:ascii="宋体" w:hAnsi="宋体" w:eastAsia="宋体" w:cs="宋体"/>
          <w:b/>
          <w:bCs/>
          <w:sz w:val="32"/>
          <w:szCs w:val="32"/>
          <w:lang w:eastAsia="zh-CN"/>
        </w:rPr>
        <w:t>6.</w:t>
      </w:r>
      <w:r>
        <w:rPr>
          <w:rFonts w:hint="eastAsia" w:ascii="宋体" w:hAnsi="宋体" w:eastAsia="宋体" w:cs="宋体"/>
          <w:b/>
          <w:bCs/>
          <w:kern w:val="44"/>
          <w:sz w:val="32"/>
          <w:szCs w:val="32"/>
          <w:lang w:eastAsia="zh-CN"/>
        </w:rPr>
        <w:t>其他材料（谈判文件“1、谈判须知第11项 ”中要求的证明材料。）</w:t>
      </w:r>
    </w:p>
    <w:p w14:paraId="2283E7BC">
      <w:pPr>
        <w:spacing w:line="480" w:lineRule="exact"/>
        <w:rPr>
          <w:rFonts w:hint="eastAsia" w:ascii="宋体" w:hAnsi="宋体" w:eastAsia="宋体" w:cs="宋体"/>
          <w:b/>
          <w:bCs/>
          <w:kern w:val="44"/>
          <w:sz w:val="32"/>
          <w:szCs w:val="32"/>
          <w:lang w:eastAsia="zh-CN"/>
        </w:rPr>
      </w:pPr>
    </w:p>
    <w:p w14:paraId="5FCE7739">
      <w:pPr>
        <w:spacing w:line="480" w:lineRule="exact"/>
        <w:rPr>
          <w:rFonts w:hint="eastAsia" w:ascii="宋体" w:hAnsi="宋体" w:eastAsia="宋体" w:cs="宋体"/>
          <w:b/>
          <w:bCs/>
          <w:kern w:val="44"/>
          <w:sz w:val="32"/>
          <w:szCs w:val="32"/>
          <w:lang w:eastAsia="zh-CN"/>
        </w:rPr>
      </w:pPr>
    </w:p>
    <w:p w14:paraId="166E4F53">
      <w:pPr>
        <w:spacing w:line="480" w:lineRule="exact"/>
        <w:jc w:val="center"/>
        <w:rPr>
          <w:rFonts w:hint="eastAsia" w:ascii="宋体" w:hAnsi="宋体" w:eastAsia="宋体" w:cs="宋体"/>
          <w:b/>
          <w:bCs/>
          <w:kern w:val="44"/>
          <w:sz w:val="32"/>
          <w:szCs w:val="32"/>
          <w:lang w:eastAsia="zh-CN"/>
        </w:rPr>
      </w:pPr>
      <w:r>
        <w:rPr>
          <w:rFonts w:hint="eastAsia" w:ascii="宋体" w:hAnsi="宋体" w:eastAsia="宋体" w:cs="宋体"/>
          <w:b/>
          <w:bCs/>
          <w:kern w:val="44"/>
          <w:sz w:val="32"/>
          <w:szCs w:val="32"/>
          <w:lang w:eastAsia="zh-CN"/>
        </w:rPr>
        <w:t>6.1信用承诺</w:t>
      </w:r>
    </w:p>
    <w:p w14:paraId="5D09D389">
      <w:pPr>
        <w:spacing w:line="360" w:lineRule="auto"/>
        <w:rPr>
          <w:rFonts w:hint="eastAsia" w:ascii="宋体" w:hAnsi="宋体" w:eastAsia="宋体" w:cs="宋体"/>
          <w:b/>
          <w:sz w:val="24"/>
          <w:lang w:eastAsia="zh-CN"/>
        </w:rPr>
      </w:pPr>
      <w:r>
        <w:rPr>
          <w:rFonts w:hint="eastAsia" w:ascii="宋体" w:hAnsi="宋体" w:eastAsia="宋体" w:cs="宋体"/>
          <w:b/>
          <w:sz w:val="24"/>
          <w:lang w:eastAsia="zh-CN"/>
        </w:rPr>
        <w:t>致：</w:t>
      </w:r>
      <w:r>
        <w:rPr>
          <w:rFonts w:hint="eastAsia" w:ascii="宋体" w:hAnsi="宋体" w:eastAsia="宋体" w:cs="宋体"/>
          <w:b/>
          <w:sz w:val="24"/>
          <w:u w:val="single"/>
          <w:lang w:eastAsia="zh-CN"/>
        </w:rPr>
        <w:t xml:space="preserve"> 江西省龙式建筑开发集团公司</w:t>
      </w:r>
    </w:p>
    <w:p w14:paraId="06FBB600">
      <w:pPr>
        <w:spacing w:line="480" w:lineRule="exact"/>
        <w:rPr>
          <w:rFonts w:hint="eastAsia" w:ascii="宋体" w:hAnsi="宋体" w:eastAsia="宋体" w:cs="宋体"/>
          <w:b/>
          <w:sz w:val="24"/>
          <w:lang w:eastAsia="zh-CN"/>
        </w:rPr>
      </w:pPr>
      <w:r>
        <w:rPr>
          <w:rFonts w:hint="eastAsia" w:ascii="宋体" w:hAnsi="宋体" w:eastAsia="宋体" w:cs="宋体"/>
          <w:b/>
          <w:sz w:val="24"/>
          <w:lang w:eastAsia="zh-CN"/>
        </w:rPr>
        <w:t xml:space="preserve">   我公司郑重承诺具备良好的财务状况，未处于被责令停业，投标资格未被消,财产未被接管、未破产状态,如提供虚假材料谋取成交，依照相关法律及家有关规定追究法律责任。特此承诺!</w:t>
      </w:r>
    </w:p>
    <w:p w14:paraId="00E15400">
      <w:pPr>
        <w:spacing w:line="480" w:lineRule="exact"/>
        <w:rPr>
          <w:rFonts w:hint="eastAsia" w:ascii="宋体" w:hAnsi="宋体" w:eastAsia="宋体" w:cs="宋体"/>
          <w:b/>
          <w:sz w:val="24"/>
          <w:lang w:eastAsia="zh-CN"/>
        </w:rPr>
      </w:pPr>
    </w:p>
    <w:p w14:paraId="616FE2B8">
      <w:pPr>
        <w:spacing w:line="480" w:lineRule="exact"/>
        <w:rPr>
          <w:rFonts w:hint="eastAsia" w:ascii="宋体" w:hAnsi="宋体" w:eastAsia="宋体" w:cs="宋体"/>
          <w:b/>
          <w:sz w:val="24"/>
          <w:lang w:eastAsia="zh-CN"/>
        </w:rPr>
      </w:pPr>
    </w:p>
    <w:p w14:paraId="629DD43E">
      <w:pPr>
        <w:spacing w:line="480" w:lineRule="exact"/>
        <w:rPr>
          <w:rFonts w:hint="eastAsia" w:ascii="宋体" w:hAnsi="宋体" w:eastAsia="宋体" w:cs="宋体"/>
          <w:b/>
          <w:sz w:val="24"/>
          <w:lang w:eastAsia="zh-CN"/>
        </w:rPr>
      </w:pPr>
    </w:p>
    <w:p w14:paraId="19D58ECC">
      <w:pPr>
        <w:spacing w:before="72" w:line="360" w:lineRule="auto"/>
        <w:jc w:val="center"/>
        <w:rPr>
          <w:rFonts w:hint="eastAsia" w:ascii="宋体" w:hAnsi="宋体" w:eastAsia="宋体" w:cs="宋体"/>
          <w:spacing w:val="-1"/>
          <w:position w:val="16"/>
          <w:sz w:val="24"/>
          <w:szCs w:val="24"/>
          <w:lang w:eastAsia="zh-CN"/>
        </w:rPr>
      </w:pPr>
      <w:r>
        <w:rPr>
          <w:rFonts w:hint="eastAsia" w:ascii="宋体" w:hAnsi="宋体" w:eastAsia="宋体" w:cs="宋体"/>
          <w:b/>
          <w:sz w:val="24"/>
          <w:lang w:val="en-US" w:eastAsia="zh-CN"/>
        </w:rPr>
        <w:t xml:space="preserve">                                        供应商:(盖章)</w:t>
      </w:r>
    </w:p>
    <w:p w14:paraId="22276424">
      <w:pPr>
        <w:spacing w:line="480" w:lineRule="exact"/>
        <w:jc w:val="right"/>
        <w:rPr>
          <w:rFonts w:hint="eastAsia" w:ascii="宋体" w:hAnsi="宋体" w:eastAsia="宋体" w:cs="宋体"/>
          <w:b/>
          <w:sz w:val="24"/>
          <w:lang w:val="en-US" w:eastAsia="zh-CN"/>
        </w:rPr>
      </w:pPr>
      <w:r>
        <w:rPr>
          <w:rFonts w:hint="eastAsia" w:ascii="宋体" w:hAnsi="宋体" w:eastAsia="宋体" w:cs="宋体"/>
          <w:b/>
          <w:sz w:val="24"/>
          <w:lang w:val="en-US" w:eastAsia="zh-CN"/>
        </w:rPr>
        <w:t>法定代表人:(签字、盖章)</w:t>
      </w:r>
      <w:r>
        <w:rPr>
          <w:rFonts w:hint="eastAsia" w:ascii="宋体" w:hAnsi="宋体" w:eastAsia="宋体" w:cs="宋体"/>
          <w:b/>
          <w:sz w:val="24"/>
          <w:lang w:val="en-US" w:eastAsia="zh-CN"/>
        </w:rPr>
        <w:tab/>
      </w:r>
    </w:p>
    <w:p w14:paraId="690F81EF">
      <w:pPr>
        <w:spacing w:line="480" w:lineRule="exact"/>
        <w:jc w:val="right"/>
        <w:rPr>
          <w:rFonts w:hint="eastAsia" w:ascii="宋体" w:hAnsi="宋体" w:eastAsia="宋体" w:cs="宋体"/>
          <w:b/>
          <w:sz w:val="24"/>
          <w:lang w:val="en-US" w:eastAsia="zh-CN"/>
        </w:rPr>
      </w:pPr>
      <w:r>
        <w:rPr>
          <w:rFonts w:hint="eastAsia" w:ascii="宋体" w:hAnsi="宋体" w:eastAsia="宋体" w:cs="宋体"/>
          <w:b/>
          <w:sz w:val="24"/>
          <w:lang w:val="en-US" w:eastAsia="zh-CN"/>
        </w:rPr>
        <w:t>日期:     年  月  日</w:t>
      </w:r>
    </w:p>
    <w:p w14:paraId="09003467">
      <w:pPr>
        <w:spacing w:line="360" w:lineRule="auto"/>
        <w:ind w:firstLine="3373" w:firstLineChars="1400"/>
        <w:rPr>
          <w:rFonts w:hint="eastAsia" w:ascii="宋体" w:hAnsi="宋体" w:eastAsia="宋体" w:cs="宋体"/>
          <w:b/>
          <w:bCs/>
          <w:sz w:val="24"/>
          <w:lang w:eastAsia="zh-CN"/>
        </w:rPr>
      </w:pPr>
    </w:p>
    <w:p w14:paraId="14CEE69A">
      <w:pPr>
        <w:spacing w:line="360" w:lineRule="auto"/>
        <w:ind w:firstLine="3373" w:firstLineChars="1400"/>
        <w:rPr>
          <w:rFonts w:hint="eastAsia" w:ascii="宋体" w:hAnsi="宋体" w:eastAsia="宋体" w:cs="宋体"/>
          <w:b/>
          <w:bCs/>
          <w:sz w:val="24"/>
          <w:lang w:eastAsia="zh-CN"/>
        </w:rPr>
      </w:pPr>
    </w:p>
    <w:p w14:paraId="5E3A83B4">
      <w:pPr>
        <w:spacing w:line="360" w:lineRule="auto"/>
        <w:ind w:firstLine="3373" w:firstLineChars="1400"/>
        <w:rPr>
          <w:rFonts w:hint="eastAsia" w:ascii="宋体" w:hAnsi="宋体" w:eastAsia="宋体" w:cs="宋体"/>
          <w:b/>
          <w:bCs/>
          <w:sz w:val="24"/>
          <w:lang w:eastAsia="zh-CN"/>
        </w:rPr>
      </w:pPr>
    </w:p>
    <w:p w14:paraId="13AADF3D">
      <w:pPr>
        <w:spacing w:line="360" w:lineRule="auto"/>
        <w:ind w:firstLine="3373" w:firstLineChars="1400"/>
        <w:rPr>
          <w:rFonts w:hint="eastAsia" w:ascii="宋体" w:hAnsi="宋体" w:eastAsia="宋体" w:cs="宋体"/>
          <w:b/>
          <w:bCs/>
          <w:sz w:val="24"/>
          <w:lang w:eastAsia="zh-CN"/>
        </w:rPr>
      </w:pPr>
    </w:p>
    <w:p w14:paraId="723B105A">
      <w:pPr>
        <w:spacing w:line="360" w:lineRule="auto"/>
        <w:ind w:firstLine="3373" w:firstLineChars="1400"/>
        <w:rPr>
          <w:rFonts w:hint="eastAsia" w:ascii="宋体" w:hAnsi="宋体" w:eastAsia="宋体" w:cs="宋体"/>
          <w:b/>
          <w:bCs/>
          <w:sz w:val="24"/>
          <w:lang w:eastAsia="zh-CN"/>
        </w:rPr>
      </w:pPr>
    </w:p>
    <w:p w14:paraId="4283814B">
      <w:pPr>
        <w:spacing w:line="360" w:lineRule="auto"/>
        <w:ind w:firstLine="3373" w:firstLineChars="1400"/>
        <w:rPr>
          <w:rFonts w:hint="eastAsia" w:ascii="宋体" w:hAnsi="宋体" w:eastAsia="宋体" w:cs="宋体"/>
          <w:b/>
          <w:bCs/>
          <w:sz w:val="24"/>
          <w:lang w:eastAsia="zh-CN"/>
        </w:rPr>
      </w:pPr>
    </w:p>
    <w:p w14:paraId="59A2A294">
      <w:pPr>
        <w:spacing w:line="360" w:lineRule="auto"/>
        <w:ind w:firstLine="3373" w:firstLineChars="1400"/>
        <w:rPr>
          <w:rFonts w:hint="eastAsia" w:ascii="宋体" w:hAnsi="宋体" w:eastAsia="宋体" w:cs="宋体"/>
          <w:b/>
          <w:bCs/>
          <w:sz w:val="24"/>
          <w:lang w:eastAsia="zh-CN"/>
        </w:rPr>
      </w:pPr>
    </w:p>
    <w:p w14:paraId="3AA66995">
      <w:pPr>
        <w:spacing w:line="360" w:lineRule="auto"/>
        <w:ind w:firstLine="3373" w:firstLineChars="1400"/>
        <w:rPr>
          <w:rFonts w:hint="eastAsia" w:ascii="宋体" w:hAnsi="宋体" w:eastAsia="宋体" w:cs="宋体"/>
          <w:b/>
          <w:bCs/>
          <w:sz w:val="24"/>
          <w:lang w:eastAsia="zh-CN"/>
        </w:rPr>
      </w:pPr>
    </w:p>
    <w:p w14:paraId="32E879FC">
      <w:pPr>
        <w:spacing w:line="360" w:lineRule="auto"/>
        <w:ind w:firstLine="3373" w:firstLineChars="1400"/>
        <w:rPr>
          <w:rFonts w:hint="eastAsia" w:ascii="宋体" w:hAnsi="宋体" w:eastAsia="宋体" w:cs="宋体"/>
          <w:b/>
          <w:bCs/>
          <w:sz w:val="24"/>
          <w:lang w:eastAsia="zh-CN"/>
        </w:rPr>
      </w:pPr>
    </w:p>
    <w:p w14:paraId="200408F5">
      <w:pPr>
        <w:spacing w:line="480" w:lineRule="exact"/>
        <w:rPr>
          <w:rFonts w:hint="eastAsia" w:ascii="宋体" w:hAnsi="宋体" w:eastAsia="宋体" w:cs="宋体"/>
          <w:sz w:val="24"/>
        </w:rPr>
      </w:pPr>
    </w:p>
    <w:p w14:paraId="36948D25">
      <w:pPr>
        <w:spacing w:line="480" w:lineRule="exact"/>
        <w:rPr>
          <w:rFonts w:hint="eastAsia" w:ascii="宋体" w:hAnsi="宋体" w:eastAsia="宋体" w:cs="宋体"/>
          <w:sz w:val="24"/>
        </w:rPr>
      </w:pPr>
    </w:p>
    <w:p w14:paraId="445B642B">
      <w:pPr>
        <w:spacing w:line="480" w:lineRule="exact"/>
        <w:rPr>
          <w:rFonts w:hint="eastAsia" w:ascii="宋体" w:hAnsi="宋体" w:eastAsia="宋体" w:cs="宋体"/>
          <w:sz w:val="24"/>
        </w:rPr>
      </w:pPr>
    </w:p>
    <w:p w14:paraId="646B8307">
      <w:pPr>
        <w:spacing w:line="480" w:lineRule="exact"/>
        <w:rPr>
          <w:rFonts w:hint="eastAsia" w:ascii="宋体" w:hAnsi="宋体" w:eastAsia="宋体" w:cs="宋体"/>
          <w:sz w:val="24"/>
        </w:rPr>
      </w:pPr>
    </w:p>
    <w:p w14:paraId="19B2BB12">
      <w:pPr>
        <w:rPr>
          <w:rFonts w:hint="eastAsia" w:ascii="宋体" w:hAnsi="宋体" w:eastAsia="宋体" w:cs="宋体"/>
          <w:lang w:eastAsia="zh-CN"/>
        </w:rPr>
      </w:pPr>
    </w:p>
    <w:sectPr>
      <w:headerReference r:id="rId6" w:type="default"/>
      <w:footerReference r:id="rId7" w:type="default"/>
      <w:pgSz w:w="11906" w:h="16839"/>
      <w:pgMar w:top="1431" w:right="1785" w:bottom="1156" w:left="1785" w:header="0" w:footer="99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3413F">
    <w:pPr>
      <w:tabs>
        <w:tab w:val="center" w:pos="4153"/>
        <w:tab w:val="right" w:pos="8306"/>
      </w:tabs>
      <w:snapToGrid w:val="0"/>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AFB0D">
    <w:pPr>
      <w:spacing w:line="176" w:lineRule="auto"/>
      <w:ind w:left="4222"/>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F8F1E">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E442D">
    <w:pPr>
      <w:spacing w:line="176" w:lineRule="auto"/>
      <w:ind w:left="4363"/>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61C08">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F4976"/>
    <w:multiLevelType w:val="singleLevel"/>
    <w:tmpl w:val="C35F4976"/>
    <w:lvl w:ilvl="0" w:tentative="0">
      <w:start w:val="5"/>
      <w:numFmt w:val="decimal"/>
      <w:suff w:val="space"/>
      <w:lvlText w:val="%1."/>
      <w:lvlJc w:val="left"/>
    </w:lvl>
  </w:abstractNum>
  <w:abstractNum w:abstractNumId="1">
    <w:nsid w:val="C85C2975"/>
    <w:multiLevelType w:val="singleLevel"/>
    <w:tmpl w:val="C85C2975"/>
    <w:lvl w:ilvl="0" w:tentative="0">
      <w:start w:val="6"/>
      <w:numFmt w:val="decimal"/>
      <w:suff w:val="nothing"/>
      <w:lvlText w:val="（%1）"/>
      <w:lvlJc w:val="left"/>
    </w:lvl>
  </w:abstractNum>
  <w:abstractNum w:abstractNumId="2">
    <w:nsid w:val="4C412891"/>
    <w:multiLevelType w:val="multilevel"/>
    <w:tmpl w:val="4C412891"/>
    <w:lvl w:ilvl="0" w:tentative="0">
      <w:start w:val="1"/>
      <w:numFmt w:val="chineseCountingThousand"/>
      <w:suff w:val="space"/>
      <w:lvlText w:val="第%1条 "/>
      <w:lvlJc w:val="left"/>
      <w:pPr>
        <w:ind w:left="0" w:firstLine="0"/>
      </w:pPr>
      <w:rPr>
        <w:rFonts w:hint="default"/>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851" w:hanging="851"/>
      </w:pPr>
      <w:rPr>
        <w:rFonts w:hint="default" w:ascii="Times New Roman" w:hAnsi="Times New Roman" w:cs="Times New Roman"/>
        <w:sz w:val="24"/>
        <w:szCs w:val="24"/>
      </w:rPr>
    </w:lvl>
    <w:lvl w:ilvl="3" w:tentative="0">
      <w:start w:val="1"/>
      <w:numFmt w:val="decimal"/>
      <w:lvlText w:val="(%4)"/>
      <w:lvlJc w:val="left"/>
      <w:pPr>
        <w:ind w:left="1332" w:hanging="481"/>
      </w:pPr>
      <w:rPr>
        <w:rFonts w:hint="eastAsia"/>
      </w:rPr>
    </w:lvl>
    <w:lvl w:ilvl="4" w:tentative="0">
      <w:start w:val="1"/>
      <w:numFmt w:val="lowerLetter"/>
      <w:lvlText w:val="(%5)"/>
      <w:lvlJc w:val="left"/>
      <w:pPr>
        <w:ind w:left="1332" w:hanging="481"/>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BE86346"/>
    <w:multiLevelType w:val="multilevel"/>
    <w:tmpl w:val="6BE86346"/>
    <w:lvl w:ilvl="0" w:tentative="0">
      <w:start w:val="1"/>
      <w:numFmt w:val="chineseCountingThousand"/>
      <w:suff w:val="space"/>
      <w:lvlText w:val="第%1条 "/>
      <w:lvlJc w:val="left"/>
      <w:pPr>
        <w:ind w:left="0" w:firstLine="0"/>
      </w:pPr>
      <w:rPr>
        <w:rFonts w:hint="default"/>
      </w:rPr>
    </w:lvl>
    <w:lvl w:ilvl="1" w:tentative="0">
      <w:start w:val="1"/>
      <w:numFmt w:val="decimal"/>
      <w:isLgl/>
      <w:lvlText w:val="%1.%2"/>
      <w:lvlJc w:val="left"/>
      <w:pPr>
        <w:ind w:left="567" w:hanging="567"/>
      </w:pPr>
      <w:rPr>
        <w:rFonts w:hint="eastAsia"/>
      </w:rPr>
    </w:lvl>
    <w:lvl w:ilvl="2" w:tentative="0">
      <w:start w:val="1"/>
      <w:numFmt w:val="decimal"/>
      <w:isLgl/>
      <w:lvlText w:val="%1.%2.%3"/>
      <w:lvlJc w:val="left"/>
      <w:pPr>
        <w:ind w:left="851" w:hanging="851"/>
      </w:pPr>
      <w:rPr>
        <w:rFonts w:hint="default" w:ascii="Times New Roman" w:hAnsi="Times New Roman" w:cs="Times New Roman"/>
        <w:sz w:val="24"/>
        <w:szCs w:val="24"/>
      </w:rPr>
    </w:lvl>
    <w:lvl w:ilvl="3" w:tentative="0">
      <w:start w:val="1"/>
      <w:numFmt w:val="decimal"/>
      <w:lvlText w:val="(%4)"/>
      <w:lvlJc w:val="left"/>
      <w:pPr>
        <w:ind w:left="1332" w:hanging="481"/>
      </w:pPr>
      <w:rPr>
        <w:rFonts w:hint="eastAsia"/>
      </w:rPr>
    </w:lvl>
    <w:lvl w:ilvl="4" w:tentative="0">
      <w:start w:val="1"/>
      <w:numFmt w:val="lowerLetter"/>
      <w:lvlText w:val="(%5)"/>
      <w:lvlJc w:val="left"/>
      <w:pPr>
        <w:ind w:left="1332" w:hanging="481"/>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744ECD47"/>
    <w:multiLevelType w:val="singleLevel"/>
    <w:tmpl w:val="744ECD47"/>
    <w:lvl w:ilvl="0" w:tentative="0">
      <w:start w:val="3"/>
      <w:numFmt w:val="decimal"/>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DRjNGYwYTk0N2U3OTk1ZmJlN2JmYWM1ODg1ZjMwZmIifQ=="/>
  </w:docVars>
  <w:rsids>
    <w:rsidRoot w:val="00B61E15"/>
    <w:rsid w:val="001819F7"/>
    <w:rsid w:val="001F7979"/>
    <w:rsid w:val="00207E77"/>
    <w:rsid w:val="00226679"/>
    <w:rsid w:val="00236453"/>
    <w:rsid w:val="00284A5F"/>
    <w:rsid w:val="002B2C05"/>
    <w:rsid w:val="00543B87"/>
    <w:rsid w:val="005D27AF"/>
    <w:rsid w:val="00652E38"/>
    <w:rsid w:val="006A54AD"/>
    <w:rsid w:val="007777DC"/>
    <w:rsid w:val="0079367E"/>
    <w:rsid w:val="00806F74"/>
    <w:rsid w:val="00937BD1"/>
    <w:rsid w:val="00A15902"/>
    <w:rsid w:val="00A22F18"/>
    <w:rsid w:val="00B61E15"/>
    <w:rsid w:val="00C363FF"/>
    <w:rsid w:val="00CB7450"/>
    <w:rsid w:val="00CC53AC"/>
    <w:rsid w:val="00CD33D2"/>
    <w:rsid w:val="00D56381"/>
    <w:rsid w:val="00DC3FB3"/>
    <w:rsid w:val="00DF51BC"/>
    <w:rsid w:val="00E134A8"/>
    <w:rsid w:val="00E3477E"/>
    <w:rsid w:val="00F21495"/>
    <w:rsid w:val="00F838FE"/>
    <w:rsid w:val="02CF756B"/>
    <w:rsid w:val="073E4049"/>
    <w:rsid w:val="088A5513"/>
    <w:rsid w:val="09AE13C1"/>
    <w:rsid w:val="0E5153B3"/>
    <w:rsid w:val="11D1529C"/>
    <w:rsid w:val="131B2827"/>
    <w:rsid w:val="173910BA"/>
    <w:rsid w:val="20C04A0E"/>
    <w:rsid w:val="23D507D0"/>
    <w:rsid w:val="2536471F"/>
    <w:rsid w:val="268A7650"/>
    <w:rsid w:val="26F3524D"/>
    <w:rsid w:val="2BBC612F"/>
    <w:rsid w:val="30825925"/>
    <w:rsid w:val="34A27310"/>
    <w:rsid w:val="37C87E10"/>
    <w:rsid w:val="396226AE"/>
    <w:rsid w:val="39954F08"/>
    <w:rsid w:val="3C687FDC"/>
    <w:rsid w:val="41911120"/>
    <w:rsid w:val="41C9127A"/>
    <w:rsid w:val="44C50FE3"/>
    <w:rsid w:val="461A2651"/>
    <w:rsid w:val="46423D5A"/>
    <w:rsid w:val="4698770F"/>
    <w:rsid w:val="4778483C"/>
    <w:rsid w:val="4853076D"/>
    <w:rsid w:val="4A33079C"/>
    <w:rsid w:val="52021ECD"/>
    <w:rsid w:val="54DF2FCC"/>
    <w:rsid w:val="58C34194"/>
    <w:rsid w:val="59927FEE"/>
    <w:rsid w:val="5A7B6CD4"/>
    <w:rsid w:val="6688057E"/>
    <w:rsid w:val="6EFC61DE"/>
    <w:rsid w:val="7A7756D7"/>
    <w:rsid w:val="7CA74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outlineLvl w:val="0"/>
    </w:pPr>
    <w:rPr>
      <w:rFonts w:ascii="宋体"/>
      <w:sz w:val="28"/>
    </w:rPr>
  </w:style>
  <w:style w:type="paragraph" w:styleId="3">
    <w:name w:val="heading 5"/>
    <w:basedOn w:val="1"/>
    <w:next w:val="1"/>
    <w:unhideWhenUsed/>
    <w:qFormat/>
    <w:uiPriority w:val="9"/>
    <w:pPr>
      <w:keepNext/>
      <w:keepLines/>
      <w:spacing w:before="280" w:after="290" w:line="376" w:lineRule="auto"/>
      <w:outlineLvl w:val="4"/>
    </w:pPr>
    <w:rPr>
      <w:b/>
      <w:bCs/>
      <w:sz w:val="28"/>
      <w:szCs w:val="28"/>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semiHidden/>
    <w:qFormat/>
    <w:uiPriority w:val="0"/>
  </w:style>
  <w:style w:type="paragraph" w:styleId="5">
    <w:name w:val="Body Text 2"/>
    <w:basedOn w:val="1"/>
    <w:autoRedefine/>
    <w:unhideWhenUsed/>
    <w:qFormat/>
    <w:uiPriority w:val="0"/>
    <w:pPr>
      <w:spacing w:after="120" w:line="480" w:lineRule="auto"/>
    </w:pPr>
    <w:rPr>
      <w:rFonts w:ascii="Calibri" w:hAnsi="Calibri" w:eastAsia="仿宋_GB2312"/>
      <w:sz w:val="32"/>
      <w:szCs w:val="20"/>
    </w:rPr>
  </w:style>
  <w:style w:type="paragraph" w:styleId="6">
    <w:name w:val="footer"/>
    <w:basedOn w:val="1"/>
    <w:autoRedefine/>
    <w:qFormat/>
    <w:uiPriority w:val="0"/>
    <w:pPr>
      <w:tabs>
        <w:tab w:val="center" w:pos="4153"/>
        <w:tab w:val="right" w:pos="8306"/>
      </w:tabs>
    </w:pPr>
    <w:rPr>
      <w:sz w:val="18"/>
      <w:szCs w:val="18"/>
    </w:rPr>
  </w:style>
  <w:style w:type="paragraph" w:styleId="7">
    <w:name w:val="header"/>
    <w:basedOn w:val="1"/>
    <w:autoRedefine/>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autoRedefine/>
    <w:qFormat/>
    <w:uiPriority w:val="39"/>
    <w:pPr>
      <w:spacing w:before="120" w:after="120"/>
    </w:pPr>
    <w:rPr>
      <w:b/>
      <w:bCs/>
      <w:caps/>
      <w:sz w:val="20"/>
      <w:szCs w:val="20"/>
    </w:rPr>
  </w:style>
  <w:style w:type="paragraph" w:styleId="9">
    <w:name w:val="Normal (Web)"/>
    <w:basedOn w:val="1"/>
    <w:autoRedefine/>
    <w:qFormat/>
    <w:uiPriority w:val="0"/>
    <w:pPr>
      <w:spacing w:beforeAutospacing="1" w:afterAutospacing="1"/>
    </w:pPr>
    <w:rPr>
      <w:rFonts w:cs="Times New Roman"/>
      <w:sz w:val="24"/>
      <w:lang w:eastAsia="zh-CN"/>
    </w:rPr>
  </w:style>
  <w:style w:type="paragraph" w:styleId="10">
    <w:name w:val="Body Text First Indent"/>
    <w:basedOn w:val="4"/>
    <w:autoRedefine/>
    <w:qFormat/>
    <w:uiPriority w:val="0"/>
    <w:pPr>
      <w:spacing w:line="312" w:lineRule="auto"/>
      <w:ind w:firstLine="420"/>
    </w:p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page number"/>
    <w:basedOn w:val="13"/>
    <w:autoRedefine/>
    <w:qFormat/>
    <w:uiPriority w:val="0"/>
  </w:style>
  <w:style w:type="character" w:styleId="16">
    <w:name w:val="Hyperlink"/>
    <w:basedOn w:val="13"/>
    <w:qFormat/>
    <w:uiPriority w:val="99"/>
    <w:rPr>
      <w:color w:val="0000FF"/>
      <w:u w:val="single"/>
    </w:rPr>
  </w:style>
  <w:style w:type="character" w:styleId="17">
    <w:name w:val="annotation reference"/>
    <w:basedOn w:val="13"/>
    <w:semiHidden/>
    <w:unhideWhenUsed/>
    <w:qFormat/>
    <w:uiPriority w:val="99"/>
    <w:rPr>
      <w:sz w:val="21"/>
      <w:szCs w:val="21"/>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Table Text"/>
    <w:basedOn w:val="1"/>
    <w:autoRedefine/>
    <w:semiHidden/>
    <w:qFormat/>
    <w:uiPriority w:val="0"/>
    <w:rPr>
      <w:rFonts w:ascii="宋体" w:hAnsi="宋体" w:eastAsia="宋体" w:cs="宋体"/>
      <w:sz w:val="24"/>
      <w:szCs w:val="24"/>
    </w:rPr>
  </w:style>
  <w:style w:type="paragraph" w:customStyle="1" w:styleId="20">
    <w:name w:val="正文 + 宋体"/>
    <w:basedOn w:val="1"/>
    <w:qFormat/>
    <w:uiPriority w:val="0"/>
    <w:pPr>
      <w:autoSpaceDN/>
      <w:ind w:firstLine="3080" w:firstLineChars="1100"/>
      <w:textAlignment w:val="auto"/>
    </w:pPr>
    <w:rPr>
      <w:rFonts w:ascii="宋体" w:hAnsi="宋体"/>
      <w:kern w:val="2"/>
      <w:sz w:val="28"/>
      <w:szCs w:val="28"/>
    </w:rPr>
  </w:style>
  <w:style w:type="paragraph" w:customStyle="1" w:styleId="21">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22">
    <w:name w:val="条"/>
    <w:basedOn w:val="1"/>
    <w:autoRedefine/>
    <w:qFormat/>
    <w:uiPriority w:val="0"/>
    <w:pPr>
      <w:spacing w:line="360" w:lineRule="auto"/>
    </w:pPr>
    <w:rPr>
      <w:rFonts w:ascii="宋体" w:hAnsi="宋体"/>
      <w:b/>
      <w:bCs/>
      <w:sz w:val="24"/>
    </w:rPr>
  </w:style>
  <w:style w:type="paragraph" w:customStyle="1" w:styleId="23">
    <w:name w:val="列出段落1"/>
    <w:basedOn w:val="1"/>
    <w:autoRedefine/>
    <w:qFormat/>
    <w:uiPriority w:val="34"/>
    <w:pPr>
      <w:ind w:firstLine="420" w:firstLineChars="200"/>
    </w:pPr>
    <w:rPr>
      <w:rFonts w:eastAsia="宋体"/>
    </w:rPr>
  </w:style>
  <w:style w:type="character" w:customStyle="1" w:styleId="24">
    <w:name w:val="font21"/>
    <w:basedOn w:val="13"/>
    <w:qFormat/>
    <w:uiPriority w:val="0"/>
    <w:rPr>
      <w:rFonts w:ascii="宋体" w:hAnsi="宋体" w:eastAsia="宋体" w:cs="宋体"/>
      <w:color w:val="000000"/>
      <w:sz w:val="18"/>
      <w:szCs w:val="18"/>
      <w:u w:val="none"/>
    </w:rPr>
  </w:style>
  <w:style w:type="paragraph" w:customStyle="1" w:styleId="25">
    <w:name w:val="1级标题"/>
    <w:basedOn w:val="1"/>
    <w:autoRedefine/>
    <w:qFormat/>
    <w:uiPriority w:val="0"/>
    <w:pPr>
      <w:spacing w:line="360" w:lineRule="auto"/>
      <w:ind w:firstLine="482" w:firstLineChars="200"/>
      <w:outlineLvl w:val="0"/>
    </w:pPr>
    <w:rPr>
      <w:b/>
      <w:sz w:val="24"/>
      <w:szCs w:val="20"/>
    </w:rPr>
  </w:style>
  <w:style w:type="paragraph" w:customStyle="1" w:styleId="26">
    <w:name w:val="000000"/>
    <w:basedOn w:val="27"/>
    <w:autoRedefine/>
    <w:qFormat/>
    <w:uiPriority w:val="0"/>
  </w:style>
  <w:style w:type="paragraph" w:customStyle="1" w:styleId="27">
    <w:name w:val="第一级别"/>
    <w:basedOn w:val="28"/>
    <w:autoRedefine/>
    <w:qFormat/>
    <w:uiPriority w:val="0"/>
  </w:style>
  <w:style w:type="paragraph" w:customStyle="1" w:styleId="28">
    <w:name w:val="级别1-new"/>
    <w:basedOn w:val="1"/>
    <w:autoRedefine/>
    <w:qFormat/>
    <w:uiPriority w:val="0"/>
    <w:pPr>
      <w:widowControl/>
      <w:spacing w:line="360" w:lineRule="auto"/>
      <w:ind w:firstLine="482" w:firstLineChars="200"/>
      <w:outlineLvl w:val="0"/>
    </w:pPr>
    <w:rPr>
      <w:b/>
      <w:sz w:val="24"/>
    </w:rPr>
  </w:style>
  <w:style w:type="paragraph" w:customStyle="1" w:styleId="29">
    <w:name w:val="11111"/>
    <w:basedOn w:val="1"/>
    <w:next w:val="1"/>
    <w:autoRedefine/>
    <w:qFormat/>
    <w:uiPriority w:val="0"/>
    <w:pPr>
      <w:widowControl/>
      <w:spacing w:line="460" w:lineRule="exact"/>
      <w:ind w:firstLine="540" w:firstLineChars="225"/>
      <w:jc w:val="left"/>
    </w:pPr>
    <w:rPr>
      <w:rFonts w:ascii="宋体" w:hAnsi="宋体" w:cs="宋体"/>
      <w:kern w:val="0"/>
      <w:sz w:val="24"/>
      <w:szCs w:val="20"/>
    </w:rPr>
  </w:style>
  <w:style w:type="paragraph" w:styleId="30">
    <w:name w:val="List Paragraph"/>
    <w:basedOn w:val="1"/>
    <w:autoRedefine/>
    <w:qFormat/>
    <w:uiPriority w:val="34"/>
    <w:pPr>
      <w:ind w:firstLine="420" w:firstLineChars="200"/>
    </w:pPr>
    <w:rPr>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50</Pages>
  <Words>17394</Words>
  <Characters>18296</Characters>
  <Lines>81</Lines>
  <Paragraphs>22</Paragraphs>
  <TotalTime>1</TotalTime>
  <ScaleCrop>false</ScaleCrop>
  <LinksUpToDate>false</LinksUpToDate>
  <CharactersWithSpaces>20009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2023-11-02T15:05:00Z</dcterms:created>
  <dc:creator>hxw</dc:creator>
  <cp:lastModifiedBy>Mutheal</cp:lastModifiedBy>
  <cp:lastPrinted>2023-11-22T08:41:00Z</cp:lastPrinted>
  <dcterms:modified xsi:type="dcterms:W3CDTF">2025-03-10T02:02:00Z</dcterms:modified>
  <dc:title>竞争性谈判文件</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2023-11-21T10:32:59Z</vt:filetime>
  </property>
  <property fmtid="{D5CDD505-2E9C-101B-9397-08002B2CF9AE}" pid="4" name="KSOProductBuildVer">
    <vt:lpwstr>2052-12.1.0.20305</vt:lpwstr>
  </property>
  <property fmtid="{D5CDD505-2E9C-101B-9397-08002B2CF9AE}" pid="5" name="ICV">
    <vt:lpwstr>77C69517C416427FA0119C0D950E4F2D_13</vt:lpwstr>
  </property>
  <property fmtid="{D5CDD505-2E9C-101B-9397-08002B2CF9AE}" pid="6" name="KSOTemplateDocerSaveRecord">
    <vt:lpwstr>eyJoZGlkIjoiZDI4NTk0ZWE5MzUwZmY2ODlmNDdjZWQyZTgzYzJhOTMiLCJ1c2VySWQiOiI5NjE2NzU0OTYifQ==</vt:lpwstr>
  </property>
</Properties>
</file>