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8499A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JXST-GQ-LSJZ-HW-2023-0071新干县中医院医养结合建设项目铝扣板采购项目成交结果公告</w:t>
      </w:r>
    </w:p>
    <w:p w14:paraId="737ACCB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根据有关法律、法规、规章和该项目采购文件的规定，江西省龙式建筑开发集团公司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新干县中医院医养结合建设项目铝扣板采购项目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的谈判工作已经结束。现将成交结果公告如下：</w:t>
      </w:r>
    </w:p>
    <w:p w14:paraId="14F0426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成交供应商名称：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新创艺建材（东莞）有限公司</w:t>
      </w:r>
    </w:p>
    <w:p w14:paraId="5AC0824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    交    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669150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</w:p>
    <w:p w14:paraId="0BEC25D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本成交候选人公告期自2023年12月08日起，至2023年12月10日止。供应商或者其他利害关系人对上述成交结果有异议的，应当在公告期间向采购人提出。公告期满对成交结果没有异议的，采购人将签发成交通知书。</w:t>
      </w:r>
      <w:bookmarkStart w:id="0" w:name="_GoBack"/>
      <w:bookmarkEnd w:id="0"/>
    </w:p>
    <w:p w14:paraId="3DF7857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174E1F4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招标人：江西省龙式建筑开发集团公司                 </w:t>
      </w:r>
    </w:p>
    <w:p w14:paraId="48A055E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地    址：南昌市省政府大院东四路23号龙式大厦A栋一楼          </w:t>
      </w:r>
    </w:p>
    <w:p w14:paraId="63FC126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联 系 人：盛鑫悦         </w:t>
      </w:r>
    </w:p>
    <w:p w14:paraId="1F4F050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38735</wp:posOffset>
            </wp:positionV>
            <wp:extent cx="2157095" cy="2251710"/>
            <wp:effectExtent l="0" t="0" r="0" b="0"/>
            <wp:wrapNone/>
            <wp:docPr id="2" name="图片 2" descr="ceca9a4d54dc78cc8e1e0f7ac05d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ca9a4d54dc78cc8e1e0f7ac05d5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70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联系电话：0791-86216795/18007091322</w:t>
      </w:r>
    </w:p>
    <w:p w14:paraId="75147B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67E6F617"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江西省龙式建筑开发集团公司</w:t>
      </w:r>
    </w:p>
    <w:p w14:paraId="440DA89C"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2023年12月08日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GYwYTk0N2U3OTk1ZmJlN2JmYWM1ODg1ZjMwZmIifQ=="/>
  </w:docVars>
  <w:rsids>
    <w:rsidRoot w:val="00000000"/>
    <w:rsid w:val="00145EC0"/>
    <w:rsid w:val="048D2C1A"/>
    <w:rsid w:val="07B70BEE"/>
    <w:rsid w:val="12175711"/>
    <w:rsid w:val="19355BEA"/>
    <w:rsid w:val="283014C7"/>
    <w:rsid w:val="2AA250C4"/>
    <w:rsid w:val="2D037A1C"/>
    <w:rsid w:val="334D0383"/>
    <w:rsid w:val="3CB445C1"/>
    <w:rsid w:val="440D1AD1"/>
    <w:rsid w:val="49FC0CA2"/>
    <w:rsid w:val="61277B75"/>
    <w:rsid w:val="64F46001"/>
    <w:rsid w:val="6A0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376</Characters>
  <Lines>0</Lines>
  <Paragraphs>0</Paragraphs>
  <TotalTime>40</TotalTime>
  <ScaleCrop>false</ScaleCrop>
  <LinksUpToDate>false</LinksUpToDate>
  <CharactersWithSpaces>428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2023-08-31T02:37:00Z</dcterms:created>
  <dc:creator>Administrator</dc:creator>
  <cp:lastModifiedBy>盛鑫悦</cp:lastModifiedBy>
  <dcterms:modified xsi:type="dcterms:W3CDTF">2024-11-14T07:29:15Z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1968FE46592E4C71805DF0C9025FA29A_13</vt:lpwstr>
  </property>
</Properties>
</file>