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AC86B">
      <w:pPr>
        <w:spacing w:before="94" w:line="221" w:lineRule="auto"/>
        <w:jc w:val="center"/>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r>
        <w:rPr>
          <w:rFonts w:hint="eastAsia" w:ascii="宋体" w:hAnsi="宋体" w:eastAsia="宋体" w:cs="宋体"/>
          <w:spacing w:val="5"/>
          <w:sz w:val="52"/>
          <w:szCs w:val="52"/>
          <w:lang w:eastAsia="zh-CN"/>
          <w14:textOutline w14:w="14516" w14:cap="sq" w14:cmpd="sng" w14:algn="ctr">
            <w14:solidFill>
              <w14:srgbClr w14:val="000000"/>
            </w14:solidFill>
            <w14:prstDash w14:val="solid"/>
            <w14:bevel/>
          </w14:textOutline>
        </w:rPr>
        <w:t>新干县中医院医养结合建设项目木门采购项目</w:t>
      </w:r>
    </w:p>
    <w:p w14:paraId="2312CA76">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6C6E0287">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34E1B9CD">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0C8308D1">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0BE65ACA">
      <w:pPr>
        <w:spacing w:before="94" w:line="221" w:lineRule="auto"/>
        <w:ind w:left="1537"/>
        <w:outlineLvl w:val="0"/>
        <w:rPr>
          <w:rFonts w:ascii="宋体" w:hAnsi="宋体" w:eastAsia="宋体" w:cs="宋体"/>
          <w:sz w:val="79"/>
          <w:szCs w:val="79"/>
          <w:lang w:eastAsia="zh-CN"/>
        </w:rPr>
      </w:pPr>
      <w:r>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t>竞争性谈判文件</w:t>
      </w:r>
    </w:p>
    <w:p w14:paraId="7EDB1FA8">
      <w:pPr>
        <w:pStyle w:val="3"/>
        <w:spacing w:line="255" w:lineRule="auto"/>
        <w:rPr>
          <w:lang w:eastAsia="zh-CN"/>
        </w:rPr>
      </w:pPr>
    </w:p>
    <w:p w14:paraId="7D2D12E8">
      <w:pPr>
        <w:pStyle w:val="3"/>
        <w:spacing w:line="255" w:lineRule="auto"/>
        <w:rPr>
          <w:lang w:eastAsia="zh-CN"/>
        </w:rPr>
      </w:pPr>
    </w:p>
    <w:p w14:paraId="08345F6F">
      <w:pPr>
        <w:pStyle w:val="3"/>
        <w:spacing w:line="255" w:lineRule="auto"/>
        <w:rPr>
          <w:lang w:eastAsia="zh-CN"/>
        </w:rPr>
      </w:pPr>
    </w:p>
    <w:p w14:paraId="44D51E06">
      <w:pPr>
        <w:pStyle w:val="3"/>
        <w:spacing w:line="256" w:lineRule="auto"/>
        <w:rPr>
          <w:lang w:eastAsia="zh-CN"/>
        </w:rPr>
      </w:pPr>
    </w:p>
    <w:p w14:paraId="38DD81CD">
      <w:pPr>
        <w:pStyle w:val="3"/>
        <w:spacing w:line="256" w:lineRule="auto"/>
        <w:rPr>
          <w:lang w:eastAsia="zh-CN"/>
        </w:rPr>
      </w:pPr>
    </w:p>
    <w:p w14:paraId="13960087">
      <w:pPr>
        <w:pStyle w:val="3"/>
        <w:spacing w:line="256" w:lineRule="auto"/>
        <w:rPr>
          <w:lang w:eastAsia="zh-CN"/>
        </w:rPr>
      </w:pPr>
    </w:p>
    <w:p w14:paraId="69719C0E">
      <w:pPr>
        <w:pStyle w:val="3"/>
        <w:spacing w:line="256" w:lineRule="auto"/>
        <w:rPr>
          <w:lang w:eastAsia="zh-CN"/>
        </w:rPr>
      </w:pPr>
    </w:p>
    <w:p w14:paraId="2E8D8360">
      <w:pPr>
        <w:pStyle w:val="3"/>
        <w:spacing w:line="256" w:lineRule="auto"/>
        <w:rPr>
          <w:lang w:eastAsia="zh-CN"/>
        </w:rPr>
      </w:pPr>
    </w:p>
    <w:p w14:paraId="4456BE67">
      <w:pPr>
        <w:pStyle w:val="3"/>
        <w:spacing w:line="256" w:lineRule="auto"/>
        <w:rPr>
          <w:lang w:eastAsia="zh-CN"/>
        </w:rPr>
      </w:pPr>
    </w:p>
    <w:p w14:paraId="7359D7A8">
      <w:pPr>
        <w:pStyle w:val="3"/>
        <w:spacing w:line="256" w:lineRule="auto"/>
        <w:rPr>
          <w:lang w:eastAsia="zh-CN"/>
        </w:rPr>
      </w:pPr>
    </w:p>
    <w:p w14:paraId="66345C58">
      <w:pPr>
        <w:pStyle w:val="3"/>
        <w:spacing w:line="256" w:lineRule="auto"/>
        <w:rPr>
          <w:lang w:eastAsia="zh-CN"/>
        </w:rPr>
      </w:pPr>
    </w:p>
    <w:p w14:paraId="33DB13C0">
      <w:pPr>
        <w:pStyle w:val="3"/>
        <w:spacing w:line="256" w:lineRule="auto"/>
        <w:rPr>
          <w:lang w:eastAsia="zh-CN"/>
        </w:rPr>
      </w:pPr>
    </w:p>
    <w:p w14:paraId="56117551">
      <w:pPr>
        <w:pStyle w:val="3"/>
        <w:spacing w:line="256" w:lineRule="auto"/>
        <w:rPr>
          <w:lang w:eastAsia="zh-CN"/>
        </w:rPr>
      </w:pPr>
    </w:p>
    <w:p w14:paraId="21E75625">
      <w:pPr>
        <w:spacing w:before="101" w:line="223" w:lineRule="auto"/>
        <w:ind w:left="624"/>
        <w:jc w:val="center"/>
        <w:rPr>
          <w:rFonts w:hint="default" w:ascii="宋体" w:hAnsi="宋体" w:eastAsia="宋体" w:cs="宋体"/>
          <w:sz w:val="31"/>
          <w:szCs w:val="31"/>
          <w:lang w:val="en-US"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项目编号：</w:t>
      </w:r>
      <w:r>
        <w:rPr>
          <w:rFonts w:hint="eastAsia" w:ascii="宋体" w:hAnsi="宋体" w:eastAsia="宋体" w:cs="宋体"/>
          <w:sz w:val="31"/>
          <w:szCs w:val="31"/>
          <w:lang w:eastAsia="zh-CN"/>
          <w14:textOutline w14:w="5791" w14:cap="sq" w14:cmpd="sng" w14:algn="ctr">
            <w14:solidFill>
              <w14:srgbClr w14:val="000000"/>
            </w14:solidFill>
            <w14:prstDash w14:val="solid"/>
            <w14:bevel/>
          </w14:textOutline>
        </w:rPr>
        <w:t>JXST-GQ-LSJZ-HW-2023-</w:t>
      </w:r>
      <w:r>
        <w:rPr>
          <w:rFonts w:hint="eastAsia" w:ascii="宋体" w:hAnsi="宋体" w:eastAsia="宋体" w:cs="宋体"/>
          <w:color w:val="FF0000"/>
          <w:sz w:val="31"/>
          <w:szCs w:val="31"/>
          <w:lang w:eastAsia="zh-CN"/>
          <w14:textOutline w14:w="5791" w14:cap="sq" w14:cmpd="sng" w14:algn="ctr">
            <w14:solidFill>
              <w14:srgbClr w14:val="000000"/>
            </w14:solidFill>
            <w14:prstDash w14:val="solid"/>
            <w14:bevel/>
          </w14:textOutline>
        </w:rPr>
        <w:t>00</w:t>
      </w:r>
      <w:r>
        <w:rPr>
          <w:rFonts w:hint="eastAsia" w:ascii="宋体" w:hAnsi="宋体" w:eastAsia="宋体" w:cs="宋体"/>
          <w:color w:val="FF0000"/>
          <w:sz w:val="31"/>
          <w:szCs w:val="31"/>
          <w:lang w:val="en-US" w:eastAsia="zh-CN"/>
          <w14:textOutline w14:w="5791" w14:cap="sq" w14:cmpd="sng" w14:algn="ctr">
            <w14:solidFill>
              <w14:srgbClr w14:val="000000"/>
            </w14:solidFill>
            <w14:prstDash w14:val="solid"/>
            <w14:bevel/>
          </w14:textOutline>
        </w:rPr>
        <w:t>73</w:t>
      </w:r>
    </w:p>
    <w:p w14:paraId="0189174D">
      <w:pPr>
        <w:spacing w:before="101" w:line="225" w:lineRule="auto"/>
        <w:ind w:left="645"/>
        <w:jc w:val="center"/>
        <w:rPr>
          <w:rFonts w:eastAsia="黑体"/>
          <w:b/>
          <w:bCs/>
          <w:sz w:val="32"/>
          <w:szCs w:val="32"/>
          <w:lang w:eastAsia="zh-CN"/>
        </w:rPr>
      </w:pPr>
    </w:p>
    <w:p w14:paraId="26AD0C1F">
      <w:pPr>
        <w:spacing w:before="101" w:line="225" w:lineRule="auto"/>
        <w:ind w:left="645"/>
        <w:jc w:val="center"/>
        <w:rPr>
          <w:rFonts w:ascii="宋体" w:hAnsi="宋体" w:eastAsia="黑体" w:cs="宋体"/>
          <w:sz w:val="31"/>
          <w:szCs w:val="31"/>
          <w:lang w:eastAsia="zh-CN"/>
        </w:rPr>
      </w:pPr>
      <w:r>
        <w:rPr>
          <w:rFonts w:hint="eastAsia" w:eastAsia="黑体"/>
          <w:b/>
          <w:bCs/>
          <w:sz w:val="32"/>
          <w:szCs w:val="32"/>
          <w:lang w:eastAsia="zh-CN"/>
        </w:rPr>
        <w:t>采   购   人：江西省龙式建筑开发集团公司</w:t>
      </w:r>
    </w:p>
    <w:p w14:paraId="0128099B">
      <w:pPr>
        <w:pStyle w:val="3"/>
        <w:spacing w:line="254" w:lineRule="auto"/>
        <w:rPr>
          <w:lang w:eastAsia="zh-CN"/>
        </w:rPr>
      </w:pPr>
    </w:p>
    <w:p w14:paraId="43DE5D7E">
      <w:pPr>
        <w:pStyle w:val="3"/>
        <w:spacing w:line="254" w:lineRule="auto"/>
        <w:rPr>
          <w:lang w:eastAsia="zh-CN"/>
        </w:rPr>
      </w:pPr>
    </w:p>
    <w:p w14:paraId="627C11E5">
      <w:pPr>
        <w:pStyle w:val="3"/>
        <w:spacing w:line="255" w:lineRule="auto"/>
        <w:rPr>
          <w:lang w:eastAsia="zh-CN"/>
        </w:rPr>
      </w:pPr>
    </w:p>
    <w:p w14:paraId="3BA134E6">
      <w:pPr>
        <w:pStyle w:val="3"/>
        <w:spacing w:line="263" w:lineRule="auto"/>
        <w:rPr>
          <w:lang w:eastAsia="zh-CN"/>
        </w:rPr>
      </w:pPr>
    </w:p>
    <w:p w14:paraId="6A288088">
      <w:pPr>
        <w:pStyle w:val="3"/>
        <w:spacing w:line="263" w:lineRule="auto"/>
        <w:rPr>
          <w:lang w:eastAsia="zh-CN"/>
        </w:rPr>
      </w:pPr>
    </w:p>
    <w:p w14:paraId="0CA8EC63">
      <w:pPr>
        <w:pStyle w:val="3"/>
        <w:spacing w:line="263" w:lineRule="auto"/>
        <w:rPr>
          <w:lang w:eastAsia="zh-CN"/>
        </w:rPr>
      </w:pPr>
    </w:p>
    <w:p w14:paraId="774AFE49">
      <w:pPr>
        <w:pStyle w:val="3"/>
        <w:spacing w:line="263" w:lineRule="auto"/>
        <w:rPr>
          <w:lang w:eastAsia="zh-CN"/>
        </w:rPr>
      </w:pPr>
    </w:p>
    <w:p w14:paraId="4FAEF9D0">
      <w:pPr>
        <w:pStyle w:val="3"/>
        <w:spacing w:line="264" w:lineRule="auto"/>
        <w:rPr>
          <w:lang w:eastAsia="zh-CN"/>
        </w:rPr>
      </w:pPr>
    </w:p>
    <w:p w14:paraId="0DABD2ED">
      <w:pPr>
        <w:pStyle w:val="3"/>
        <w:spacing w:line="264" w:lineRule="auto"/>
        <w:rPr>
          <w:lang w:eastAsia="zh-CN"/>
        </w:rPr>
      </w:pPr>
    </w:p>
    <w:p w14:paraId="5F06C556">
      <w:pPr>
        <w:spacing w:line="225" w:lineRule="auto"/>
        <w:rPr>
          <w:rFonts w:ascii="宋体" w:hAnsi="宋体" w:eastAsia="宋体" w:cs="宋体"/>
          <w:sz w:val="35"/>
          <w:szCs w:val="35"/>
          <w:lang w:eastAsia="zh-CN"/>
        </w:rPr>
        <w:sectPr>
          <w:pgSz w:w="11907" w:h="16840"/>
          <w:pgMar w:top="1431" w:right="1786" w:bottom="0" w:left="1786" w:header="0" w:footer="0" w:gutter="0"/>
          <w:cols w:space="720" w:num="1"/>
        </w:sectPr>
      </w:pPr>
    </w:p>
    <w:p w14:paraId="220B14DA">
      <w:pPr>
        <w:pStyle w:val="2"/>
        <w:keepNext w:val="0"/>
        <w:spacing w:line="720" w:lineRule="atLeast"/>
        <w:jc w:val="center"/>
        <w:rPr>
          <w:rFonts w:ascii="sans-serif" w:hAnsi="sans-serif" w:eastAsia="sans-serif" w:cs="sans-serif"/>
          <w:lang w:eastAsia="zh-CN"/>
        </w:rPr>
      </w:pPr>
      <w:bookmarkStart w:id="0" w:name="bookmark1"/>
      <w:bookmarkEnd w:id="0"/>
      <w:r>
        <w:rPr>
          <w:rStyle w:val="12"/>
          <w:rFonts w:ascii="Arial" w:eastAsia="sans-serif"/>
          <w:sz w:val="31"/>
          <w:szCs w:val="31"/>
          <w:lang w:eastAsia="zh-CN"/>
        </w:rPr>
        <w:t>谈判公告</w:t>
      </w:r>
    </w:p>
    <w:p w14:paraId="0B895110">
      <w:pPr>
        <w:pStyle w:val="8"/>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本次采购</w:t>
      </w:r>
      <w:r>
        <w:rPr>
          <w:rFonts w:hint="eastAsia" w:eastAsia="宋体" w:cs="Arial"/>
          <w:szCs w:val="24"/>
          <w:u w:val="single"/>
          <w:lang w:eastAsia="zh-CN"/>
        </w:rPr>
        <w:t>新干县中医院医养结合建设项目木门采购项目</w:t>
      </w:r>
      <w:r>
        <w:rPr>
          <w:rFonts w:eastAsia="sans-serif" w:cs="Arial"/>
          <w:szCs w:val="24"/>
        </w:rPr>
        <w:t>，采购人为</w:t>
      </w:r>
      <w:r>
        <w:rPr>
          <w:rFonts w:eastAsia="sans-serif" w:cs="Arial"/>
          <w:szCs w:val="24"/>
          <w:u w:val="single"/>
        </w:rPr>
        <w:t>  江西省龙式建筑开发集团公司  </w:t>
      </w:r>
      <w:r>
        <w:rPr>
          <w:rFonts w:eastAsia="sans-serif" w:cs="Arial"/>
          <w:szCs w:val="24"/>
        </w:rPr>
        <w:t>，现就其所需的服务项目采取谈判方式采购，现邀请贵单位参加本次谈判。</w:t>
      </w:r>
    </w:p>
    <w:p w14:paraId="3CD0C862">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1</w:t>
      </w:r>
      <w:r>
        <w:rPr>
          <w:rStyle w:val="12"/>
          <w:rFonts w:eastAsia="sans-serif" w:cs="Arial"/>
          <w:szCs w:val="24"/>
        </w:rPr>
        <w:t>、谈判编号</w:t>
      </w:r>
      <w:r>
        <w:rPr>
          <w:rFonts w:eastAsia="sans-serif" w:cs="Arial"/>
          <w:szCs w:val="24"/>
        </w:rPr>
        <w:t>：</w:t>
      </w:r>
      <w:r>
        <w:rPr>
          <w:rFonts w:hint="eastAsia" w:ascii="宋体" w:hAnsi="宋体" w:eastAsia="宋体" w:cs="宋体"/>
          <w:szCs w:val="24"/>
          <w:u w:val="single"/>
        </w:rPr>
        <w:t>JXST-GQ-LSJZ-HW-2023</w:t>
      </w:r>
      <w:r>
        <w:rPr>
          <w:rFonts w:hint="eastAsia" w:ascii="宋体" w:hAnsi="宋体" w:eastAsia="宋体" w:cs="宋体"/>
          <w:color w:val="auto"/>
          <w:szCs w:val="24"/>
          <w:u w:val="single"/>
        </w:rPr>
        <w:t>-00</w:t>
      </w:r>
      <w:r>
        <w:rPr>
          <w:rFonts w:hint="eastAsia" w:ascii="宋体" w:hAnsi="宋体" w:eastAsia="宋体" w:cs="宋体"/>
          <w:color w:val="auto"/>
          <w:szCs w:val="24"/>
          <w:u w:val="single"/>
          <w:lang w:val="en-US" w:eastAsia="zh-CN"/>
        </w:rPr>
        <w:t>73</w:t>
      </w:r>
      <w:r>
        <w:rPr>
          <w:rFonts w:eastAsia="sans-serif" w:cs="Arial"/>
          <w:szCs w:val="24"/>
        </w:rPr>
        <w:t>；</w:t>
      </w:r>
    </w:p>
    <w:p w14:paraId="4654848B">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2</w:t>
      </w:r>
      <w:r>
        <w:rPr>
          <w:rStyle w:val="12"/>
          <w:rFonts w:eastAsia="sans-serif" w:cs="Arial"/>
          <w:szCs w:val="24"/>
        </w:rPr>
        <w:t>、（项目）名称：</w:t>
      </w:r>
      <w:r>
        <w:rPr>
          <w:rStyle w:val="12"/>
          <w:rFonts w:hint="eastAsia" w:eastAsia="宋体" w:cs="Arial"/>
          <w:szCs w:val="24"/>
          <w:lang w:eastAsia="zh-CN"/>
        </w:rPr>
        <w:t>新干县中医院医养结合建设项目木门采购项目</w:t>
      </w:r>
      <w:r>
        <w:rPr>
          <w:rFonts w:hint="eastAsia" w:ascii="宋体" w:hAnsi="宋体" w:eastAsia="宋体" w:cs="宋体"/>
          <w:szCs w:val="24"/>
        </w:rPr>
        <w:t>；</w:t>
      </w:r>
    </w:p>
    <w:p w14:paraId="0F2B8C51">
      <w:pPr>
        <w:pStyle w:val="8"/>
        <w:spacing w:before="75" w:beforeAutospacing="0" w:after="75" w:afterAutospacing="0" w:line="555" w:lineRule="atLeast"/>
        <w:ind w:firstLine="210"/>
        <w:rPr>
          <w:rFonts w:hint="eastAsia" w:ascii="sans-serif" w:hAnsi="sans-serif" w:eastAsia="宋体" w:cs="sans-serif"/>
          <w:szCs w:val="24"/>
        </w:rPr>
      </w:pPr>
      <w:r>
        <w:rPr>
          <w:rStyle w:val="12"/>
          <w:rFonts w:eastAsia="sans-serif" w:cs="Arial"/>
          <w:sz w:val="21"/>
        </w:rPr>
        <w:t>工程地点：</w:t>
      </w:r>
      <w:r>
        <w:rPr>
          <w:rFonts w:hint="eastAsia" w:ascii="宋体" w:hAnsi="宋体" w:eastAsia="宋体" w:cs="宋体"/>
          <w:szCs w:val="24"/>
          <w:u w:val="single"/>
        </w:rPr>
        <w:t>江西省吉安市新干县中医院</w:t>
      </w:r>
    </w:p>
    <w:p w14:paraId="20036313">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color w:val="auto"/>
          <w:szCs w:val="24"/>
        </w:rPr>
        <w:t>3</w:t>
      </w:r>
      <w:r>
        <w:rPr>
          <w:rStyle w:val="12"/>
          <w:rFonts w:eastAsia="sans-serif" w:cs="Arial"/>
          <w:color w:val="auto"/>
          <w:szCs w:val="24"/>
        </w:rPr>
        <w:t>、</w:t>
      </w:r>
      <w:r>
        <w:rPr>
          <w:rStyle w:val="12"/>
          <w:rFonts w:hint="eastAsia" w:ascii="宋体" w:hAnsi="宋体" w:eastAsia="宋体" w:cs="宋体"/>
          <w:color w:val="auto"/>
          <w:szCs w:val="24"/>
        </w:rPr>
        <w:t>交货时间</w:t>
      </w:r>
      <w:r>
        <w:rPr>
          <w:rStyle w:val="12"/>
          <w:rFonts w:eastAsia="sans-serif" w:cs="Arial"/>
          <w:color w:val="auto"/>
          <w:szCs w:val="24"/>
        </w:rPr>
        <w:t>：</w:t>
      </w:r>
      <w:r>
        <w:rPr>
          <w:rFonts w:hint="eastAsia"/>
        </w:rPr>
        <w:t>具体批次货物依甲方有效书面通知单、订货单、传真单约定交付时间进行交付，乙方应按时足额完成交付/安装义务。</w:t>
      </w:r>
    </w:p>
    <w:p w14:paraId="62BE2673">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4、采购内容：</w:t>
      </w:r>
    </w:p>
    <w:p w14:paraId="5337FF1F">
      <w:pPr>
        <w:pStyle w:val="8"/>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本项目工程用</w:t>
      </w:r>
      <w:r>
        <w:rPr>
          <w:rFonts w:hint="eastAsia" w:eastAsia="宋体" w:cs="Arial"/>
          <w:szCs w:val="24"/>
          <w:lang w:eastAsia="zh-CN"/>
        </w:rPr>
        <w:t>木门</w:t>
      </w:r>
      <w:r>
        <w:rPr>
          <w:rFonts w:eastAsia="sans-serif" w:cs="Arial"/>
          <w:szCs w:val="24"/>
        </w:rPr>
        <w:t>；</w:t>
      </w:r>
    </w:p>
    <w:p w14:paraId="3CD24146">
      <w:pPr>
        <w:pStyle w:val="8"/>
        <w:spacing w:before="75" w:beforeAutospacing="0" w:after="75" w:afterAutospacing="0" w:line="555" w:lineRule="atLeast"/>
        <w:rPr>
          <w:rFonts w:ascii="sans-serif" w:hAnsi="sans-serif" w:eastAsia="sans-serif" w:cs="sans-serif"/>
          <w:szCs w:val="24"/>
        </w:rPr>
      </w:pPr>
      <w:r>
        <w:rPr>
          <w:rFonts w:eastAsia="sans-serif" w:cs="Arial"/>
          <w:b/>
          <w:bCs/>
          <w:szCs w:val="24"/>
        </w:rPr>
        <w:t>5、</w:t>
      </w:r>
      <w:r>
        <w:rPr>
          <w:rStyle w:val="12"/>
          <w:rFonts w:eastAsia="sans-serif" w:cs="Arial"/>
          <w:szCs w:val="24"/>
        </w:rPr>
        <w:t>供应商的资格条件：</w:t>
      </w:r>
    </w:p>
    <w:p w14:paraId="20A0F586">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1</w:t>
      </w:r>
      <w:r>
        <w:rPr>
          <w:rFonts w:eastAsia="sans-serif" w:cs="Arial"/>
          <w:szCs w:val="24"/>
        </w:rPr>
        <w:t>）具有独立承担民事责任的能力；</w:t>
      </w:r>
    </w:p>
    <w:p w14:paraId="3C948072">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2</w:t>
      </w:r>
      <w:r>
        <w:rPr>
          <w:rFonts w:eastAsia="sans-serif" w:cs="Arial"/>
          <w:szCs w:val="24"/>
        </w:rPr>
        <w:t>）已入江西省龙式建筑开发集团供应商库。</w:t>
      </w:r>
    </w:p>
    <w:p w14:paraId="0F7A0B29">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3)供应商财务状况良好；供应商未处于被责令停业，投标资格未被取消，财产未被接管、未破产状态（提供承诺书，格式自拟）；</w:t>
      </w:r>
    </w:p>
    <w:p w14:paraId="5367FEC0">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5692C62A">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02E75FB7">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6)</w:t>
      </w:r>
      <w:r>
        <w:rPr>
          <w:rFonts w:eastAsia="sans-serif" w:cs="Arial"/>
          <w:szCs w:val="24"/>
        </w:rPr>
        <w:t>本次招标不接受联合体投标。</w:t>
      </w:r>
    </w:p>
    <w:p w14:paraId="09190FB1">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6</w:t>
      </w:r>
      <w:r>
        <w:rPr>
          <w:rStyle w:val="12"/>
          <w:rFonts w:eastAsia="sans-serif" w:cs="Arial"/>
          <w:szCs w:val="24"/>
        </w:rPr>
        <w:t>、获取谈判文件的时间和期限、地点、方式</w:t>
      </w:r>
    </w:p>
    <w:p w14:paraId="42D2C627">
      <w:pPr>
        <w:pStyle w:val="8"/>
        <w:spacing w:before="75" w:beforeAutospacing="0" w:after="75" w:afterAutospacing="0" w:line="555" w:lineRule="atLeast"/>
        <w:ind w:firstLine="480" w:firstLineChars="200"/>
        <w:rPr>
          <w:rFonts w:ascii="宋体" w:hAnsi="宋体" w:eastAsia="宋体" w:cs="宋体"/>
          <w:color w:val="auto"/>
          <w:szCs w:val="24"/>
        </w:rPr>
      </w:pPr>
      <w:r>
        <w:rPr>
          <w:rFonts w:eastAsia="sans-serif" w:cs="Arial"/>
          <w:color w:val="auto"/>
          <w:szCs w:val="24"/>
        </w:rPr>
        <w:t>文件获取方式：</w:t>
      </w:r>
      <w:r>
        <w:rPr>
          <w:rFonts w:hint="eastAsia" w:ascii="宋体" w:hAnsi="宋体" w:eastAsia="宋体" w:cs="宋体"/>
          <w:color w:val="auto"/>
          <w:szCs w:val="24"/>
        </w:rPr>
        <w:t>从2023年</w:t>
      </w:r>
      <w:r>
        <w:rPr>
          <w:rFonts w:hint="eastAsia" w:ascii="宋体" w:hAnsi="宋体" w:eastAsia="宋体" w:cs="宋体"/>
          <w:color w:val="auto"/>
          <w:szCs w:val="24"/>
          <w:lang w:val="en-US" w:eastAsia="zh-CN"/>
        </w:rPr>
        <w:t>11</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22</w:t>
      </w:r>
      <w:r>
        <w:rPr>
          <w:rFonts w:hint="eastAsia" w:ascii="宋体" w:hAnsi="宋体" w:eastAsia="宋体" w:cs="宋体"/>
          <w:color w:val="auto"/>
          <w:szCs w:val="24"/>
        </w:rPr>
        <w:t>日至2023年</w:t>
      </w:r>
      <w:r>
        <w:rPr>
          <w:rFonts w:hint="eastAsia" w:ascii="宋体" w:hAnsi="宋体" w:eastAsia="宋体" w:cs="宋体"/>
          <w:color w:val="auto"/>
          <w:szCs w:val="24"/>
          <w:lang w:val="en-US" w:eastAsia="zh-CN"/>
        </w:rPr>
        <w:t>11</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28</w:t>
      </w:r>
      <w:r>
        <w:rPr>
          <w:rFonts w:hint="eastAsia" w:ascii="宋体" w:hAnsi="宋体" w:eastAsia="宋体" w:cs="宋体"/>
          <w:color w:val="auto"/>
          <w:szCs w:val="24"/>
        </w:rPr>
        <w:t>日报名单位在江西省龙式建筑开发集团公司采购招投标网站（http://srm.jxlsjz.com/）本公告页面内左下方点击报名，报名成功后下载谈判文件。</w:t>
      </w:r>
    </w:p>
    <w:p w14:paraId="10C33E66">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7</w:t>
      </w:r>
      <w:r>
        <w:rPr>
          <w:rStyle w:val="12"/>
          <w:rFonts w:eastAsia="sans-serif" w:cs="Arial"/>
          <w:szCs w:val="24"/>
        </w:rPr>
        <w:t>、</w:t>
      </w:r>
      <w:r>
        <w:rPr>
          <w:rStyle w:val="12"/>
          <w:rFonts w:hint="eastAsia" w:ascii="宋体" w:hAnsi="宋体" w:eastAsia="宋体" w:cs="宋体"/>
          <w:szCs w:val="24"/>
        </w:rPr>
        <w:t>响应文件的提交的时间和期限、地点、方式：</w:t>
      </w:r>
    </w:p>
    <w:p w14:paraId="2B1F5DF3">
      <w:pPr>
        <w:pStyle w:val="8"/>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color w:val="auto"/>
          <w:szCs w:val="24"/>
        </w:rPr>
        <w:t>1</w:t>
      </w:r>
      <w:r>
        <w:rPr>
          <w:rFonts w:eastAsia="宋体" w:cs="Arial"/>
          <w:color w:val="auto"/>
          <w:szCs w:val="24"/>
        </w:rPr>
        <w:t>）</w:t>
      </w:r>
      <w:r>
        <w:rPr>
          <w:rFonts w:eastAsia="sans-serif" w:cs="Arial"/>
          <w:color w:val="auto"/>
          <w:szCs w:val="24"/>
        </w:rPr>
        <w:t>谈判时间和谈判响应文件递交截止时间为</w:t>
      </w:r>
      <w:r>
        <w:rPr>
          <w:rStyle w:val="12"/>
          <w:rFonts w:hint="eastAsia" w:ascii="宋体" w:hAnsi="宋体" w:eastAsia="宋体" w:cs="宋体"/>
          <w:color w:val="auto"/>
          <w:szCs w:val="24"/>
        </w:rPr>
        <w:t>2023</w:t>
      </w:r>
      <w:r>
        <w:rPr>
          <w:rStyle w:val="12"/>
          <w:rFonts w:eastAsia="sans-serif" w:cs="Arial"/>
          <w:color w:val="auto"/>
          <w:szCs w:val="24"/>
        </w:rPr>
        <w:t>年</w:t>
      </w:r>
      <w:r>
        <w:rPr>
          <w:rStyle w:val="12"/>
          <w:rFonts w:hint="eastAsia" w:ascii="宋体" w:hAnsi="宋体" w:eastAsia="宋体" w:cs="宋体"/>
          <w:color w:val="auto"/>
          <w:szCs w:val="24"/>
          <w:lang w:val="en-US" w:eastAsia="zh-CN"/>
        </w:rPr>
        <w:t>12</w:t>
      </w:r>
      <w:r>
        <w:rPr>
          <w:rStyle w:val="12"/>
          <w:rFonts w:eastAsia="sans-serif" w:cs="Arial"/>
          <w:color w:val="auto"/>
          <w:szCs w:val="24"/>
        </w:rPr>
        <w:t>月</w:t>
      </w:r>
      <w:r>
        <w:rPr>
          <w:rStyle w:val="12"/>
          <w:rFonts w:hint="eastAsia" w:ascii="宋体" w:hAnsi="宋体" w:eastAsia="宋体" w:cs="宋体"/>
          <w:color w:val="auto"/>
          <w:szCs w:val="24"/>
          <w:lang w:val="en-US" w:eastAsia="zh-CN"/>
        </w:rPr>
        <w:t>14</w:t>
      </w:r>
      <w:r>
        <w:rPr>
          <w:rStyle w:val="12"/>
          <w:rFonts w:eastAsia="sans-serif" w:cs="Arial"/>
          <w:color w:val="auto"/>
          <w:szCs w:val="24"/>
        </w:rPr>
        <w:t>日 </w:t>
      </w:r>
      <w:r>
        <w:rPr>
          <w:rStyle w:val="12"/>
          <w:rFonts w:hint="eastAsia" w:ascii="宋体" w:hAnsi="宋体" w:eastAsia="宋体" w:cs="宋体"/>
          <w:color w:val="auto"/>
          <w:szCs w:val="24"/>
        </w:rPr>
        <w:t>15</w:t>
      </w:r>
      <w:r>
        <w:rPr>
          <w:rStyle w:val="12"/>
          <w:rFonts w:eastAsia="sans-serif" w:cs="Arial"/>
          <w:color w:val="auto"/>
          <w:szCs w:val="24"/>
        </w:rPr>
        <w:t>时 </w:t>
      </w:r>
      <w:r>
        <w:rPr>
          <w:rStyle w:val="12"/>
          <w:rFonts w:hint="eastAsia" w:ascii="宋体" w:hAnsi="宋体" w:eastAsia="宋体" w:cs="宋体"/>
          <w:color w:val="auto"/>
          <w:szCs w:val="24"/>
        </w:rPr>
        <w:t>00</w:t>
      </w:r>
      <w:r>
        <w:rPr>
          <w:rStyle w:val="12"/>
          <w:rFonts w:eastAsia="sans-serif" w:cs="Arial"/>
          <w:color w:val="auto"/>
          <w:szCs w:val="24"/>
        </w:rPr>
        <w:t>分</w:t>
      </w:r>
      <w:r>
        <w:rPr>
          <w:rFonts w:eastAsia="sans-serif" w:cs="Arial"/>
          <w:color w:val="auto"/>
          <w:szCs w:val="24"/>
        </w:rPr>
        <w:t>（北京时</w:t>
      </w:r>
      <w:r>
        <w:rPr>
          <w:rFonts w:eastAsia="sans-serif" w:cs="Arial"/>
          <w:szCs w:val="24"/>
        </w:rPr>
        <w:t>间）。届时请供应商的法人或携带盖公章的授权委托</w:t>
      </w:r>
      <w:r>
        <w:rPr>
          <w:rFonts w:hint="eastAsia" w:ascii="宋体" w:hAnsi="宋体" w:eastAsia="宋体" w:cs="宋体"/>
          <w:szCs w:val="24"/>
        </w:rPr>
        <w:t>书</w:t>
      </w:r>
      <w:r>
        <w:rPr>
          <w:rFonts w:eastAsia="sans-serif" w:cs="Arial"/>
          <w:szCs w:val="24"/>
        </w:rPr>
        <w:t>的代表参加。</w:t>
      </w:r>
    </w:p>
    <w:p w14:paraId="55DD95A0">
      <w:pPr>
        <w:pStyle w:val="8"/>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szCs w:val="24"/>
        </w:rPr>
        <w:t>2</w:t>
      </w:r>
      <w:r>
        <w:rPr>
          <w:rFonts w:eastAsia="宋体" w:cs="Arial"/>
          <w:szCs w:val="24"/>
        </w:rPr>
        <w:t>）</w:t>
      </w:r>
      <w:r>
        <w:rPr>
          <w:rFonts w:eastAsia="sans-serif" w:cs="Arial"/>
          <w:szCs w:val="24"/>
        </w:rPr>
        <w:t>谈判响应文件递交地点和谈判地点在江西省龙式建筑开发集团</w:t>
      </w:r>
      <w:r>
        <w:rPr>
          <w:rFonts w:hint="eastAsia" w:ascii="宋体" w:hAnsi="宋体" w:eastAsia="宋体" w:cs="宋体"/>
          <w:szCs w:val="24"/>
        </w:rPr>
        <w:t>公司</w:t>
      </w:r>
      <w:r>
        <w:rPr>
          <w:rFonts w:eastAsia="sans-serif" w:cs="Arial"/>
          <w:szCs w:val="24"/>
        </w:rPr>
        <w:t>（具体位置江西省南昌市东湖区省政府大院东四路龙式大厦</w:t>
      </w:r>
      <w:r>
        <w:rPr>
          <w:rFonts w:hint="eastAsia" w:ascii="宋体" w:hAnsi="宋体" w:eastAsia="宋体" w:cs="宋体"/>
          <w:szCs w:val="24"/>
        </w:rPr>
        <w:t>A</w:t>
      </w:r>
      <w:r>
        <w:rPr>
          <w:rFonts w:eastAsia="sans-serif" w:cs="Arial"/>
          <w:szCs w:val="24"/>
        </w:rPr>
        <w:t>座一楼会议室）</w:t>
      </w:r>
      <w:r>
        <w:rPr>
          <w:rStyle w:val="12"/>
          <w:rFonts w:eastAsia="sans-serif" w:cs="Arial"/>
          <w:szCs w:val="24"/>
        </w:rPr>
        <w:t>。</w:t>
      </w:r>
    </w:p>
    <w:p w14:paraId="013AB3D2">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8</w:t>
      </w:r>
      <w:r>
        <w:rPr>
          <w:rStyle w:val="12"/>
          <w:rFonts w:eastAsia="sans-serif" w:cs="Arial"/>
          <w:szCs w:val="24"/>
        </w:rPr>
        <w:t>、谈判开标的时间与地点</w:t>
      </w:r>
    </w:p>
    <w:p w14:paraId="6E98BAE3">
      <w:pPr>
        <w:pStyle w:val="8"/>
        <w:spacing w:before="75" w:beforeAutospacing="0" w:after="75" w:afterAutospacing="0" w:line="555" w:lineRule="atLeast"/>
        <w:ind w:firstLine="480"/>
        <w:rPr>
          <w:rFonts w:ascii="sans-serif" w:hAnsi="sans-serif" w:eastAsia="sans-serif" w:cs="sans-serif"/>
          <w:color w:val="auto"/>
          <w:szCs w:val="24"/>
        </w:rPr>
      </w:pPr>
      <w:r>
        <w:rPr>
          <w:rStyle w:val="12"/>
          <w:rFonts w:hint="eastAsia" w:ascii="宋体" w:hAnsi="宋体" w:eastAsia="宋体" w:cs="宋体"/>
          <w:color w:val="auto"/>
          <w:szCs w:val="24"/>
        </w:rPr>
        <w:t>时间：2023</w:t>
      </w:r>
      <w:r>
        <w:rPr>
          <w:rStyle w:val="12"/>
          <w:rFonts w:eastAsia="sans-serif" w:cs="Arial"/>
          <w:color w:val="auto"/>
          <w:szCs w:val="24"/>
        </w:rPr>
        <w:t>年</w:t>
      </w:r>
      <w:r>
        <w:rPr>
          <w:rStyle w:val="12"/>
          <w:rFonts w:hint="eastAsia" w:ascii="宋体" w:hAnsi="宋体" w:eastAsia="宋体" w:cs="宋体"/>
          <w:color w:val="auto"/>
          <w:szCs w:val="24"/>
          <w:lang w:val="en-US" w:eastAsia="zh-CN"/>
        </w:rPr>
        <w:t>12</w:t>
      </w:r>
      <w:r>
        <w:rPr>
          <w:rStyle w:val="12"/>
          <w:rFonts w:eastAsia="sans-serif" w:cs="Arial"/>
          <w:color w:val="auto"/>
          <w:szCs w:val="24"/>
        </w:rPr>
        <w:t>月</w:t>
      </w:r>
      <w:r>
        <w:rPr>
          <w:rStyle w:val="12"/>
          <w:rFonts w:hint="eastAsia" w:ascii="宋体" w:hAnsi="宋体" w:eastAsia="宋体" w:cs="宋体"/>
          <w:color w:val="auto"/>
          <w:szCs w:val="24"/>
          <w:lang w:val="en-US" w:eastAsia="zh-CN"/>
        </w:rPr>
        <w:t>14</w:t>
      </w:r>
      <w:r>
        <w:rPr>
          <w:rStyle w:val="12"/>
          <w:rFonts w:eastAsia="sans-serif" w:cs="Arial"/>
          <w:color w:val="auto"/>
          <w:szCs w:val="24"/>
        </w:rPr>
        <w:t>日 </w:t>
      </w:r>
      <w:r>
        <w:rPr>
          <w:rStyle w:val="12"/>
          <w:rFonts w:hint="eastAsia" w:ascii="宋体" w:hAnsi="宋体" w:eastAsia="宋体" w:cs="宋体"/>
          <w:color w:val="auto"/>
          <w:szCs w:val="24"/>
        </w:rPr>
        <w:t>15</w:t>
      </w:r>
      <w:r>
        <w:rPr>
          <w:rStyle w:val="12"/>
          <w:rFonts w:eastAsia="sans-serif" w:cs="Arial"/>
          <w:color w:val="auto"/>
          <w:szCs w:val="24"/>
        </w:rPr>
        <w:t>时 </w:t>
      </w:r>
      <w:r>
        <w:rPr>
          <w:rStyle w:val="12"/>
          <w:rFonts w:hint="eastAsia" w:ascii="宋体" w:hAnsi="宋体" w:eastAsia="宋体" w:cs="宋体"/>
          <w:color w:val="auto"/>
          <w:szCs w:val="24"/>
        </w:rPr>
        <w:t>00</w:t>
      </w:r>
      <w:r>
        <w:rPr>
          <w:rStyle w:val="12"/>
          <w:rFonts w:eastAsia="sans-serif" w:cs="Arial"/>
          <w:color w:val="auto"/>
          <w:szCs w:val="24"/>
        </w:rPr>
        <w:t>分</w:t>
      </w:r>
      <w:r>
        <w:rPr>
          <w:rFonts w:eastAsia="sans-serif" w:cs="Arial"/>
          <w:color w:val="auto"/>
          <w:szCs w:val="24"/>
        </w:rPr>
        <w:t>（北京时间）</w:t>
      </w:r>
    </w:p>
    <w:p w14:paraId="514AB0F8">
      <w:pPr>
        <w:pStyle w:val="8"/>
        <w:spacing w:before="75" w:beforeAutospacing="0" w:after="75" w:afterAutospacing="0" w:line="555" w:lineRule="atLeast"/>
        <w:ind w:firstLine="480"/>
        <w:rPr>
          <w:rFonts w:ascii="sans-serif" w:hAnsi="sans-serif" w:eastAsia="sans-serif" w:cs="sans-serif"/>
          <w:szCs w:val="24"/>
        </w:rPr>
      </w:pPr>
      <w:r>
        <w:rPr>
          <w:rStyle w:val="12"/>
          <w:rFonts w:eastAsia="sans-serif" w:cs="Arial"/>
          <w:szCs w:val="24"/>
        </w:rPr>
        <w:t>地点：江西省南昌市东湖区省政府大院东四路龙式大厦</w:t>
      </w:r>
      <w:r>
        <w:rPr>
          <w:rStyle w:val="12"/>
          <w:rFonts w:hint="eastAsia" w:ascii="宋体" w:hAnsi="宋体" w:eastAsia="宋体" w:cs="宋体"/>
          <w:szCs w:val="24"/>
        </w:rPr>
        <w:t>A</w:t>
      </w:r>
      <w:r>
        <w:rPr>
          <w:rStyle w:val="12"/>
          <w:rFonts w:eastAsia="sans-serif" w:cs="Arial"/>
          <w:szCs w:val="24"/>
        </w:rPr>
        <w:t>座一楼会议室</w:t>
      </w:r>
    </w:p>
    <w:p w14:paraId="2D6FB7D6">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9</w:t>
      </w:r>
      <w:r>
        <w:rPr>
          <w:rStyle w:val="12"/>
          <w:rFonts w:eastAsia="sans-serif" w:cs="Arial"/>
          <w:szCs w:val="24"/>
        </w:rPr>
        <w:t>、联系方式</w:t>
      </w:r>
    </w:p>
    <w:p w14:paraId="716904EA">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采  购  人：江西省龙式建筑开发集团公司</w:t>
      </w:r>
    </w:p>
    <w:p w14:paraId="548566CC">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地      址：江西省南昌市东湖区省政府大院东四路</w:t>
      </w:r>
    </w:p>
    <w:p w14:paraId="5D9E7C75">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联  系  人：盛鑫悦</w:t>
      </w:r>
    </w:p>
    <w:p w14:paraId="0CC52F12">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电      话：</w:t>
      </w:r>
      <w:r>
        <w:rPr>
          <w:rFonts w:hint="eastAsia" w:ascii="宋体" w:hAnsi="宋体" w:eastAsia="宋体" w:cs="宋体"/>
          <w:szCs w:val="24"/>
        </w:rPr>
        <w:t>18007091322</w:t>
      </w:r>
    </w:p>
    <w:p w14:paraId="0F9461CB">
      <w:pPr>
        <w:spacing w:line="360" w:lineRule="auto"/>
        <w:jc w:val="center"/>
        <w:rPr>
          <w:rFonts w:ascii="宋体" w:hAnsi="宋体" w:cs="宋体"/>
          <w:b/>
          <w:bCs/>
          <w:sz w:val="32"/>
          <w:szCs w:val="28"/>
          <w:lang w:eastAsia="zh-CN"/>
        </w:rPr>
      </w:pPr>
    </w:p>
    <w:p w14:paraId="5CF5B0DE">
      <w:pPr>
        <w:spacing w:line="360" w:lineRule="auto"/>
        <w:jc w:val="center"/>
        <w:rPr>
          <w:rFonts w:ascii="宋体" w:hAnsi="宋体" w:cs="宋体"/>
          <w:b/>
          <w:bCs/>
          <w:sz w:val="32"/>
          <w:szCs w:val="28"/>
          <w:lang w:eastAsia="zh-CN"/>
        </w:rPr>
      </w:pPr>
    </w:p>
    <w:p w14:paraId="405F6A4B">
      <w:pPr>
        <w:spacing w:line="360" w:lineRule="auto"/>
        <w:jc w:val="center"/>
        <w:rPr>
          <w:rFonts w:ascii="宋体" w:hAnsi="宋体" w:cs="宋体"/>
          <w:b/>
          <w:bCs/>
          <w:sz w:val="32"/>
          <w:szCs w:val="28"/>
          <w:lang w:eastAsia="zh-CN"/>
        </w:rPr>
      </w:pPr>
    </w:p>
    <w:p w14:paraId="5CCD62E4">
      <w:pPr>
        <w:spacing w:line="360" w:lineRule="auto"/>
        <w:jc w:val="center"/>
        <w:rPr>
          <w:rFonts w:ascii="宋体" w:hAnsi="宋体" w:cs="宋体"/>
          <w:b/>
          <w:bCs/>
          <w:sz w:val="32"/>
          <w:szCs w:val="28"/>
          <w:lang w:eastAsia="zh-CN"/>
        </w:rPr>
      </w:pPr>
      <w:bookmarkStart w:id="26" w:name="_GoBack"/>
      <w:bookmarkEnd w:id="26"/>
    </w:p>
    <w:p w14:paraId="2944F7E8">
      <w:pPr>
        <w:spacing w:line="360" w:lineRule="auto"/>
        <w:jc w:val="center"/>
        <w:rPr>
          <w:rFonts w:ascii="宋体" w:hAnsi="宋体" w:cs="宋体"/>
          <w:b/>
          <w:bCs/>
          <w:sz w:val="28"/>
          <w:szCs w:val="28"/>
        </w:rPr>
      </w:pPr>
      <w:r>
        <w:rPr>
          <w:rFonts w:hint="eastAsia" w:ascii="宋体" w:hAnsi="宋体" w:cs="宋体"/>
          <w:b/>
          <w:bCs/>
          <w:sz w:val="32"/>
          <w:szCs w:val="28"/>
          <w:lang w:eastAsia="zh-CN"/>
        </w:rPr>
        <w:t>1、</w:t>
      </w:r>
      <w:r>
        <w:rPr>
          <w:rFonts w:hint="eastAsia" w:ascii="宋体" w:hAnsi="宋体" w:eastAsia="宋体" w:cs="宋体"/>
          <w:b/>
          <w:bCs/>
          <w:sz w:val="32"/>
          <w:szCs w:val="28"/>
          <w:lang w:eastAsia="zh-CN"/>
        </w:rPr>
        <w:t>谈判</w:t>
      </w:r>
      <w:r>
        <w:rPr>
          <w:rFonts w:hint="eastAsia" w:ascii="宋体" w:hAnsi="宋体" w:cs="宋体"/>
          <w:b/>
          <w:bCs/>
          <w:sz w:val="32"/>
          <w:szCs w:val="28"/>
        </w:rPr>
        <w:t>须知</w:t>
      </w:r>
    </w:p>
    <w:tbl>
      <w:tblPr>
        <w:tblStyle w:val="1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07"/>
        <w:gridCol w:w="6212"/>
      </w:tblGrid>
      <w:tr w14:paraId="4962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6"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0056FA23">
            <w:pPr>
              <w:jc w:val="center"/>
              <w:rPr>
                <w:rFonts w:ascii="宋体" w:hAnsi="宋体" w:cs="宋体"/>
                <w:b/>
                <w:bCs/>
                <w:sz w:val="28"/>
                <w:szCs w:val="28"/>
              </w:rPr>
            </w:pPr>
            <w:r>
              <w:rPr>
                <w:rFonts w:hint="eastAsia" w:ascii="宋体" w:hAnsi="宋体" w:cs="宋体"/>
                <w:b/>
                <w:bCs/>
                <w:sz w:val="28"/>
                <w:szCs w:val="28"/>
              </w:rPr>
              <w:t>序号</w:t>
            </w:r>
          </w:p>
        </w:tc>
        <w:tc>
          <w:tcPr>
            <w:tcW w:w="2307"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582A7157">
            <w:pPr>
              <w:jc w:val="center"/>
              <w:rPr>
                <w:rFonts w:ascii="宋体" w:hAnsi="宋体" w:cs="宋体"/>
                <w:b/>
                <w:bCs/>
                <w:sz w:val="28"/>
                <w:szCs w:val="28"/>
              </w:rPr>
            </w:pPr>
            <w:r>
              <w:rPr>
                <w:rFonts w:hint="eastAsia" w:ascii="宋体" w:hAnsi="宋体" w:cs="宋体"/>
                <w:b/>
                <w:bCs/>
                <w:sz w:val="28"/>
                <w:szCs w:val="28"/>
              </w:rPr>
              <w:t>内容</w:t>
            </w:r>
          </w:p>
        </w:tc>
        <w:tc>
          <w:tcPr>
            <w:tcW w:w="6212"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291235CE">
            <w:pPr>
              <w:jc w:val="center"/>
              <w:rPr>
                <w:rFonts w:ascii="宋体" w:hAnsi="宋体" w:cs="宋体"/>
                <w:b/>
                <w:bCs/>
                <w:sz w:val="28"/>
                <w:szCs w:val="28"/>
              </w:rPr>
            </w:pPr>
            <w:r>
              <w:rPr>
                <w:rFonts w:hint="eastAsia" w:ascii="宋体" w:hAnsi="宋体" w:cs="宋体"/>
                <w:b/>
                <w:bCs/>
                <w:sz w:val="28"/>
                <w:szCs w:val="28"/>
              </w:rPr>
              <w:t>说明与要求</w:t>
            </w:r>
          </w:p>
        </w:tc>
      </w:tr>
      <w:tr w14:paraId="7873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36D78A31">
            <w:pPr>
              <w:spacing w:line="440" w:lineRule="exact"/>
              <w:jc w:val="center"/>
              <w:rPr>
                <w:rFonts w:ascii="宋体" w:hAnsi="宋体" w:cs="宋体"/>
              </w:rPr>
            </w:pPr>
            <w:r>
              <w:rPr>
                <w:rFonts w:hint="eastAsia" w:ascii="宋体" w:hAnsi="宋体" w:cs="宋体"/>
              </w:rPr>
              <w:t>1</w:t>
            </w:r>
          </w:p>
        </w:tc>
        <w:tc>
          <w:tcPr>
            <w:tcW w:w="2307"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22FC006A">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人</w:t>
            </w:r>
          </w:p>
        </w:tc>
        <w:tc>
          <w:tcPr>
            <w:tcW w:w="6212"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3F7EB1E8">
            <w:pPr>
              <w:spacing w:line="440" w:lineRule="exact"/>
              <w:rPr>
                <w:rFonts w:ascii="华文楷体" w:hAnsi="华文楷体" w:eastAsia="华文楷体" w:cs="宋体"/>
                <w:bCs/>
                <w:u w:val="single"/>
                <w:lang w:eastAsia="zh-CN"/>
              </w:rPr>
            </w:pPr>
            <w:r>
              <w:rPr>
                <w:rFonts w:hint="eastAsia" w:ascii="宋体" w:hAnsi="宋体" w:cs="宋体"/>
                <w:lang w:eastAsia="zh-CN"/>
              </w:rPr>
              <w:t>名称：</w:t>
            </w:r>
            <w:r>
              <w:rPr>
                <w:rFonts w:hint="eastAsia" w:ascii="宋体" w:hAnsi="宋体" w:cs="宋体"/>
                <w:u w:val="single"/>
                <w:lang w:eastAsia="zh-CN"/>
              </w:rPr>
              <w:t xml:space="preserve"> </w:t>
            </w:r>
            <w:r>
              <w:rPr>
                <w:rFonts w:hint="eastAsia" w:ascii="华文楷体" w:hAnsi="华文楷体" w:eastAsia="华文楷体" w:cs="宋体"/>
                <w:bCs/>
                <w:u w:val="single"/>
                <w:lang w:eastAsia="zh-CN"/>
              </w:rPr>
              <w:t>江西省龙式建筑开发集团公司</w:t>
            </w:r>
          </w:p>
          <w:p w14:paraId="1EB1E387">
            <w:pPr>
              <w:spacing w:line="440" w:lineRule="exact"/>
              <w:rPr>
                <w:rFonts w:ascii="宋体" w:hAnsi="宋体" w:cs="宋体"/>
                <w:lang w:eastAsia="zh-CN"/>
              </w:rPr>
            </w:pPr>
            <w:r>
              <w:rPr>
                <w:rFonts w:hint="eastAsia" w:ascii="宋体" w:hAnsi="宋体" w:cs="宋体"/>
                <w:lang w:eastAsia="zh-CN"/>
              </w:rPr>
              <w:t>地址：</w:t>
            </w:r>
            <w:r>
              <w:rPr>
                <w:rFonts w:hint="eastAsia" w:ascii="华文楷体" w:hAnsi="华文楷体" w:eastAsia="华文楷体" w:cs="宋体"/>
                <w:bCs/>
                <w:u w:val="single"/>
                <w:lang w:eastAsia="zh-CN"/>
              </w:rPr>
              <w:t>南昌市东湖区北京西路省府东四路</w:t>
            </w:r>
            <w:r>
              <w:rPr>
                <w:rFonts w:hint="eastAsia" w:ascii="宋体" w:hAnsi="宋体" w:cs="宋体"/>
                <w:u w:val="single"/>
                <w:lang w:eastAsia="zh-CN"/>
              </w:rPr>
              <w:t xml:space="preserve"> </w:t>
            </w:r>
          </w:p>
          <w:p w14:paraId="4754C46C">
            <w:pPr>
              <w:spacing w:line="440" w:lineRule="exact"/>
              <w:rPr>
                <w:rFonts w:ascii="宋体" w:hAnsi="宋体" w:cs="宋体"/>
                <w:lang w:eastAsia="zh-CN"/>
              </w:rPr>
            </w:pPr>
            <w:r>
              <w:rPr>
                <w:rFonts w:hint="eastAsia" w:ascii="宋体" w:hAnsi="宋体" w:cs="宋体"/>
                <w:lang w:eastAsia="zh-CN"/>
              </w:rPr>
              <w:t>联系人：</w:t>
            </w:r>
            <w:r>
              <w:rPr>
                <w:rFonts w:hint="eastAsia" w:ascii="宋体" w:hAnsi="宋体" w:cs="宋体"/>
                <w:u w:val="single"/>
                <w:lang w:eastAsia="zh-CN"/>
              </w:rPr>
              <w:t xml:space="preserve">   盛鑫悦     </w:t>
            </w:r>
          </w:p>
          <w:p w14:paraId="093481A4">
            <w:pPr>
              <w:spacing w:line="440" w:lineRule="exact"/>
              <w:rPr>
                <w:rFonts w:ascii="宋体" w:hAnsi="宋体" w:eastAsia="宋体" w:cs="宋体"/>
                <w:lang w:eastAsia="zh-CN"/>
              </w:rPr>
            </w:pPr>
            <w:r>
              <w:rPr>
                <w:rFonts w:hint="eastAsia" w:ascii="宋体" w:hAnsi="宋体" w:cs="宋体"/>
                <w:lang w:eastAsia="zh-CN"/>
              </w:rPr>
              <w:t>电话：</w:t>
            </w:r>
            <w:r>
              <w:rPr>
                <w:rFonts w:hint="eastAsia" w:ascii="宋体" w:hAnsi="宋体" w:cs="宋体"/>
                <w:u w:val="single"/>
                <w:lang w:eastAsia="zh-CN"/>
              </w:rPr>
              <w:t xml:space="preserve">    0791-86271261 18007091322 </w:t>
            </w:r>
          </w:p>
        </w:tc>
      </w:tr>
      <w:tr w14:paraId="1D1B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C28B65A">
            <w:pPr>
              <w:spacing w:line="440" w:lineRule="exact"/>
              <w:jc w:val="center"/>
              <w:rPr>
                <w:rFonts w:ascii="宋体" w:hAnsi="宋体" w:cs="宋体"/>
              </w:rPr>
            </w:pPr>
            <w:r>
              <w:rPr>
                <w:rFonts w:hint="eastAsia" w:ascii="宋体" w:hAnsi="宋体" w:cs="宋体"/>
              </w:rPr>
              <w:t>2</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C18F5B4">
            <w:pPr>
              <w:spacing w:line="440" w:lineRule="exact"/>
              <w:jc w:val="center"/>
              <w:rPr>
                <w:rFonts w:ascii="宋体" w:hAnsi="宋体" w:cs="宋体"/>
              </w:rPr>
            </w:pPr>
            <w:r>
              <w:rPr>
                <w:rFonts w:hint="eastAsia" w:ascii="宋体" w:hAnsi="宋体" w:cs="宋体"/>
              </w:rPr>
              <w:t>项目名称</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DED950F">
            <w:pPr>
              <w:spacing w:line="440" w:lineRule="exact"/>
              <w:rPr>
                <w:rFonts w:ascii="宋体" w:hAnsi="宋体" w:eastAsia="宋体" w:cs="宋体"/>
                <w:lang w:eastAsia="zh-CN"/>
              </w:rPr>
            </w:pPr>
            <w:r>
              <w:rPr>
                <w:rFonts w:hint="eastAsia" w:ascii="宋体" w:hAnsi="宋体" w:cs="宋体"/>
                <w:lang w:eastAsia="zh-CN"/>
              </w:rPr>
              <w:t>新干县中医院医养结合建设项目</w:t>
            </w:r>
            <w:r>
              <w:rPr>
                <w:rFonts w:hint="eastAsia" w:ascii="宋体" w:hAnsi="宋体" w:eastAsia="宋体" w:cs="宋体"/>
                <w:lang w:eastAsia="zh-CN"/>
              </w:rPr>
              <w:t>木门板</w:t>
            </w:r>
            <w:r>
              <w:rPr>
                <w:rFonts w:hint="eastAsia" w:ascii="宋体" w:hAnsi="宋体" w:cs="宋体"/>
                <w:lang w:eastAsia="zh-CN"/>
              </w:rPr>
              <w:t>采购</w:t>
            </w:r>
            <w:r>
              <w:rPr>
                <w:rFonts w:hint="eastAsia" w:ascii="宋体" w:hAnsi="宋体" w:eastAsia="宋体" w:cs="宋体"/>
                <w:lang w:eastAsia="zh-CN"/>
              </w:rPr>
              <w:t>项目</w:t>
            </w:r>
          </w:p>
        </w:tc>
      </w:tr>
      <w:tr w14:paraId="314C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FEB8C95">
            <w:pPr>
              <w:spacing w:line="440" w:lineRule="exact"/>
              <w:jc w:val="center"/>
              <w:rPr>
                <w:rFonts w:ascii="宋体" w:hAnsi="宋体" w:cs="宋体"/>
              </w:rPr>
            </w:pPr>
            <w:r>
              <w:rPr>
                <w:rFonts w:hint="eastAsia" w:ascii="宋体" w:hAnsi="宋体" w:cs="宋体"/>
              </w:rPr>
              <w:t>3</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63F3175">
            <w:pPr>
              <w:spacing w:line="440" w:lineRule="exact"/>
              <w:jc w:val="center"/>
              <w:rPr>
                <w:rFonts w:ascii="宋体" w:hAnsi="宋体" w:cs="宋体"/>
              </w:rPr>
            </w:pPr>
            <w:r>
              <w:rPr>
                <w:rFonts w:hint="eastAsia" w:ascii="宋体" w:hAnsi="宋体" w:cs="宋体"/>
              </w:rPr>
              <w:t>项目地址</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EDA02FD">
            <w:pPr>
              <w:spacing w:line="440" w:lineRule="exact"/>
              <w:rPr>
                <w:rFonts w:ascii="宋体" w:hAnsi="宋体" w:eastAsia="宋体" w:cs="宋体"/>
                <w:lang w:eastAsia="zh-CN"/>
              </w:rPr>
            </w:pPr>
            <w:r>
              <w:rPr>
                <w:rFonts w:ascii="宋体" w:hAnsi="宋体" w:eastAsia="宋体" w:cs="宋体"/>
                <w:lang w:eastAsia="zh-CN"/>
              </w:rPr>
              <w:t xml:space="preserve"> 江西省</w:t>
            </w:r>
            <w:r>
              <w:rPr>
                <w:rFonts w:hint="eastAsia" w:ascii="宋体" w:hAnsi="宋体" w:eastAsia="宋体" w:cs="宋体"/>
                <w:lang w:eastAsia="zh-CN"/>
              </w:rPr>
              <w:t>吉安市新干县中医院</w:t>
            </w:r>
          </w:p>
        </w:tc>
      </w:tr>
      <w:tr w14:paraId="37D6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3503A9F">
            <w:pPr>
              <w:spacing w:line="440" w:lineRule="exact"/>
              <w:jc w:val="center"/>
              <w:rPr>
                <w:rFonts w:ascii="宋体" w:hAnsi="宋体" w:cs="宋体"/>
              </w:rPr>
            </w:pPr>
            <w:r>
              <w:rPr>
                <w:rFonts w:hint="eastAsia" w:ascii="宋体" w:hAnsi="宋体" w:cs="宋体"/>
              </w:rPr>
              <w:t>4</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4F891BA">
            <w:pPr>
              <w:spacing w:line="440" w:lineRule="exact"/>
              <w:jc w:val="center"/>
              <w:rPr>
                <w:rFonts w:ascii="宋体" w:hAnsi="宋体" w:cs="宋体"/>
              </w:rPr>
            </w:pPr>
            <w:r>
              <w:rPr>
                <w:rFonts w:hint="eastAsia" w:ascii="宋体" w:hAnsi="宋体" w:eastAsia="宋体" w:cs="宋体"/>
                <w:kern w:val="2"/>
                <w:lang w:eastAsia="zh-CN"/>
              </w:rPr>
              <w:t>采购范围</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75221A7">
            <w:pPr>
              <w:spacing w:line="440" w:lineRule="exact"/>
              <w:rPr>
                <w:rFonts w:ascii="宋体" w:hAnsi="宋体" w:eastAsia="宋体" w:cs="宋体"/>
                <w:lang w:eastAsia="zh-CN"/>
              </w:rPr>
            </w:pPr>
            <w:r>
              <w:rPr>
                <w:rFonts w:hint="eastAsia" w:ascii="宋体" w:hAnsi="宋体" w:eastAsia="宋体" w:cs="宋体"/>
                <w:lang w:eastAsia="zh-CN"/>
              </w:rPr>
              <w:t>木门</w:t>
            </w:r>
          </w:p>
        </w:tc>
      </w:tr>
      <w:tr w14:paraId="7A37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4EEBFF2">
            <w:pPr>
              <w:spacing w:line="440" w:lineRule="exact"/>
              <w:jc w:val="center"/>
              <w:rPr>
                <w:rFonts w:ascii="宋体" w:hAnsi="宋体" w:cs="宋体"/>
              </w:rPr>
            </w:pPr>
            <w:r>
              <w:rPr>
                <w:rFonts w:hint="eastAsia" w:ascii="宋体" w:hAnsi="宋体" w:cs="宋体"/>
              </w:rPr>
              <w:t>5</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3BC30E6">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方式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AD51392">
            <w:pPr>
              <w:spacing w:line="440" w:lineRule="exact"/>
              <w:rPr>
                <w:rFonts w:ascii="宋体" w:hAnsi="宋体" w:eastAsia="宋体" w:cs="宋体"/>
                <w:lang w:eastAsia="zh-CN"/>
              </w:rPr>
            </w:pPr>
            <w:r>
              <w:rPr>
                <w:rFonts w:hint="eastAsia" w:ascii="宋体" w:hAnsi="宋体" w:eastAsia="宋体" w:cs="宋体"/>
                <w:lang w:eastAsia="zh-CN"/>
              </w:rPr>
              <w:t>针对公司内部供应商库发出谈判公告</w:t>
            </w:r>
          </w:p>
        </w:tc>
      </w:tr>
      <w:tr w14:paraId="6392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48269F8">
            <w:pPr>
              <w:spacing w:line="440" w:lineRule="exact"/>
              <w:jc w:val="center"/>
              <w:rPr>
                <w:rFonts w:ascii="宋体" w:hAnsi="宋体" w:cs="宋体"/>
              </w:rPr>
            </w:pPr>
            <w:r>
              <w:rPr>
                <w:rFonts w:hint="eastAsia" w:ascii="宋体" w:hAnsi="宋体" w:cs="宋体"/>
              </w:rPr>
              <w:t>6</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C1181CF">
            <w:pPr>
              <w:spacing w:line="440" w:lineRule="exact"/>
              <w:jc w:val="center"/>
              <w:rPr>
                <w:rFonts w:ascii="宋体" w:hAnsi="宋体" w:cs="宋体"/>
              </w:rPr>
            </w:pPr>
            <w:r>
              <w:rPr>
                <w:rFonts w:hint="eastAsia" w:ascii="宋体" w:hAnsi="宋体" w:cs="宋体"/>
              </w:rPr>
              <w:t>采购数量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FFA02C6">
            <w:pPr>
              <w:spacing w:line="440" w:lineRule="exact"/>
              <w:rPr>
                <w:rFonts w:ascii="宋体" w:hAnsi="宋体" w:eastAsia="宋体" w:cs="宋体"/>
                <w:lang w:eastAsia="zh-CN"/>
              </w:rPr>
            </w:pPr>
            <w:r>
              <w:rPr>
                <w:rFonts w:hint="eastAsia" w:ascii="宋体" w:hAnsi="宋体" w:cs="宋体"/>
                <w:lang w:eastAsia="zh-CN"/>
              </w:rPr>
              <w:t>以谈判文件内使用清单为准。</w:t>
            </w:r>
          </w:p>
        </w:tc>
      </w:tr>
      <w:tr w14:paraId="1934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BEE6489">
            <w:pPr>
              <w:spacing w:line="440" w:lineRule="exact"/>
              <w:jc w:val="center"/>
              <w:rPr>
                <w:rFonts w:ascii="宋体" w:hAnsi="宋体" w:cs="宋体"/>
              </w:rPr>
            </w:pPr>
            <w:r>
              <w:rPr>
                <w:rFonts w:hint="eastAsia" w:ascii="宋体" w:hAnsi="宋体" w:cs="宋体"/>
              </w:rPr>
              <w:t>7</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5962A32">
            <w:pPr>
              <w:spacing w:line="440" w:lineRule="exact"/>
              <w:jc w:val="center"/>
              <w:rPr>
                <w:rFonts w:ascii="宋体" w:hAnsi="宋体" w:cs="宋体"/>
              </w:rPr>
            </w:pPr>
            <w:r>
              <w:rPr>
                <w:rFonts w:hint="eastAsia" w:ascii="宋体" w:hAnsi="宋体" w:cs="宋体"/>
              </w:rPr>
              <w:t>质量要求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5DC8B1B">
            <w:pPr>
              <w:spacing w:line="440" w:lineRule="exact"/>
              <w:rPr>
                <w:rFonts w:ascii="宋体" w:hAnsi="宋体" w:cs="宋体"/>
                <w:lang w:eastAsia="zh-CN"/>
              </w:rPr>
            </w:pPr>
            <w:r>
              <w:rPr>
                <w:rFonts w:hint="eastAsia"/>
                <w:lang w:eastAsia="zh-CN"/>
              </w:rPr>
              <w:t>货物的质量必须符合现行</w:t>
            </w:r>
            <w:r>
              <w:rPr>
                <w:rFonts w:hint="eastAsia"/>
                <w:u w:val="single"/>
                <w:lang w:eastAsia="zh-CN"/>
              </w:rPr>
              <w:t xml:space="preserve"> 国家 </w:t>
            </w:r>
            <w:r>
              <w:rPr>
                <w:rFonts w:hint="eastAsia"/>
                <w:lang w:eastAsia="zh-CN"/>
              </w:rPr>
              <w:t>标准和行业产品质量合格标准</w:t>
            </w:r>
          </w:p>
        </w:tc>
      </w:tr>
      <w:tr w14:paraId="4142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51AEE1B">
            <w:pPr>
              <w:jc w:val="center"/>
              <w:rPr>
                <w:rFonts w:ascii="宋体" w:hAnsi="宋体" w:cs="宋体"/>
              </w:rPr>
            </w:pPr>
            <w:r>
              <w:rPr>
                <w:rFonts w:hint="eastAsia" w:ascii="宋体" w:hAnsi="宋体" w:cs="宋体"/>
              </w:rPr>
              <w:t>8</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D257029">
            <w:pPr>
              <w:jc w:val="center"/>
              <w:rPr>
                <w:rFonts w:ascii="宋体" w:hAnsi="宋体" w:cs="宋体"/>
              </w:rPr>
            </w:pPr>
            <w:r>
              <w:rPr>
                <w:rFonts w:hint="eastAsia" w:ascii="宋体" w:hAnsi="宋体" w:cs="宋体"/>
              </w:rPr>
              <w:t>交货地点</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101416">
            <w:pPr>
              <w:spacing w:line="440" w:lineRule="exact"/>
              <w:rPr>
                <w:rFonts w:ascii="宋体" w:hAnsi="宋体" w:eastAsia="宋体" w:cs="宋体"/>
                <w:lang w:eastAsia="zh-CN"/>
              </w:rPr>
            </w:pPr>
            <w:r>
              <w:rPr>
                <w:rFonts w:ascii="宋体" w:hAnsi="宋体" w:eastAsia="宋体" w:cs="宋体"/>
                <w:lang w:eastAsia="zh-CN"/>
              </w:rPr>
              <w:t>江西省</w:t>
            </w:r>
            <w:r>
              <w:rPr>
                <w:rFonts w:hint="eastAsia" w:ascii="宋体" w:hAnsi="宋体" w:eastAsia="宋体" w:cs="宋体"/>
                <w:lang w:eastAsia="zh-CN"/>
              </w:rPr>
              <w:t>吉安市新干县中医院</w:t>
            </w:r>
          </w:p>
        </w:tc>
      </w:tr>
      <w:tr w14:paraId="19AC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5F1DBE0">
            <w:pPr>
              <w:jc w:val="center"/>
              <w:rPr>
                <w:rFonts w:ascii="宋体" w:hAnsi="宋体" w:cs="宋体"/>
              </w:rPr>
            </w:pPr>
            <w:r>
              <w:rPr>
                <w:rFonts w:hint="eastAsia" w:ascii="宋体" w:hAnsi="宋体" w:cs="宋体"/>
              </w:rPr>
              <w:t>9</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AB0EC35">
            <w:pPr>
              <w:jc w:val="center"/>
              <w:rPr>
                <w:rFonts w:ascii="宋体" w:hAnsi="宋体" w:cs="宋体"/>
              </w:rPr>
            </w:pPr>
            <w:r>
              <w:rPr>
                <w:rFonts w:hint="eastAsia" w:ascii="宋体" w:hAnsi="宋体" w:cs="宋体"/>
              </w:rPr>
              <w:t>交货方式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F1CA5FB">
            <w:pPr>
              <w:spacing w:line="440" w:lineRule="exact"/>
              <w:rPr>
                <w:rFonts w:ascii="宋体" w:hAnsi="宋体" w:eastAsia="宋体" w:cs="宋体"/>
                <w:lang w:eastAsia="zh-CN"/>
              </w:rPr>
            </w:pPr>
            <w:r>
              <w:rPr>
                <w:rFonts w:hint="eastAsia" w:ascii="宋体" w:hAnsi="宋体" w:eastAsia="宋体" w:cs="宋体"/>
                <w:lang w:eastAsia="zh-CN"/>
              </w:rPr>
              <w:t>现场交货</w:t>
            </w:r>
          </w:p>
        </w:tc>
      </w:tr>
      <w:tr w14:paraId="4C62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EAB93B">
            <w:pPr>
              <w:spacing w:line="440" w:lineRule="exact"/>
              <w:jc w:val="center"/>
              <w:rPr>
                <w:rFonts w:ascii="宋体" w:hAnsi="宋体" w:cs="宋体"/>
                <w:color w:val="000000"/>
              </w:rPr>
            </w:pPr>
            <w:r>
              <w:rPr>
                <w:rFonts w:hint="eastAsia" w:ascii="宋体" w:hAnsi="宋体" w:cs="宋体"/>
                <w:color w:val="000000"/>
              </w:rPr>
              <w:t>10</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0035425">
            <w:pPr>
              <w:jc w:val="center"/>
              <w:rPr>
                <w:rFonts w:ascii="宋体" w:hAnsi="宋体" w:eastAsia="宋体" w:cs="宋体"/>
                <w:color w:val="000000"/>
                <w:lang w:eastAsia="zh-CN"/>
              </w:rPr>
            </w:pPr>
            <w:r>
              <w:rPr>
                <w:rFonts w:hint="eastAsia" w:ascii="宋体" w:hAnsi="宋体" w:cs="宋体"/>
                <w:color w:val="000000"/>
                <w:lang w:eastAsia="zh-CN"/>
              </w:rPr>
              <w:t>交货日期</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367D1DF">
            <w:pPr>
              <w:kinsoku/>
              <w:autoSpaceDE/>
              <w:autoSpaceDN/>
              <w:spacing w:before="156" w:beforeLines="50" w:after="156" w:afterLines="50" w:line="400" w:lineRule="exact"/>
              <w:textAlignment w:val="auto"/>
              <w:rPr>
                <w:rFonts w:ascii="宋体" w:hAnsi="Times New Roman" w:eastAsia="宋体" w:cs="宋体"/>
                <w:color w:val="000000"/>
                <w:lang w:val="zh-CN" w:eastAsia="zh-CN"/>
              </w:rPr>
            </w:pPr>
            <w:r>
              <w:rPr>
                <w:rFonts w:hint="eastAsia" w:ascii="宋体" w:hAnsi="Times New Roman" w:eastAsia="宋体" w:cs="宋体"/>
                <w:color w:val="000000"/>
                <w:lang w:val="zh-CN" w:eastAsia="zh-CN"/>
              </w:rPr>
              <w:t xml:space="preserve"> </w:t>
            </w:r>
            <w:r>
              <w:rPr>
                <w:rFonts w:hint="eastAsia"/>
                <w:color w:val="000000"/>
                <w:lang w:eastAsia="zh-CN"/>
              </w:rPr>
              <w:t xml:space="preserve"> 具体批次货物依甲方有效书面通知单、订货单、传真单约定交付时间进行交付，乙方应按时足额完成交付/安装义务。</w:t>
            </w:r>
          </w:p>
          <w:p w14:paraId="4B49BA54">
            <w:pPr>
              <w:spacing w:line="440" w:lineRule="exact"/>
              <w:rPr>
                <w:rFonts w:ascii="宋体" w:hAnsi="宋体" w:eastAsia="宋体" w:cs="宋体"/>
                <w:color w:val="000000"/>
                <w:lang w:eastAsia="zh-CN"/>
              </w:rPr>
            </w:pPr>
          </w:p>
        </w:tc>
      </w:tr>
      <w:tr w14:paraId="1E4E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3"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49E9149">
            <w:pPr>
              <w:spacing w:line="440" w:lineRule="exact"/>
              <w:jc w:val="center"/>
              <w:rPr>
                <w:rFonts w:ascii="宋体" w:hAnsi="宋体" w:cs="宋体"/>
              </w:rPr>
            </w:pPr>
            <w:r>
              <w:rPr>
                <w:rFonts w:hint="eastAsia" w:ascii="宋体" w:hAnsi="宋体" w:cs="宋体"/>
              </w:rPr>
              <w:t>11</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2BD145B">
            <w:pPr>
              <w:jc w:val="center"/>
              <w:rPr>
                <w:rFonts w:ascii="宋体" w:hAnsi="宋体" w:cs="宋体"/>
              </w:rPr>
            </w:pPr>
            <w:r>
              <w:rPr>
                <w:rFonts w:hint="eastAsia" w:ascii="宋体" w:hAnsi="宋体" w:eastAsia="宋体" w:cs="宋体"/>
                <w:lang w:eastAsia="zh-CN"/>
              </w:rPr>
              <w:t>供应商</w:t>
            </w:r>
            <w:r>
              <w:rPr>
                <w:rFonts w:hint="eastAsia" w:ascii="宋体" w:hAnsi="宋体" w:cs="宋体"/>
                <w:lang w:eastAsia="zh-CN"/>
              </w:rPr>
              <w:t>资格</w:t>
            </w:r>
            <w:r>
              <w:rPr>
                <w:rFonts w:hint="eastAsia" w:ascii="宋体" w:hAnsi="宋体" w:cs="宋体"/>
              </w:rPr>
              <w:t>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9F46046">
            <w:pPr>
              <w:spacing w:line="440" w:lineRule="exact"/>
              <w:rPr>
                <w:rFonts w:ascii="宋体" w:hAnsi="宋体" w:eastAsia="宋体" w:cs="宋体"/>
                <w:lang w:eastAsia="zh-CN"/>
              </w:rPr>
            </w:pPr>
            <w:r>
              <w:rPr>
                <w:rFonts w:hint="eastAsia" w:ascii="宋体" w:hAnsi="宋体" w:eastAsia="宋体" w:cs="宋体"/>
                <w:lang w:eastAsia="zh-CN"/>
              </w:rPr>
              <w:t>1）具有独立承担民事责任的能力；</w:t>
            </w:r>
          </w:p>
          <w:p w14:paraId="79FBAA78">
            <w:pPr>
              <w:spacing w:line="440" w:lineRule="exact"/>
              <w:rPr>
                <w:rFonts w:ascii="宋体" w:hAnsi="宋体" w:eastAsia="宋体" w:cs="宋体"/>
                <w:lang w:eastAsia="zh-CN"/>
              </w:rPr>
            </w:pPr>
            <w:r>
              <w:rPr>
                <w:rFonts w:hint="eastAsia" w:ascii="宋体" w:hAnsi="宋体" w:eastAsia="宋体" w:cs="宋体"/>
                <w:lang w:eastAsia="zh-CN"/>
              </w:rPr>
              <w:t>2）已入江西省龙式建筑开发集团供应商库。</w:t>
            </w:r>
          </w:p>
          <w:p w14:paraId="2C972E69">
            <w:pPr>
              <w:spacing w:line="440" w:lineRule="exact"/>
              <w:rPr>
                <w:rFonts w:ascii="宋体" w:hAnsi="宋体" w:eastAsia="宋体" w:cs="宋体"/>
                <w:lang w:eastAsia="zh-CN"/>
              </w:rPr>
            </w:pPr>
            <w:r>
              <w:rPr>
                <w:rFonts w:hint="eastAsia" w:ascii="宋体" w:hAnsi="宋体" w:eastAsia="宋体" w:cs="宋体"/>
                <w:lang w:eastAsia="zh-CN"/>
              </w:rPr>
              <w:t>3)供应商财务状况良好；供应商未处于被责令停业，投标资格未被取消，财产未被接管、未破产状态（提供承诺书，格式自拟）；</w:t>
            </w:r>
          </w:p>
          <w:p w14:paraId="6606A118">
            <w:pPr>
              <w:spacing w:line="440" w:lineRule="exact"/>
              <w:rPr>
                <w:rFonts w:ascii="宋体" w:hAnsi="宋体" w:eastAsia="宋体" w:cs="宋体"/>
              </w:rPr>
            </w:pPr>
            <w:r>
              <w:rPr>
                <w:rFonts w:hint="eastAsia" w:ascii="宋体" w:hAnsi="宋体" w:eastAsia="宋体" w:cs="宋体"/>
              </w:rPr>
              <w:t>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2739AD8B">
            <w:pPr>
              <w:spacing w:line="440" w:lineRule="exact"/>
              <w:rPr>
                <w:rFonts w:ascii="宋体" w:hAnsi="宋体" w:eastAsia="宋体" w:cs="宋体"/>
                <w:lang w:eastAsia="zh-CN"/>
              </w:rPr>
            </w:pPr>
            <w:r>
              <w:rPr>
                <w:rFonts w:hint="eastAsia" w:ascii="宋体" w:hAnsi="宋体" w:eastAsia="宋体" w:cs="宋体"/>
                <w:lang w:eastAsia="zh-CN"/>
              </w:rPr>
              <w:t>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58456105">
            <w:pPr>
              <w:spacing w:line="440" w:lineRule="exact"/>
              <w:rPr>
                <w:rFonts w:ascii="宋体" w:hAnsi="宋体" w:eastAsia="宋体" w:cs="宋体"/>
                <w:lang w:eastAsia="zh-CN"/>
              </w:rPr>
            </w:pPr>
            <w:r>
              <w:rPr>
                <w:rFonts w:hint="eastAsia" w:ascii="宋体" w:hAnsi="宋体" w:eastAsia="宋体" w:cs="宋体"/>
                <w:lang w:eastAsia="zh-CN"/>
              </w:rPr>
              <w:t>6)本次招标不接受联合体投标。</w:t>
            </w:r>
          </w:p>
        </w:tc>
      </w:tr>
      <w:tr w14:paraId="5235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4838D75">
            <w:pPr>
              <w:spacing w:line="440" w:lineRule="exact"/>
              <w:jc w:val="center"/>
              <w:rPr>
                <w:rFonts w:ascii="宋体" w:hAnsi="宋体" w:cs="宋体"/>
              </w:rPr>
            </w:pPr>
            <w:r>
              <w:rPr>
                <w:rFonts w:hint="eastAsia" w:ascii="宋体" w:hAnsi="宋体" w:cs="宋体"/>
              </w:rPr>
              <w:t>12</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C73F390">
            <w:pPr>
              <w:spacing w:line="440" w:lineRule="exact"/>
              <w:jc w:val="center"/>
              <w:rPr>
                <w:rFonts w:ascii="宋体" w:hAnsi="宋体" w:cs="宋体"/>
                <w:color w:val="000000"/>
              </w:rPr>
            </w:pPr>
            <w:r>
              <w:rPr>
                <w:rFonts w:hint="eastAsia" w:ascii="宋体" w:hAnsi="宋体" w:eastAsia="宋体" w:cs="宋体"/>
                <w:color w:val="000000"/>
                <w:lang w:eastAsia="zh-CN"/>
              </w:rPr>
              <w:t>谈判响应</w:t>
            </w:r>
            <w:r>
              <w:rPr>
                <w:rFonts w:hint="eastAsia" w:ascii="宋体" w:hAnsi="宋体" w:cs="宋体"/>
                <w:color w:val="000000"/>
              </w:rPr>
              <w:t>时间及地点</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E89BFF2">
            <w:pPr>
              <w:spacing w:line="440" w:lineRule="exact"/>
              <w:rPr>
                <w:rFonts w:ascii="宋体" w:hAnsi="宋体" w:cs="宋体"/>
                <w:color w:val="000000"/>
                <w:lang w:eastAsia="zh-CN"/>
              </w:rPr>
            </w:pPr>
            <w:r>
              <w:rPr>
                <w:rFonts w:hint="eastAsia" w:ascii="宋体" w:hAnsi="宋体" w:eastAsia="宋体" w:cs="宋体"/>
                <w:color w:val="000000"/>
                <w:lang w:eastAsia="zh-CN"/>
              </w:rPr>
              <w:t>谈判响应时间：2023年</w:t>
            </w:r>
            <w:r>
              <w:rPr>
                <w:rFonts w:hint="eastAsia" w:ascii="宋体" w:hAnsi="宋体" w:eastAsia="宋体" w:cs="宋体"/>
                <w:color w:val="000000"/>
                <w:lang w:val="en-US" w:eastAsia="zh-CN"/>
              </w:rPr>
              <w:t>12</w:t>
            </w:r>
            <w:r>
              <w:rPr>
                <w:rFonts w:hint="eastAsia" w:ascii="宋体" w:hAnsi="宋体" w:eastAsia="宋体" w:cs="宋体"/>
                <w:color w:val="000000"/>
                <w:lang w:eastAsia="zh-CN"/>
              </w:rPr>
              <w:t>月</w:t>
            </w:r>
            <w:r>
              <w:rPr>
                <w:rFonts w:hint="eastAsia" w:ascii="宋体" w:hAnsi="宋体" w:eastAsia="宋体" w:cs="宋体"/>
                <w:color w:val="000000"/>
                <w:lang w:val="en-US" w:eastAsia="zh-CN"/>
              </w:rPr>
              <w:t>14</w:t>
            </w:r>
            <w:r>
              <w:rPr>
                <w:rFonts w:hint="eastAsia" w:ascii="宋体" w:hAnsi="宋体" w:eastAsia="宋体" w:cs="宋体"/>
                <w:color w:val="000000"/>
                <w:lang w:eastAsia="zh-CN"/>
              </w:rPr>
              <w:t>日 15时 00分</w:t>
            </w:r>
          </w:p>
          <w:p w14:paraId="5BBC2C08">
            <w:pPr>
              <w:spacing w:line="440" w:lineRule="exact"/>
              <w:rPr>
                <w:rFonts w:ascii="宋体" w:hAnsi="宋体" w:eastAsia="宋体" w:cs="宋体"/>
                <w:color w:val="000000"/>
                <w:lang w:eastAsia="zh-CN"/>
              </w:rPr>
            </w:pPr>
            <w:r>
              <w:rPr>
                <w:rFonts w:hint="eastAsia" w:ascii="宋体" w:hAnsi="宋体" w:cs="宋体"/>
                <w:color w:val="000000"/>
                <w:lang w:eastAsia="zh-CN"/>
              </w:rPr>
              <w:t>谈判地点：龙式公司A座一楼会议室</w:t>
            </w:r>
          </w:p>
        </w:tc>
      </w:tr>
      <w:tr w14:paraId="3108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9A7BC45">
            <w:pPr>
              <w:spacing w:line="440" w:lineRule="exact"/>
              <w:jc w:val="center"/>
              <w:rPr>
                <w:rFonts w:ascii="宋体" w:hAnsi="宋体" w:cs="宋体"/>
              </w:rPr>
            </w:pPr>
            <w:r>
              <w:rPr>
                <w:rFonts w:hint="eastAsia" w:ascii="宋体" w:hAnsi="宋体" w:cs="宋体"/>
              </w:rPr>
              <w:t>13</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88F2C78">
            <w:pPr>
              <w:jc w:val="center"/>
              <w:rPr>
                <w:rFonts w:ascii="宋体" w:hAnsi="宋体" w:cs="宋体"/>
                <w:color w:val="000000"/>
              </w:rPr>
            </w:pPr>
            <w:r>
              <w:rPr>
                <w:rFonts w:hint="eastAsia" w:ascii="宋体" w:hAnsi="宋体" w:eastAsia="宋体" w:cs="宋体"/>
                <w:color w:val="000000"/>
                <w:lang w:eastAsia="zh-CN"/>
              </w:rPr>
              <w:t>谈判响应</w:t>
            </w:r>
            <w:r>
              <w:rPr>
                <w:rFonts w:hint="eastAsia" w:ascii="宋体" w:hAnsi="宋体" w:cs="宋体"/>
                <w:color w:val="000000"/>
              </w:rPr>
              <w:t>截止时间</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FB4871">
            <w:pPr>
              <w:spacing w:line="440" w:lineRule="exact"/>
              <w:rPr>
                <w:rFonts w:ascii="宋体" w:hAnsi="宋体" w:eastAsia="宋体" w:cs="宋体"/>
                <w:color w:val="000000"/>
                <w:u w:val="single"/>
                <w:lang w:eastAsia="zh-CN"/>
              </w:rPr>
            </w:pPr>
            <w:r>
              <w:rPr>
                <w:rFonts w:ascii="宋体" w:hAnsi="宋体" w:eastAsia="宋体" w:cs="宋体"/>
                <w:color w:val="000000"/>
                <w:u w:val="single"/>
                <w:lang w:eastAsia="zh-CN"/>
              </w:rPr>
              <w:t>2023年</w:t>
            </w:r>
            <w:r>
              <w:rPr>
                <w:rFonts w:hint="eastAsia" w:ascii="宋体" w:hAnsi="宋体" w:eastAsia="宋体" w:cs="宋体"/>
                <w:color w:val="000000"/>
                <w:u w:val="single"/>
                <w:lang w:val="en-US" w:eastAsia="zh-CN"/>
              </w:rPr>
              <w:t>12</w:t>
            </w:r>
            <w:r>
              <w:rPr>
                <w:rFonts w:ascii="宋体" w:hAnsi="宋体" w:eastAsia="宋体" w:cs="宋体"/>
                <w:color w:val="000000"/>
                <w:u w:val="single"/>
                <w:lang w:eastAsia="zh-CN"/>
              </w:rPr>
              <w:t>月</w:t>
            </w:r>
            <w:r>
              <w:rPr>
                <w:rFonts w:hint="eastAsia" w:ascii="宋体" w:hAnsi="宋体" w:eastAsia="宋体" w:cs="宋体"/>
                <w:color w:val="000000"/>
                <w:u w:val="single"/>
                <w:lang w:val="en-US" w:eastAsia="zh-CN"/>
              </w:rPr>
              <w:t>14</w:t>
            </w:r>
            <w:r>
              <w:rPr>
                <w:rFonts w:ascii="宋体" w:hAnsi="宋体" w:eastAsia="宋体" w:cs="宋体"/>
                <w:color w:val="000000"/>
                <w:u w:val="single"/>
                <w:lang w:eastAsia="zh-CN"/>
              </w:rPr>
              <w:t>日 15时 00分</w:t>
            </w:r>
          </w:p>
        </w:tc>
      </w:tr>
      <w:tr w14:paraId="7744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EFB70BE">
            <w:pPr>
              <w:spacing w:line="440" w:lineRule="exact"/>
              <w:jc w:val="center"/>
              <w:rPr>
                <w:rFonts w:ascii="宋体" w:hAnsi="宋体" w:cs="宋体"/>
              </w:rPr>
            </w:pPr>
            <w:r>
              <w:rPr>
                <w:rFonts w:hint="eastAsia" w:ascii="宋体" w:hAnsi="宋体" w:cs="宋体"/>
              </w:rPr>
              <w:t>14</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3EC59F6">
            <w:pPr>
              <w:jc w:val="center"/>
              <w:rPr>
                <w:rFonts w:ascii="宋体" w:hAnsi="宋体" w:cs="宋体"/>
                <w:lang w:eastAsia="zh-CN"/>
              </w:rPr>
            </w:pPr>
            <w:r>
              <w:rPr>
                <w:rFonts w:hint="eastAsia" w:ascii="宋体" w:hAnsi="宋体" w:eastAsia="宋体" w:cs="宋体"/>
                <w:lang w:eastAsia="zh-CN"/>
              </w:rPr>
              <w:t>谈判响应</w:t>
            </w:r>
            <w:r>
              <w:rPr>
                <w:rFonts w:hint="eastAsia" w:ascii="宋体" w:hAnsi="宋体" w:cs="宋体"/>
                <w:lang w:eastAsia="zh-CN"/>
              </w:rPr>
              <w:t>文件提交份数</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A38AACA">
            <w:pPr>
              <w:rPr>
                <w:rFonts w:ascii="Calibri" w:hAnsi="Calibri"/>
              </w:rPr>
            </w:pPr>
            <w:r>
              <w:rPr>
                <w:rFonts w:hint="eastAsia" w:ascii="宋体" w:hAnsi="宋体" w:cs="宋体"/>
              </w:rPr>
              <w:t>正本</w:t>
            </w:r>
            <w:r>
              <w:rPr>
                <w:rFonts w:hint="eastAsia" w:ascii="宋体" w:hAnsi="宋体" w:cs="宋体"/>
                <w:u w:val="single"/>
              </w:rPr>
              <w:t xml:space="preserve"> 一 </w:t>
            </w:r>
            <w:r>
              <w:rPr>
                <w:rFonts w:hint="eastAsia" w:ascii="宋体" w:hAnsi="宋体" w:cs="宋体"/>
              </w:rPr>
              <w:t>份</w:t>
            </w:r>
            <w:r>
              <w:rPr>
                <w:rFonts w:hint="eastAsia" w:ascii="宋体" w:hAnsi="宋体" w:cs="宋体"/>
                <w:lang w:eastAsia="zh-CN"/>
              </w:rPr>
              <w:t>，副本</w:t>
            </w:r>
            <w:r>
              <w:rPr>
                <w:rFonts w:hint="eastAsia" w:ascii="宋体" w:hAnsi="宋体" w:cs="宋体"/>
                <w:u w:val="single"/>
              </w:rPr>
              <w:t xml:space="preserve"> 一 </w:t>
            </w:r>
            <w:r>
              <w:rPr>
                <w:rFonts w:hint="eastAsia" w:ascii="宋体" w:hAnsi="宋体" w:cs="宋体"/>
              </w:rPr>
              <w:t>份。</w:t>
            </w:r>
          </w:p>
        </w:tc>
      </w:tr>
      <w:tr w14:paraId="2E7E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FFC6AD8">
            <w:pPr>
              <w:spacing w:line="440" w:lineRule="exact"/>
              <w:jc w:val="center"/>
              <w:rPr>
                <w:rFonts w:ascii="宋体" w:hAnsi="宋体" w:cs="宋体"/>
              </w:rPr>
            </w:pPr>
            <w:r>
              <w:rPr>
                <w:rFonts w:hint="eastAsia" w:ascii="宋体" w:hAnsi="宋体" w:cs="宋体"/>
              </w:rPr>
              <w:t>15</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408B5D8">
            <w:pPr>
              <w:spacing w:line="360" w:lineRule="auto"/>
              <w:jc w:val="center"/>
              <w:rPr>
                <w:rFonts w:ascii="宋体" w:hAnsi="宋体" w:cs="宋体"/>
              </w:rPr>
            </w:pPr>
            <w:r>
              <w:rPr>
                <w:rFonts w:ascii="宋体" w:hAnsi="宋体"/>
              </w:rPr>
              <w:t>签字</w:t>
            </w:r>
            <w:r>
              <w:rPr>
                <w:rFonts w:hint="eastAsia" w:ascii="宋体" w:hAnsi="宋体"/>
              </w:rPr>
              <w:t>和</w:t>
            </w:r>
            <w:r>
              <w:rPr>
                <w:rFonts w:ascii="宋体" w:hAnsi="宋体"/>
              </w:rPr>
              <w:t>盖章要求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02B6E874">
            <w:pPr>
              <w:spacing w:line="360" w:lineRule="auto"/>
              <w:rPr>
                <w:rFonts w:ascii="宋体" w:hAnsi="宋体" w:cs="宋体"/>
                <w:lang w:eastAsia="zh-CN"/>
              </w:rPr>
            </w:pPr>
            <w:r>
              <w:rPr>
                <w:rFonts w:hint="eastAsia" w:ascii="宋体" w:hAnsi="宋体" w:eastAsia="宋体"/>
                <w:lang w:eastAsia="zh-CN"/>
              </w:rPr>
              <w:t>谈判响应</w:t>
            </w:r>
            <w:r>
              <w:rPr>
                <w:rFonts w:ascii="宋体" w:hAnsi="宋体"/>
                <w:lang w:eastAsia="zh-CN"/>
              </w:rPr>
              <w:t>文件应用不褪色的材料书写或打印，由供应商的法定代表人或其委托代理人签字</w:t>
            </w:r>
            <w:r>
              <w:rPr>
                <w:rFonts w:hint="eastAsia" w:ascii="宋体" w:hAnsi="宋体"/>
                <w:lang w:eastAsia="zh-CN"/>
              </w:rPr>
              <w:t>并加盖</w:t>
            </w:r>
            <w:r>
              <w:rPr>
                <w:rFonts w:ascii="宋体" w:hAnsi="宋体"/>
                <w:lang w:eastAsia="zh-CN"/>
              </w:rPr>
              <w:t>单位</w:t>
            </w:r>
            <w:r>
              <w:rPr>
                <w:rFonts w:hint="eastAsia" w:ascii="宋体" w:hAnsi="宋体"/>
                <w:lang w:eastAsia="zh-CN"/>
              </w:rPr>
              <w:t>公</w:t>
            </w:r>
            <w:r>
              <w:rPr>
                <w:rFonts w:ascii="宋体" w:hAnsi="宋体"/>
                <w:lang w:eastAsia="zh-CN"/>
              </w:rPr>
              <w:t>章</w:t>
            </w:r>
            <w:r>
              <w:rPr>
                <w:rFonts w:hint="eastAsia" w:ascii="宋体" w:hAnsi="宋体"/>
                <w:lang w:eastAsia="zh-CN"/>
              </w:rPr>
              <w:t>（不接受加盖“***专用章”的</w:t>
            </w:r>
            <w:r>
              <w:rPr>
                <w:rFonts w:hint="eastAsia" w:ascii="宋体" w:hAnsi="宋体" w:eastAsia="宋体"/>
                <w:lang w:eastAsia="zh-CN"/>
              </w:rPr>
              <w:t>谈判响应</w:t>
            </w:r>
            <w:r>
              <w:rPr>
                <w:rFonts w:hint="eastAsia" w:ascii="宋体" w:hAnsi="宋体"/>
                <w:lang w:eastAsia="zh-CN"/>
              </w:rPr>
              <w:t>文件）</w:t>
            </w:r>
            <w:r>
              <w:rPr>
                <w:rFonts w:ascii="宋体" w:hAnsi="宋体"/>
                <w:lang w:eastAsia="zh-CN"/>
              </w:rPr>
              <w:t>。</w:t>
            </w:r>
          </w:p>
        </w:tc>
      </w:tr>
      <w:tr w14:paraId="0E88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050C135">
            <w:pPr>
              <w:spacing w:line="440" w:lineRule="exact"/>
              <w:jc w:val="center"/>
              <w:rPr>
                <w:rFonts w:ascii="宋体" w:hAnsi="宋体" w:cs="宋体"/>
                <w:lang w:eastAsia="zh-CN"/>
              </w:rPr>
            </w:pPr>
            <w:r>
              <w:rPr>
                <w:rFonts w:hint="eastAsia" w:ascii="宋体" w:hAnsi="宋体" w:cs="宋体"/>
                <w:lang w:eastAsia="zh-CN"/>
              </w:rPr>
              <w:t>16</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3184365">
            <w:pPr>
              <w:spacing w:line="360" w:lineRule="auto"/>
              <w:jc w:val="center"/>
              <w:rPr>
                <w:rFonts w:ascii="宋体" w:hAnsi="宋体"/>
              </w:rPr>
            </w:pPr>
            <w:r>
              <w:rPr>
                <w:rFonts w:hint="eastAsia" w:ascii="宋体" w:hAnsi="宋体" w:eastAsia="宋体"/>
                <w:lang w:eastAsia="zh-CN"/>
              </w:rPr>
              <w:t>密封</w:t>
            </w:r>
            <w:r>
              <w:rPr>
                <w:rFonts w:ascii="宋体" w:hAnsi="宋体"/>
              </w:rPr>
              <w:t>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2941999F">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文件的正本与副本</w:t>
            </w:r>
            <w:r>
              <w:rPr>
                <w:rFonts w:hint="eastAsia" w:ascii="宋体" w:hAnsi="宋体" w:eastAsia="宋体"/>
                <w:lang w:eastAsia="zh-CN"/>
              </w:rPr>
              <w:t>可不</w:t>
            </w:r>
            <w:r>
              <w:rPr>
                <w:rFonts w:ascii="宋体" w:hAnsi="宋体"/>
                <w:lang w:eastAsia="zh-CN"/>
              </w:rPr>
              <w:t>分开</w:t>
            </w:r>
            <w:r>
              <w:rPr>
                <w:rFonts w:hint="eastAsia" w:ascii="宋体" w:hAnsi="宋体" w:eastAsia="宋体"/>
                <w:lang w:eastAsia="zh-CN"/>
              </w:rPr>
              <w:t>密封</w:t>
            </w:r>
            <w:r>
              <w:rPr>
                <w:rFonts w:ascii="宋体" w:hAnsi="宋体"/>
                <w:lang w:eastAsia="zh-CN"/>
              </w:rPr>
              <w:t>，加贴封条，并在封套的封口处加盖供应商单位章。</w:t>
            </w:r>
          </w:p>
          <w:p w14:paraId="23B54D2F">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文件的封套上应清楚地写明供应商名称、地址及联系方式。</w:t>
            </w:r>
          </w:p>
        </w:tc>
      </w:tr>
      <w:tr w14:paraId="3262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4D82302">
            <w:pPr>
              <w:spacing w:line="440" w:lineRule="exact"/>
              <w:jc w:val="center"/>
              <w:rPr>
                <w:rFonts w:ascii="宋体" w:hAnsi="宋体" w:cs="宋体"/>
                <w:lang w:eastAsia="zh-CN"/>
              </w:rPr>
            </w:pPr>
            <w:r>
              <w:rPr>
                <w:rFonts w:hint="eastAsia" w:ascii="宋体" w:hAnsi="宋体" w:cs="宋体"/>
                <w:lang w:eastAsia="zh-CN"/>
              </w:rPr>
              <w:t>17</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147B0BD">
            <w:pPr>
              <w:spacing w:line="360" w:lineRule="auto"/>
              <w:jc w:val="center"/>
              <w:rPr>
                <w:rFonts w:ascii="宋体" w:hAnsi="宋体"/>
              </w:rPr>
            </w:pPr>
            <w:r>
              <w:rPr>
                <w:rFonts w:hint="eastAsia" w:ascii="宋体" w:hAnsi="宋体" w:eastAsia="宋体"/>
                <w:lang w:eastAsia="zh-CN"/>
              </w:rPr>
              <w:t>密封袋</w:t>
            </w:r>
            <w:r>
              <w:rPr>
                <w:rFonts w:ascii="宋体" w:hAnsi="宋体"/>
              </w:rPr>
              <w:t>上写明</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20C98A37">
            <w:pPr>
              <w:spacing w:line="360" w:lineRule="auto"/>
              <w:rPr>
                <w:rFonts w:ascii="宋体" w:hAnsi="宋体"/>
                <w:u w:val="single"/>
                <w:lang w:val="zh-CN" w:eastAsia="zh-CN"/>
              </w:rPr>
            </w:pPr>
            <w:r>
              <w:rPr>
                <w:rFonts w:ascii="宋体" w:hAnsi="宋体"/>
                <w:u w:val="single"/>
                <w:lang w:val="zh-CN" w:eastAsia="zh-CN"/>
              </w:rPr>
              <w:t>采购人的全称：</w:t>
            </w:r>
            <w:r>
              <w:rPr>
                <w:rFonts w:hint="eastAsia" w:ascii="宋体" w:hAnsi="宋体"/>
                <w:u w:val="single"/>
                <w:lang w:val="zh-CN" w:eastAsia="zh-CN"/>
              </w:rPr>
              <w:t>江西省龙式建筑开发集团公司</w:t>
            </w:r>
          </w:p>
          <w:p w14:paraId="6C5929C1">
            <w:pPr>
              <w:spacing w:line="360" w:lineRule="auto"/>
              <w:rPr>
                <w:rFonts w:ascii="宋体" w:hAnsi="宋体"/>
                <w:u w:val="single"/>
                <w:lang w:val="zh-CN" w:eastAsia="zh-CN"/>
              </w:rPr>
            </w:pPr>
            <w:r>
              <w:rPr>
                <w:rFonts w:ascii="宋体" w:hAnsi="宋体"/>
                <w:u w:val="single"/>
                <w:lang w:val="zh-CN" w:eastAsia="zh-CN"/>
              </w:rPr>
              <w:t>供应商的全称：</w:t>
            </w:r>
            <w:r>
              <w:rPr>
                <w:rFonts w:hint="eastAsia" w:ascii="宋体" w:hAnsi="宋体"/>
                <w:u w:val="single"/>
                <w:lang w:val="zh-CN" w:eastAsia="zh-CN"/>
              </w:rPr>
              <w:t xml:space="preserve">               </w:t>
            </w:r>
            <w:r>
              <w:rPr>
                <w:rFonts w:hint="eastAsia" w:ascii="宋体" w:hAnsi="宋体" w:eastAsia="宋体"/>
                <w:u w:val="single"/>
                <w:lang w:eastAsia="zh-CN"/>
              </w:rPr>
              <w:t xml:space="preserve">    </w:t>
            </w:r>
            <w:r>
              <w:rPr>
                <w:rFonts w:hint="eastAsia" w:ascii="宋体" w:hAnsi="宋体"/>
                <w:u w:val="single"/>
                <w:lang w:val="zh-CN" w:eastAsia="zh-CN"/>
              </w:rPr>
              <w:t xml:space="preserve">     </w:t>
            </w:r>
          </w:p>
          <w:p w14:paraId="1590870F">
            <w:pPr>
              <w:spacing w:line="360" w:lineRule="auto"/>
              <w:rPr>
                <w:rFonts w:ascii="宋体" w:hAnsi="宋体"/>
                <w:u w:val="single"/>
                <w:lang w:val="zh-CN" w:eastAsia="zh-CN"/>
              </w:rPr>
            </w:pPr>
            <w:r>
              <w:rPr>
                <w:rFonts w:ascii="宋体" w:hAnsi="宋体"/>
                <w:u w:val="single"/>
                <w:lang w:val="zh-CN" w:eastAsia="zh-CN"/>
              </w:rPr>
              <w:t>项目名称：</w:t>
            </w:r>
            <w:r>
              <w:rPr>
                <w:rFonts w:hint="eastAsia" w:ascii="宋体" w:hAnsi="宋体"/>
                <w:u w:val="single"/>
                <w:lang w:val="zh-CN" w:eastAsia="zh-CN"/>
              </w:rPr>
              <w:t>新干县中医院医养结合建设项目</w:t>
            </w:r>
            <w:r>
              <w:rPr>
                <w:rFonts w:hint="eastAsia" w:ascii="宋体" w:hAnsi="宋体" w:eastAsia="宋体" w:cs="宋体"/>
                <w:u w:val="single"/>
                <w:lang w:val="zh-CN" w:eastAsia="zh-CN"/>
              </w:rPr>
              <w:t>木门板</w:t>
            </w:r>
            <w:r>
              <w:rPr>
                <w:rFonts w:hint="eastAsia" w:ascii="宋体" w:hAnsi="宋体"/>
                <w:u w:val="single"/>
                <w:lang w:val="zh-CN" w:eastAsia="zh-CN"/>
              </w:rPr>
              <w:t>采购项目</w:t>
            </w:r>
          </w:p>
          <w:p w14:paraId="58532961">
            <w:pPr>
              <w:spacing w:line="360" w:lineRule="auto"/>
              <w:rPr>
                <w:rFonts w:ascii="宋体" w:hAnsi="宋体"/>
                <w:u w:val="single"/>
                <w:lang w:val="zh-CN" w:eastAsia="zh-CN"/>
              </w:rPr>
            </w:pPr>
            <w:r>
              <w:rPr>
                <w:rFonts w:ascii="宋体" w:hAnsi="宋体"/>
                <w:u w:val="single"/>
                <w:lang w:val="zh-CN" w:eastAsia="zh-CN"/>
              </w:rPr>
              <w:t>在</w:t>
            </w:r>
            <w:r>
              <w:rPr>
                <w:rFonts w:hint="eastAsia" w:ascii="宋体" w:hAnsi="宋体" w:eastAsia="宋体"/>
                <w:u w:val="single"/>
                <w:lang w:eastAsia="zh-CN"/>
              </w:rPr>
              <w:t xml:space="preserve"> </w:t>
            </w:r>
            <w:r>
              <w:rPr>
                <w:rFonts w:hint="eastAsia" w:ascii="宋体" w:hAnsi="宋体" w:eastAsia="宋体"/>
                <w:u w:val="single"/>
                <w:lang w:val="en-US" w:eastAsia="zh-CN"/>
              </w:rPr>
              <w:t>2023</w:t>
            </w:r>
            <w:r>
              <w:rPr>
                <w:rFonts w:hint="eastAsia" w:ascii="宋体" w:hAnsi="宋体" w:eastAsia="宋体"/>
                <w:u w:val="single"/>
                <w:lang w:eastAsia="zh-CN"/>
              </w:rPr>
              <w:t xml:space="preserve"> </w:t>
            </w:r>
            <w:r>
              <w:rPr>
                <w:rFonts w:ascii="宋体" w:hAnsi="宋体"/>
                <w:u w:val="single"/>
                <w:lang w:val="zh-CN" w:eastAsia="zh-CN"/>
              </w:rPr>
              <w:t>年</w:t>
            </w:r>
            <w:r>
              <w:rPr>
                <w:rFonts w:hint="eastAsia" w:ascii="宋体" w:hAnsi="宋体"/>
                <w:u w:val="single"/>
                <w:lang w:val="zh-CN" w:eastAsia="zh-CN"/>
              </w:rPr>
              <w:t xml:space="preserve"> </w:t>
            </w:r>
            <w:r>
              <w:rPr>
                <w:rFonts w:hint="eastAsia" w:ascii="宋体" w:hAnsi="宋体" w:eastAsia="宋体"/>
                <w:u w:val="single"/>
                <w:lang w:val="en-US" w:eastAsia="zh-CN"/>
              </w:rPr>
              <w:t>12</w:t>
            </w:r>
            <w:r>
              <w:rPr>
                <w:rFonts w:hint="eastAsia" w:ascii="宋体" w:hAnsi="宋体"/>
                <w:u w:val="single"/>
                <w:lang w:val="zh-CN" w:eastAsia="zh-CN"/>
              </w:rPr>
              <w:t xml:space="preserve"> </w:t>
            </w:r>
            <w:r>
              <w:rPr>
                <w:rFonts w:ascii="宋体" w:hAnsi="宋体"/>
                <w:u w:val="single"/>
                <w:lang w:val="zh-CN" w:eastAsia="zh-CN"/>
              </w:rPr>
              <w:t>月</w:t>
            </w:r>
            <w:r>
              <w:rPr>
                <w:rFonts w:hint="eastAsia" w:ascii="宋体" w:hAnsi="宋体"/>
                <w:u w:val="single"/>
                <w:lang w:val="zh-CN" w:eastAsia="zh-CN"/>
              </w:rPr>
              <w:t xml:space="preserve"> </w:t>
            </w:r>
            <w:r>
              <w:rPr>
                <w:rFonts w:hint="eastAsia" w:ascii="宋体" w:hAnsi="宋体" w:eastAsia="宋体"/>
                <w:u w:val="single"/>
                <w:lang w:val="en-US" w:eastAsia="zh-CN"/>
              </w:rPr>
              <w:t>14</w:t>
            </w:r>
            <w:r>
              <w:rPr>
                <w:rFonts w:hint="eastAsia" w:ascii="宋体" w:hAnsi="宋体" w:eastAsia="宋体"/>
                <w:u w:val="single"/>
                <w:lang w:eastAsia="zh-CN"/>
              </w:rPr>
              <w:t xml:space="preserve"> </w:t>
            </w:r>
            <w:r>
              <w:rPr>
                <w:rFonts w:ascii="宋体" w:hAnsi="宋体"/>
                <w:u w:val="single"/>
                <w:lang w:val="zh-CN" w:eastAsia="zh-CN"/>
              </w:rPr>
              <w:t>日</w:t>
            </w:r>
            <w:r>
              <w:rPr>
                <w:rFonts w:hint="eastAsia" w:ascii="宋体" w:hAnsi="宋体"/>
                <w:u w:val="single"/>
                <w:lang w:val="zh-CN" w:eastAsia="zh-CN"/>
              </w:rPr>
              <w:t xml:space="preserve"> </w:t>
            </w:r>
            <w:r>
              <w:rPr>
                <w:rFonts w:hint="eastAsia" w:ascii="宋体" w:hAnsi="宋体" w:eastAsia="宋体"/>
                <w:u w:val="single"/>
                <w:lang w:val="en-US" w:eastAsia="zh-CN"/>
              </w:rPr>
              <w:t>15</w:t>
            </w:r>
            <w:r>
              <w:rPr>
                <w:rFonts w:hint="eastAsia" w:ascii="宋体" w:hAnsi="宋体"/>
                <w:u w:val="single"/>
                <w:lang w:val="zh-CN" w:eastAsia="zh-CN"/>
              </w:rPr>
              <w:t xml:space="preserve"> </w:t>
            </w:r>
            <w:r>
              <w:rPr>
                <w:rFonts w:ascii="宋体" w:hAnsi="宋体"/>
                <w:u w:val="single"/>
                <w:lang w:val="zh-CN" w:eastAsia="zh-CN"/>
              </w:rPr>
              <w:t>时</w:t>
            </w:r>
            <w:r>
              <w:rPr>
                <w:rFonts w:hint="eastAsia" w:ascii="宋体" w:hAnsi="宋体"/>
                <w:u w:val="single"/>
                <w:lang w:val="zh-CN" w:eastAsia="zh-CN"/>
              </w:rPr>
              <w:t xml:space="preserve"> </w:t>
            </w:r>
            <w:r>
              <w:rPr>
                <w:rFonts w:hint="eastAsia" w:ascii="宋体" w:hAnsi="宋体" w:eastAsia="宋体"/>
                <w:u w:val="single"/>
                <w:lang w:val="en-US" w:eastAsia="zh-CN"/>
              </w:rPr>
              <w:t>00</w:t>
            </w:r>
            <w:r>
              <w:rPr>
                <w:rFonts w:hint="eastAsia" w:ascii="宋体" w:hAnsi="宋体"/>
                <w:u w:val="single"/>
                <w:lang w:val="zh-CN" w:eastAsia="zh-CN"/>
              </w:rPr>
              <w:t xml:space="preserve"> </w:t>
            </w:r>
            <w:r>
              <w:rPr>
                <w:rFonts w:ascii="宋体" w:hAnsi="宋体"/>
                <w:u w:val="single"/>
                <w:lang w:val="zh-CN" w:eastAsia="zh-CN"/>
              </w:rPr>
              <w:t>分前不得开启</w:t>
            </w:r>
          </w:p>
        </w:tc>
      </w:tr>
      <w:tr w14:paraId="30F2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F7CACE0">
            <w:pPr>
              <w:spacing w:line="440" w:lineRule="exact"/>
              <w:jc w:val="center"/>
              <w:rPr>
                <w:rFonts w:ascii="宋体" w:hAnsi="宋体" w:cs="宋体"/>
                <w:lang w:eastAsia="zh-CN"/>
              </w:rPr>
            </w:pPr>
            <w:r>
              <w:rPr>
                <w:rFonts w:hint="eastAsia" w:ascii="宋体" w:hAnsi="宋体" w:cs="宋体"/>
                <w:lang w:eastAsia="zh-CN"/>
              </w:rPr>
              <w:t>18</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01CD365">
            <w:pPr>
              <w:spacing w:line="360" w:lineRule="auto"/>
              <w:jc w:val="center"/>
              <w:rPr>
                <w:rFonts w:ascii="宋体" w:hAnsi="宋体"/>
              </w:rPr>
            </w:pPr>
            <w:r>
              <w:rPr>
                <w:rFonts w:ascii="宋体" w:hAnsi="宋体"/>
              </w:rPr>
              <w:t>谈判及报价程序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622B2C1">
            <w:pPr>
              <w:spacing w:line="360" w:lineRule="auto"/>
              <w:rPr>
                <w:rFonts w:ascii="宋体" w:hAnsi="宋体"/>
                <w:lang w:eastAsia="zh-CN"/>
              </w:rPr>
            </w:pPr>
            <w:r>
              <w:rPr>
                <w:rFonts w:ascii="宋体" w:hAnsi="宋体"/>
                <w:lang w:eastAsia="zh-CN"/>
              </w:rPr>
              <w:t>详见</w:t>
            </w:r>
            <w:r>
              <w:rPr>
                <w:rFonts w:hint="eastAsia" w:ascii="宋体" w:hAnsi="宋体" w:eastAsia="宋体"/>
                <w:lang w:eastAsia="zh-CN"/>
              </w:rPr>
              <w:t>“7、竞争性谈判程序及评审办法”</w:t>
            </w:r>
          </w:p>
        </w:tc>
      </w:tr>
      <w:tr w14:paraId="05B8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D681F4E">
            <w:pPr>
              <w:spacing w:line="440" w:lineRule="exact"/>
              <w:jc w:val="center"/>
              <w:rPr>
                <w:rFonts w:ascii="宋体" w:hAnsi="宋体" w:cs="宋体"/>
                <w:lang w:eastAsia="zh-CN"/>
              </w:rPr>
            </w:pPr>
            <w:r>
              <w:rPr>
                <w:rFonts w:hint="eastAsia" w:ascii="宋体" w:hAnsi="宋体" w:cs="宋体"/>
                <w:lang w:eastAsia="zh-CN"/>
              </w:rPr>
              <w:t>19</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9D08CD5">
            <w:pPr>
              <w:spacing w:line="440" w:lineRule="exact"/>
              <w:jc w:val="center"/>
              <w:rPr>
                <w:rFonts w:ascii="宋体" w:hAnsi="宋体" w:eastAsia="宋体" w:cs="宋体"/>
                <w:lang w:eastAsia="zh-CN"/>
              </w:rPr>
            </w:pPr>
            <w:r>
              <w:rPr>
                <w:rFonts w:hint="eastAsia" w:ascii="宋体" w:hAnsi="宋体" w:eastAsia="宋体" w:cs="宋体"/>
                <w:lang w:eastAsia="zh-CN"/>
              </w:rPr>
              <w:t>质保期</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83AAD52">
            <w:pPr>
              <w:tabs>
                <w:tab w:val="left" w:pos="675"/>
              </w:tabs>
              <w:rPr>
                <w:rFonts w:ascii="宋体" w:hAnsi="宋体" w:cs="宋体"/>
              </w:rPr>
            </w:pPr>
            <w:r>
              <w:rPr>
                <w:rFonts w:hint="eastAsia" w:ascii="宋体" w:hAnsi="宋体" w:cs="宋体"/>
              </w:rPr>
              <w:t>/</w:t>
            </w:r>
          </w:p>
        </w:tc>
      </w:tr>
    </w:tbl>
    <w:p w14:paraId="71287A40">
      <w:pPr>
        <w:pStyle w:val="3"/>
        <w:spacing w:line="321" w:lineRule="auto"/>
      </w:pPr>
    </w:p>
    <w:p w14:paraId="4E71E1E3">
      <w:pPr>
        <w:pStyle w:val="3"/>
        <w:spacing w:line="321" w:lineRule="auto"/>
      </w:pPr>
    </w:p>
    <w:p w14:paraId="0334E033">
      <w:pPr>
        <w:pStyle w:val="9"/>
        <w:spacing w:line="400" w:lineRule="exact"/>
        <w:ind w:firstLine="0"/>
        <w:rPr>
          <w:rFonts w:ascii="Calibri" w:hAnsi="Calibri"/>
          <w:b/>
          <w:bCs/>
          <w:sz w:val="28"/>
          <w:szCs w:val="28"/>
        </w:rPr>
      </w:pPr>
      <w:bookmarkStart w:id="1" w:name="bookmark2"/>
      <w:bookmarkEnd w:id="1"/>
      <w:r>
        <w:rPr>
          <w:rFonts w:hint="eastAsia" w:ascii="Calibri" w:hAnsi="Calibri"/>
          <w:b/>
          <w:bCs/>
          <w:sz w:val="28"/>
          <w:szCs w:val="28"/>
          <w:lang w:eastAsia="zh-CN"/>
        </w:rPr>
        <w:t>2</w:t>
      </w:r>
      <w:r>
        <w:rPr>
          <w:rFonts w:hint="eastAsia" w:ascii="Calibri" w:hAnsi="Calibri"/>
          <w:b/>
          <w:bCs/>
          <w:sz w:val="28"/>
          <w:szCs w:val="28"/>
        </w:rPr>
        <w:t>.</w:t>
      </w:r>
      <w:r>
        <w:rPr>
          <w:rFonts w:hint="eastAsia" w:ascii="Calibri" w:hAnsi="Calibri" w:eastAsia="宋体"/>
          <w:b/>
          <w:bCs/>
          <w:sz w:val="28"/>
          <w:szCs w:val="28"/>
          <w:lang w:eastAsia="zh-CN"/>
        </w:rPr>
        <w:t>谈判</w:t>
      </w:r>
      <w:r>
        <w:rPr>
          <w:rFonts w:hint="eastAsia" w:ascii="Calibri" w:hAnsi="Calibri"/>
          <w:b/>
          <w:bCs/>
          <w:sz w:val="28"/>
          <w:szCs w:val="28"/>
        </w:rPr>
        <w:t>条件</w:t>
      </w:r>
    </w:p>
    <w:p w14:paraId="58DD3159">
      <w:pPr>
        <w:pStyle w:val="9"/>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2.1根据江西省龙式建筑开发集团公司承建</w:t>
      </w:r>
      <w:r>
        <w:rPr>
          <w:rFonts w:hint="eastAsia" w:ascii="宋体" w:hAnsi="宋体" w:cs="宋体"/>
          <w:sz w:val="24"/>
          <w:szCs w:val="24"/>
          <w:u w:val="single"/>
          <w:lang w:eastAsia="zh-CN"/>
        </w:rPr>
        <w:t xml:space="preserve">新干县中医院医养结合建设项目 </w:t>
      </w:r>
      <w:r>
        <w:rPr>
          <w:rFonts w:hint="eastAsia" w:ascii="宋体" w:hAnsi="宋体" w:cs="宋体"/>
          <w:sz w:val="24"/>
          <w:szCs w:val="24"/>
          <w:lang w:eastAsia="zh-CN"/>
        </w:rPr>
        <w:t>工程项目需要，现拟对所承建项目工程用</w:t>
      </w:r>
      <w:r>
        <w:rPr>
          <w:rFonts w:hint="eastAsia" w:ascii="宋体" w:hAnsi="宋体" w:eastAsia="宋体" w:cs="宋体"/>
          <w:sz w:val="24"/>
          <w:szCs w:val="24"/>
          <w:u w:val="single"/>
          <w:lang w:eastAsia="zh-CN"/>
        </w:rPr>
        <w:t xml:space="preserve"> 木门</w:t>
      </w:r>
      <w:r>
        <w:rPr>
          <w:rFonts w:hint="eastAsia" w:ascii="宋体" w:hAnsi="宋体" w:cs="宋体"/>
          <w:sz w:val="24"/>
          <w:szCs w:val="24"/>
          <w:u w:val="single"/>
          <w:lang w:eastAsia="zh-CN"/>
        </w:rPr>
        <w:t xml:space="preserve"> </w:t>
      </w:r>
      <w:r>
        <w:rPr>
          <w:rFonts w:hint="eastAsia" w:ascii="宋体" w:hAnsi="宋体" w:cs="宋体"/>
          <w:sz w:val="24"/>
          <w:szCs w:val="24"/>
          <w:lang w:eastAsia="zh-CN"/>
        </w:rPr>
        <w:t>进行集中</w:t>
      </w:r>
      <w:r>
        <w:rPr>
          <w:rFonts w:hint="eastAsia" w:ascii="宋体" w:hAnsi="宋体" w:eastAsia="宋体" w:cs="宋体"/>
          <w:sz w:val="24"/>
          <w:szCs w:val="24"/>
          <w:lang w:eastAsia="zh-CN"/>
        </w:rPr>
        <w:t>谈判</w:t>
      </w:r>
      <w:r>
        <w:rPr>
          <w:rFonts w:hint="eastAsia" w:ascii="宋体" w:hAnsi="宋体" w:cs="宋体"/>
          <w:sz w:val="24"/>
          <w:szCs w:val="24"/>
          <w:lang w:eastAsia="zh-CN"/>
        </w:rPr>
        <w:t>采购，</w:t>
      </w:r>
      <w:r>
        <w:rPr>
          <w:rFonts w:hint="eastAsia" w:ascii="宋体" w:hAnsi="宋体" w:eastAsia="宋体" w:cs="宋体"/>
          <w:sz w:val="24"/>
          <w:szCs w:val="24"/>
          <w:lang w:eastAsia="zh-CN"/>
        </w:rPr>
        <w:t>谈判</w:t>
      </w:r>
      <w:r>
        <w:rPr>
          <w:rFonts w:hint="eastAsia" w:ascii="宋体" w:hAnsi="宋体" w:cs="宋体"/>
          <w:sz w:val="24"/>
          <w:szCs w:val="24"/>
          <w:lang w:eastAsia="zh-CN"/>
        </w:rPr>
        <w:t>方式为公开</w:t>
      </w:r>
      <w:r>
        <w:rPr>
          <w:rFonts w:hint="eastAsia" w:ascii="宋体" w:hAnsi="宋体" w:eastAsia="宋体" w:cs="宋体"/>
          <w:sz w:val="24"/>
          <w:szCs w:val="24"/>
          <w:lang w:eastAsia="zh-CN"/>
        </w:rPr>
        <w:t>获取供应商</w:t>
      </w:r>
      <w:r>
        <w:rPr>
          <w:rFonts w:hint="eastAsia" w:ascii="宋体" w:hAnsi="宋体" w:cs="宋体"/>
          <w:sz w:val="24"/>
          <w:szCs w:val="24"/>
          <w:lang w:eastAsia="zh-CN"/>
        </w:rPr>
        <w:t>。</w:t>
      </w:r>
    </w:p>
    <w:p w14:paraId="2FB7E64A">
      <w:pPr>
        <w:pStyle w:val="9"/>
        <w:spacing w:line="400" w:lineRule="exact"/>
        <w:ind w:firstLine="0"/>
        <w:rPr>
          <w:rFonts w:ascii="Calibri" w:hAnsi="Calibri"/>
          <w:b/>
          <w:bCs/>
          <w:sz w:val="28"/>
          <w:szCs w:val="28"/>
          <w:lang w:eastAsia="zh-CN"/>
        </w:rPr>
      </w:pPr>
      <w:r>
        <w:rPr>
          <w:rFonts w:hint="eastAsia" w:ascii="Calibri" w:hAnsi="Calibri"/>
          <w:b/>
          <w:bCs/>
          <w:sz w:val="28"/>
          <w:szCs w:val="28"/>
          <w:lang w:eastAsia="zh-CN"/>
        </w:rPr>
        <w:t>3</w:t>
      </w:r>
      <w:r>
        <w:rPr>
          <w:rFonts w:ascii="Calibri" w:hAnsi="Calibri"/>
          <w:b/>
          <w:bCs/>
          <w:sz w:val="28"/>
          <w:szCs w:val="28"/>
          <w:lang w:eastAsia="zh-CN"/>
        </w:rPr>
        <w:t>.</w:t>
      </w:r>
      <w:r>
        <w:rPr>
          <w:rFonts w:hint="eastAsia" w:ascii="Calibri" w:hAnsi="Calibri" w:eastAsia="宋体"/>
          <w:b/>
          <w:bCs/>
          <w:sz w:val="28"/>
          <w:szCs w:val="28"/>
          <w:lang w:eastAsia="zh-CN"/>
        </w:rPr>
        <w:t>谈判</w:t>
      </w:r>
      <w:r>
        <w:rPr>
          <w:rFonts w:ascii="Calibri" w:hAnsi="Calibri"/>
          <w:b/>
          <w:bCs/>
          <w:sz w:val="28"/>
          <w:szCs w:val="28"/>
          <w:lang w:eastAsia="zh-CN"/>
        </w:rPr>
        <w:t>内容</w:t>
      </w:r>
    </w:p>
    <w:p w14:paraId="597E8F1C">
      <w:pPr>
        <w:pStyle w:val="9"/>
        <w:spacing w:line="400" w:lineRule="exact"/>
        <w:ind w:firstLineChars="200"/>
        <w:rPr>
          <w:rFonts w:ascii="Calibri" w:hAnsi="Calibri"/>
          <w:lang w:eastAsia="zh-CN"/>
        </w:rPr>
      </w:pPr>
      <w:r>
        <w:rPr>
          <w:rFonts w:ascii="Calibri" w:hAnsi="Calibri"/>
          <w:lang w:eastAsia="zh-CN"/>
        </w:rPr>
        <w:t>本次</w:t>
      </w:r>
      <w:r>
        <w:rPr>
          <w:rFonts w:hint="eastAsia" w:ascii="Calibri" w:hAnsi="Calibri" w:eastAsia="宋体"/>
          <w:lang w:eastAsia="zh-CN"/>
        </w:rPr>
        <w:t>采购</w:t>
      </w:r>
      <w:r>
        <w:rPr>
          <w:rFonts w:ascii="Calibri" w:hAnsi="Calibri"/>
          <w:lang w:eastAsia="zh-CN"/>
        </w:rPr>
        <w:t>物资：本项目工程用</w:t>
      </w:r>
      <w:r>
        <w:rPr>
          <w:rFonts w:hint="eastAsia" w:ascii="宋体" w:hAnsi="宋体" w:eastAsia="宋体" w:cs="宋体"/>
          <w:u w:val="single"/>
          <w:lang w:eastAsia="zh-CN"/>
        </w:rPr>
        <w:t>木门</w:t>
      </w:r>
      <w:r>
        <w:rPr>
          <w:rFonts w:ascii="Calibri" w:hAnsi="Calibri"/>
          <w:lang w:eastAsia="zh-CN"/>
        </w:rPr>
        <w:t>。本次</w:t>
      </w:r>
      <w:r>
        <w:rPr>
          <w:rFonts w:hint="eastAsia" w:ascii="Calibri" w:hAnsi="Calibri" w:eastAsia="宋体"/>
          <w:lang w:eastAsia="zh-CN"/>
        </w:rPr>
        <w:t>采购</w:t>
      </w:r>
      <w:r>
        <w:rPr>
          <w:rFonts w:ascii="Calibri" w:hAnsi="Calibri"/>
          <w:lang w:eastAsia="zh-CN"/>
        </w:rPr>
        <w:t>量</w:t>
      </w:r>
      <w:r>
        <w:rPr>
          <w:rFonts w:hint="eastAsia" w:ascii="Calibri" w:hAnsi="Calibri"/>
          <w:lang w:eastAsia="zh-CN"/>
        </w:rPr>
        <w:t>（暂定）</w:t>
      </w:r>
      <w:r>
        <w:rPr>
          <w:rFonts w:ascii="Calibri" w:hAnsi="Calibri"/>
          <w:lang w:eastAsia="zh-CN"/>
        </w:rPr>
        <w:t>详见</w:t>
      </w:r>
      <w:r>
        <w:rPr>
          <w:rFonts w:hint="eastAsia" w:ascii="Calibri" w:hAnsi="Calibri"/>
          <w:lang w:eastAsia="zh-CN"/>
        </w:rPr>
        <w:t>清单</w:t>
      </w:r>
      <w:r>
        <w:rPr>
          <w:rFonts w:ascii="Calibri" w:hAnsi="Calibri"/>
          <w:lang w:eastAsia="zh-CN"/>
        </w:rPr>
        <w:t>。</w:t>
      </w:r>
    </w:p>
    <w:tbl>
      <w:tblPr>
        <w:tblStyle w:val="10"/>
        <w:tblW w:w="9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2"/>
        <w:gridCol w:w="1534"/>
        <w:gridCol w:w="2076"/>
        <w:gridCol w:w="2196"/>
      </w:tblGrid>
      <w:tr w14:paraId="01F7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542" w:type="dxa"/>
            <w:noWrap w:val="0"/>
            <w:vAlign w:val="center"/>
          </w:tcPr>
          <w:p w14:paraId="77D47952">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木门</w:t>
            </w:r>
            <w:r>
              <w:rPr>
                <w:rFonts w:hint="eastAsia" w:ascii="宋体" w:hAnsi="宋体" w:eastAsia="宋体" w:cs="宋体"/>
                <w:sz w:val="21"/>
                <w:szCs w:val="21"/>
              </w:rPr>
              <w:t>规格</w:t>
            </w:r>
            <w:r>
              <w:rPr>
                <w:rFonts w:hint="eastAsia" w:ascii="宋体" w:hAnsi="宋体" w:eastAsia="宋体" w:cs="宋体"/>
                <w:sz w:val="21"/>
                <w:szCs w:val="21"/>
                <w:lang w:val="en-US" w:eastAsia="zh-CN"/>
              </w:rPr>
              <w:t>型号</w:t>
            </w:r>
          </w:p>
        </w:tc>
        <w:tc>
          <w:tcPr>
            <w:tcW w:w="1534" w:type="dxa"/>
            <w:noWrap w:val="0"/>
            <w:vAlign w:val="center"/>
          </w:tcPr>
          <w:p w14:paraId="1990C9EC">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1"/>
                <w:szCs w:val="21"/>
              </w:rPr>
            </w:pPr>
            <w:r>
              <w:rPr>
                <w:rFonts w:hint="eastAsia" w:ascii="宋体" w:hAnsi="宋体" w:eastAsia="宋体" w:cs="宋体"/>
                <w:sz w:val="21"/>
                <w:szCs w:val="21"/>
              </w:rPr>
              <w:t>数量（</w:t>
            </w:r>
            <w:r>
              <w:rPr>
                <w:rFonts w:hint="eastAsia" w:ascii="宋体" w:hAnsi="宋体" w:eastAsia="宋体" w:cs="宋体"/>
                <w:sz w:val="21"/>
                <w:szCs w:val="21"/>
                <w:lang w:val="en-US" w:eastAsia="zh-CN"/>
              </w:rPr>
              <w:t>m2</w:t>
            </w:r>
            <w:r>
              <w:rPr>
                <w:rFonts w:hint="eastAsia" w:ascii="宋体" w:hAnsi="宋体" w:eastAsia="宋体" w:cs="宋体"/>
                <w:sz w:val="21"/>
                <w:szCs w:val="21"/>
              </w:rPr>
              <w:t>）</w:t>
            </w:r>
          </w:p>
        </w:tc>
        <w:tc>
          <w:tcPr>
            <w:tcW w:w="2076" w:type="dxa"/>
            <w:noWrap w:val="0"/>
            <w:vAlign w:val="center"/>
          </w:tcPr>
          <w:p w14:paraId="340C40E0">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单价（元/</w:t>
            </w:r>
            <w:r>
              <w:rPr>
                <w:rFonts w:hint="eastAsia" w:ascii="宋体" w:hAnsi="宋体" w:eastAsia="宋体" w:cs="宋体"/>
                <w:sz w:val="21"/>
                <w:szCs w:val="21"/>
                <w:lang w:val="en-US" w:eastAsia="zh-CN"/>
              </w:rPr>
              <w:t>m2</w:t>
            </w:r>
            <w:r>
              <w:rPr>
                <w:rFonts w:hint="eastAsia" w:ascii="宋体" w:hAnsi="宋体" w:eastAsia="宋体" w:cs="宋体"/>
                <w:sz w:val="21"/>
                <w:szCs w:val="21"/>
              </w:rPr>
              <w:t>）</w:t>
            </w:r>
          </w:p>
        </w:tc>
        <w:tc>
          <w:tcPr>
            <w:tcW w:w="2196" w:type="dxa"/>
            <w:noWrap w:val="0"/>
            <w:vAlign w:val="center"/>
          </w:tcPr>
          <w:p w14:paraId="2690F1FB">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 金 额 （元）</w:t>
            </w:r>
          </w:p>
        </w:tc>
      </w:tr>
      <w:tr w14:paraId="2370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2" w:type="dxa"/>
            <w:noWrap w:val="0"/>
            <w:vAlign w:val="center"/>
          </w:tcPr>
          <w:p w14:paraId="34BFADF9">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成品装饰门扇</w:t>
            </w:r>
          </w:p>
        </w:tc>
        <w:tc>
          <w:tcPr>
            <w:tcW w:w="1534" w:type="dxa"/>
            <w:noWrap w:val="0"/>
            <w:vAlign w:val="center"/>
          </w:tcPr>
          <w:p w14:paraId="08247F7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ascii="宋体" w:hAnsi="宋体" w:eastAsia="宋体" w:cs="宋体"/>
                <w:i w:val="0"/>
                <w:iCs w:val="0"/>
                <w:color w:val="000000"/>
                <w:kern w:val="0"/>
                <w:sz w:val="24"/>
                <w:szCs w:val="24"/>
                <w:u w:val="none"/>
                <w:lang w:val="en-US" w:eastAsia="zh-CN" w:bidi="ar"/>
              </w:rPr>
              <w:t xml:space="preserve">1303 </w:t>
            </w:r>
          </w:p>
        </w:tc>
        <w:tc>
          <w:tcPr>
            <w:tcW w:w="2076" w:type="dxa"/>
            <w:noWrap w:val="0"/>
            <w:vAlign w:val="center"/>
          </w:tcPr>
          <w:p w14:paraId="5E18C62C">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196" w:type="dxa"/>
            <w:noWrap w:val="0"/>
            <w:vAlign w:val="center"/>
          </w:tcPr>
          <w:p w14:paraId="41225956">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4BF7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48" w:type="dxa"/>
            <w:gridSpan w:val="4"/>
            <w:noWrap w:val="0"/>
            <w:vAlign w:val="top"/>
          </w:tcPr>
          <w:p w14:paraId="5EBBA009">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备注：包运</w:t>
            </w:r>
            <w:r>
              <w:rPr>
                <w:rFonts w:hint="eastAsia" w:ascii="宋体" w:hAnsi="宋体" w:eastAsia="宋体" w:cs="宋体"/>
                <w:sz w:val="21"/>
                <w:szCs w:val="21"/>
                <w:lang w:eastAsia="zh-CN"/>
              </w:rPr>
              <w:t>，</w:t>
            </w:r>
            <w:r>
              <w:rPr>
                <w:rFonts w:hint="eastAsia" w:ascii="宋体" w:hAnsi="宋体" w:eastAsia="宋体" w:cs="宋体"/>
                <w:sz w:val="21"/>
                <w:szCs w:val="21"/>
              </w:rPr>
              <w:t>包卸，开增值税专用</w:t>
            </w:r>
            <w:r>
              <w:rPr>
                <w:rFonts w:hint="eastAsia" w:ascii="宋体" w:hAnsi="宋体" w:eastAsia="宋体" w:cs="宋体"/>
                <w:sz w:val="21"/>
                <w:szCs w:val="21"/>
                <w:lang w:eastAsia="zh-CN"/>
              </w:rPr>
              <w:t>票，</w:t>
            </w:r>
            <w:r>
              <w:rPr>
                <w:rFonts w:hint="eastAsia" w:ascii="宋体" w:hAnsi="宋体" w:eastAsia="宋体" w:cs="宋体"/>
                <w:sz w:val="21"/>
                <w:szCs w:val="21"/>
                <w:lang w:val="en-US" w:eastAsia="zh-CN"/>
              </w:rPr>
              <w:t>100%</w:t>
            </w:r>
            <w:r>
              <w:rPr>
                <w:rFonts w:hint="eastAsia" w:ascii="宋体" w:hAnsi="宋体" w:eastAsia="宋体" w:cs="宋体"/>
                <w:sz w:val="21"/>
                <w:szCs w:val="21"/>
              </w:rPr>
              <w:t>材料票、13%税点。据实结算，以实际发货量为准。</w:t>
            </w:r>
          </w:p>
        </w:tc>
      </w:tr>
    </w:tbl>
    <w:p w14:paraId="325BCB55">
      <w:pPr>
        <w:pStyle w:val="9"/>
        <w:spacing w:line="560" w:lineRule="exact"/>
        <w:ind w:firstLine="482" w:firstLineChars="200"/>
        <w:rPr>
          <w:rFonts w:ascii="Calibri" w:hAnsi="Calibri"/>
          <w:b/>
          <w:bCs/>
          <w:sz w:val="28"/>
          <w:szCs w:val="28"/>
          <w:lang w:eastAsia="zh-CN"/>
        </w:rPr>
      </w:pPr>
      <w:r>
        <w:rPr>
          <w:rFonts w:hint="eastAsia" w:ascii="Calibri" w:hAnsi="Calibri" w:eastAsia="宋体"/>
          <w:b/>
          <w:bCs/>
          <w:sz w:val="24"/>
          <w:szCs w:val="24"/>
          <w:lang w:eastAsia="zh-CN"/>
        </w:rPr>
        <w:t>最高限价为：</w:t>
      </w:r>
      <w:r>
        <w:rPr>
          <w:rFonts w:hint="eastAsia" w:ascii="Calibri" w:hAnsi="Calibri" w:eastAsia="宋体"/>
          <w:b/>
          <w:bCs/>
          <w:sz w:val="24"/>
          <w:szCs w:val="24"/>
          <w:u w:val="single"/>
          <w:lang w:eastAsia="zh-CN"/>
        </w:rPr>
        <w:t xml:space="preserve">  </w:t>
      </w:r>
      <w:r>
        <w:rPr>
          <w:rFonts w:hint="eastAsia" w:ascii="Calibri" w:hAnsi="Calibri" w:eastAsia="宋体"/>
          <w:b/>
          <w:bCs/>
          <w:sz w:val="24"/>
          <w:szCs w:val="24"/>
          <w:u w:val="single"/>
          <w:lang w:val="en-US" w:eastAsia="zh-CN"/>
        </w:rPr>
        <w:t>970735</w:t>
      </w:r>
      <w:r>
        <w:rPr>
          <w:rFonts w:hint="eastAsia" w:ascii="Calibri" w:hAnsi="Calibri" w:eastAsia="宋体"/>
          <w:b/>
          <w:bCs/>
          <w:sz w:val="24"/>
          <w:szCs w:val="24"/>
          <w:u w:val="single"/>
          <w:lang w:eastAsia="zh-CN"/>
        </w:rPr>
        <w:t xml:space="preserve">元   </w:t>
      </w:r>
    </w:p>
    <w:p w14:paraId="1141C08C">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4、产品质量标准：</w:t>
      </w:r>
    </w:p>
    <w:p w14:paraId="035E1405">
      <w:pPr>
        <w:spacing w:line="560" w:lineRule="exact"/>
        <w:ind w:firstLine="480" w:firstLineChars="200"/>
        <w:rPr>
          <w:rFonts w:eastAsia="宋体"/>
          <w:sz w:val="24"/>
          <w:szCs w:val="24"/>
          <w:lang w:eastAsia="zh-CN"/>
        </w:rPr>
      </w:pPr>
      <w:r>
        <w:rPr>
          <w:rFonts w:hint="eastAsia" w:eastAsia="宋体"/>
          <w:sz w:val="24"/>
          <w:szCs w:val="24"/>
          <w:lang w:eastAsia="zh-CN"/>
        </w:rPr>
        <w:t>4</w:t>
      </w:r>
      <w:r>
        <w:rPr>
          <w:rFonts w:hint="eastAsia"/>
          <w:sz w:val="24"/>
          <w:szCs w:val="24"/>
          <w:lang w:eastAsia="zh-CN"/>
        </w:rPr>
        <w:t>.1货物的质量必须符合现行 国家 标准和行业产品质量合格标准，而且为完整、无瑕疵产品交付，货物交付时</w:t>
      </w:r>
      <w:r>
        <w:rPr>
          <w:rFonts w:hint="eastAsia" w:eastAsia="宋体"/>
          <w:sz w:val="24"/>
          <w:szCs w:val="24"/>
          <w:lang w:eastAsia="zh-CN"/>
        </w:rPr>
        <w:t>供应商</w:t>
      </w:r>
      <w:r>
        <w:rPr>
          <w:rFonts w:hint="eastAsia"/>
          <w:sz w:val="24"/>
          <w:szCs w:val="24"/>
          <w:lang w:eastAsia="zh-CN"/>
        </w:rPr>
        <w:t>应同时提供生产许可证、质量保证书、出厂合格证、出厂检验报告等有关资料原件交予</w:t>
      </w:r>
      <w:r>
        <w:rPr>
          <w:rFonts w:hint="eastAsia" w:eastAsia="宋体"/>
          <w:sz w:val="24"/>
          <w:szCs w:val="24"/>
          <w:lang w:eastAsia="zh-CN"/>
        </w:rPr>
        <w:t>采购人</w:t>
      </w:r>
      <w:r>
        <w:rPr>
          <w:rFonts w:hint="eastAsia"/>
          <w:sz w:val="24"/>
          <w:szCs w:val="24"/>
          <w:lang w:eastAsia="zh-CN"/>
        </w:rPr>
        <w:t>。所供货物本身质量问题由</w:t>
      </w:r>
      <w:r>
        <w:rPr>
          <w:rFonts w:hint="eastAsia" w:eastAsia="宋体"/>
          <w:sz w:val="24"/>
          <w:szCs w:val="24"/>
          <w:lang w:eastAsia="zh-CN"/>
        </w:rPr>
        <w:t>供应商</w:t>
      </w:r>
      <w:r>
        <w:rPr>
          <w:rFonts w:hint="eastAsia"/>
          <w:sz w:val="24"/>
          <w:szCs w:val="24"/>
          <w:lang w:eastAsia="zh-CN"/>
        </w:rPr>
        <w:t>承担，</w:t>
      </w:r>
      <w:r>
        <w:rPr>
          <w:rFonts w:hint="eastAsia" w:eastAsia="宋体"/>
          <w:sz w:val="24"/>
          <w:szCs w:val="24"/>
          <w:lang w:eastAsia="zh-CN"/>
        </w:rPr>
        <w:t>供应商</w:t>
      </w:r>
      <w:r>
        <w:rPr>
          <w:rFonts w:hint="eastAsia"/>
          <w:sz w:val="24"/>
          <w:szCs w:val="24"/>
          <w:lang w:eastAsia="zh-CN"/>
        </w:rPr>
        <w:t>所提供的产品必须实行三包，</w:t>
      </w:r>
      <w:r>
        <w:rPr>
          <w:rFonts w:hint="eastAsia" w:eastAsia="宋体"/>
          <w:sz w:val="24"/>
          <w:szCs w:val="24"/>
          <w:lang w:eastAsia="zh-CN"/>
        </w:rPr>
        <w:t>采购人</w:t>
      </w:r>
      <w:r>
        <w:rPr>
          <w:rFonts w:hint="eastAsia"/>
          <w:sz w:val="24"/>
          <w:szCs w:val="24"/>
          <w:lang w:eastAsia="zh-CN"/>
        </w:rPr>
        <w:t>对货物的验收合格并不免除</w:t>
      </w:r>
      <w:r>
        <w:rPr>
          <w:rFonts w:hint="eastAsia" w:eastAsia="宋体"/>
          <w:sz w:val="24"/>
          <w:szCs w:val="24"/>
          <w:lang w:eastAsia="zh-CN"/>
        </w:rPr>
        <w:t>供应商</w:t>
      </w:r>
      <w:r>
        <w:rPr>
          <w:rFonts w:hint="eastAsia"/>
          <w:sz w:val="24"/>
          <w:szCs w:val="24"/>
          <w:lang w:eastAsia="zh-CN"/>
        </w:rPr>
        <w:t>对货物承担质量保证的责任</w:t>
      </w:r>
      <w:r>
        <w:rPr>
          <w:rFonts w:hint="eastAsia" w:eastAsia="宋体"/>
          <w:sz w:val="24"/>
          <w:szCs w:val="24"/>
          <w:lang w:eastAsia="zh-CN"/>
        </w:rPr>
        <w:t>。</w:t>
      </w:r>
    </w:p>
    <w:p w14:paraId="337D702A">
      <w:pPr>
        <w:kinsoku/>
        <w:autoSpaceDE/>
        <w:autoSpaceDN/>
        <w:spacing w:before="156" w:beforeLines="50" w:after="156" w:afterLines="50" w:line="560" w:lineRule="exact"/>
        <w:ind w:firstLine="480" w:firstLineChars="200"/>
        <w:textAlignment w:val="auto"/>
        <w:rPr>
          <w:sz w:val="24"/>
          <w:szCs w:val="24"/>
          <w:lang w:eastAsia="zh-CN"/>
        </w:rPr>
      </w:pPr>
      <w:r>
        <w:rPr>
          <w:rFonts w:hint="eastAsia" w:eastAsia="宋体"/>
          <w:sz w:val="24"/>
          <w:szCs w:val="24"/>
          <w:lang w:eastAsia="zh-CN"/>
        </w:rPr>
        <w:t>4</w:t>
      </w:r>
      <w:r>
        <w:rPr>
          <w:rFonts w:hint="eastAsia"/>
          <w:sz w:val="24"/>
          <w:szCs w:val="24"/>
          <w:lang w:eastAsia="zh-CN"/>
        </w:rPr>
        <w:t xml:space="preserve">.2 </w:t>
      </w:r>
      <w:r>
        <w:rPr>
          <w:rFonts w:hint="eastAsia" w:eastAsia="宋体"/>
          <w:sz w:val="24"/>
          <w:szCs w:val="24"/>
          <w:lang w:eastAsia="zh-CN"/>
        </w:rPr>
        <w:t>供应商</w:t>
      </w:r>
      <w:r>
        <w:rPr>
          <w:rFonts w:hint="eastAsia"/>
          <w:sz w:val="24"/>
          <w:szCs w:val="24"/>
          <w:lang w:eastAsia="zh-CN"/>
        </w:rPr>
        <w:t>应保证货物合法、不涉及侵犯第三方权益，包括但不限于所有权、专利权、使用权。如因货物侵犯第三方合法权益导致</w:t>
      </w:r>
      <w:r>
        <w:rPr>
          <w:rFonts w:hint="eastAsia" w:eastAsia="宋体"/>
          <w:sz w:val="24"/>
          <w:szCs w:val="24"/>
          <w:lang w:eastAsia="zh-CN"/>
        </w:rPr>
        <w:t>采购人</w:t>
      </w:r>
      <w:r>
        <w:rPr>
          <w:rFonts w:hint="eastAsia"/>
          <w:sz w:val="24"/>
          <w:szCs w:val="24"/>
          <w:lang w:eastAsia="zh-CN"/>
        </w:rPr>
        <w:t>或货物的使用人被追究侵权责任，</w:t>
      </w:r>
      <w:r>
        <w:rPr>
          <w:rFonts w:hint="eastAsia" w:eastAsia="宋体"/>
          <w:sz w:val="24"/>
          <w:szCs w:val="24"/>
          <w:lang w:eastAsia="zh-CN"/>
        </w:rPr>
        <w:t>供应商</w:t>
      </w:r>
      <w:r>
        <w:rPr>
          <w:rFonts w:hint="eastAsia"/>
          <w:sz w:val="24"/>
          <w:szCs w:val="24"/>
          <w:lang w:eastAsia="zh-CN"/>
        </w:rPr>
        <w:t>承担由此造成的全部损失；如因货品的质量瑕疵侵犯</w:t>
      </w:r>
      <w:r>
        <w:rPr>
          <w:rFonts w:hint="eastAsia" w:eastAsia="宋体"/>
          <w:sz w:val="24"/>
          <w:szCs w:val="24"/>
          <w:lang w:eastAsia="zh-CN"/>
        </w:rPr>
        <w:t>采购人</w:t>
      </w:r>
      <w:r>
        <w:rPr>
          <w:rFonts w:hint="eastAsia"/>
          <w:sz w:val="24"/>
          <w:szCs w:val="24"/>
          <w:lang w:eastAsia="zh-CN"/>
        </w:rPr>
        <w:t>或第三方的合法权益，包括但不限于生命权、健康权、财产权，</w:t>
      </w:r>
      <w:r>
        <w:rPr>
          <w:rFonts w:hint="eastAsia" w:eastAsia="宋体"/>
          <w:sz w:val="24"/>
          <w:szCs w:val="24"/>
          <w:lang w:eastAsia="zh-CN"/>
        </w:rPr>
        <w:t>供应商</w:t>
      </w:r>
      <w:r>
        <w:rPr>
          <w:rFonts w:hint="eastAsia"/>
          <w:sz w:val="24"/>
          <w:szCs w:val="24"/>
          <w:lang w:eastAsia="zh-CN"/>
        </w:rPr>
        <w:t>承担由此造成的全部损失。</w:t>
      </w:r>
    </w:p>
    <w:p w14:paraId="18D8A0E9">
      <w:pPr>
        <w:kinsoku/>
        <w:autoSpaceDE/>
        <w:autoSpaceDN/>
        <w:spacing w:before="156" w:beforeLines="50" w:after="156" w:afterLines="50" w:line="560" w:lineRule="exact"/>
        <w:ind w:firstLine="480" w:firstLineChars="200"/>
        <w:textAlignment w:val="auto"/>
        <w:rPr>
          <w:rFonts w:eastAsia="宋体"/>
          <w:sz w:val="24"/>
          <w:szCs w:val="24"/>
          <w:lang w:eastAsia="zh-CN"/>
        </w:rPr>
      </w:pPr>
      <w:r>
        <w:rPr>
          <w:rFonts w:hint="eastAsia" w:eastAsia="宋体"/>
          <w:sz w:val="24"/>
          <w:szCs w:val="24"/>
          <w:lang w:eastAsia="zh-CN"/>
        </w:rPr>
        <w:t>4</w:t>
      </w:r>
      <w:r>
        <w:rPr>
          <w:rFonts w:hint="eastAsia"/>
          <w:sz w:val="24"/>
          <w:szCs w:val="24"/>
          <w:lang w:eastAsia="zh-CN"/>
        </w:rPr>
        <w:t>.3 双方采取凭成交样品买卖的，货物质量应与</w:t>
      </w:r>
      <w:r>
        <w:rPr>
          <w:rFonts w:hint="eastAsia" w:eastAsia="宋体"/>
          <w:sz w:val="24"/>
          <w:szCs w:val="24"/>
          <w:lang w:eastAsia="zh-CN"/>
        </w:rPr>
        <w:t>供应商</w:t>
      </w:r>
      <w:r>
        <w:rPr>
          <w:rFonts w:hint="eastAsia"/>
          <w:sz w:val="24"/>
          <w:szCs w:val="24"/>
          <w:lang w:eastAsia="zh-CN"/>
        </w:rPr>
        <w:t>提供给</w:t>
      </w:r>
      <w:r>
        <w:rPr>
          <w:rFonts w:hint="eastAsia" w:eastAsia="宋体"/>
          <w:sz w:val="24"/>
          <w:szCs w:val="24"/>
          <w:lang w:eastAsia="zh-CN"/>
        </w:rPr>
        <w:t>采购人</w:t>
      </w:r>
      <w:r>
        <w:rPr>
          <w:rFonts w:hint="eastAsia"/>
          <w:sz w:val="24"/>
          <w:szCs w:val="24"/>
          <w:lang w:eastAsia="zh-CN"/>
        </w:rPr>
        <w:t>的样品一致</w:t>
      </w:r>
      <w:r>
        <w:rPr>
          <w:rFonts w:hint="eastAsia" w:eastAsia="宋体"/>
          <w:sz w:val="24"/>
          <w:szCs w:val="24"/>
          <w:lang w:eastAsia="zh-CN"/>
        </w:rPr>
        <w:t>。</w:t>
      </w:r>
    </w:p>
    <w:p w14:paraId="1BFB738A">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5.结算单价</w:t>
      </w:r>
    </w:p>
    <w:p w14:paraId="732D5C39">
      <w:pPr>
        <w:pStyle w:val="9"/>
        <w:spacing w:line="560" w:lineRule="exact"/>
        <w:ind w:firstLine="480" w:firstLineChars="200"/>
        <w:rPr>
          <w:rFonts w:ascii="Calibri" w:hAnsi="Calibri"/>
          <w:lang w:eastAsia="zh-CN"/>
        </w:rPr>
      </w:pPr>
      <w:r>
        <w:rPr>
          <w:rFonts w:hint="eastAsia" w:ascii="Calibri" w:hAnsi="Calibri"/>
          <w:sz w:val="24"/>
          <w:szCs w:val="24"/>
          <w:lang w:eastAsia="zh-CN"/>
        </w:rPr>
        <w:t>5.1</w:t>
      </w:r>
      <w:r>
        <w:rPr>
          <w:rFonts w:hint="eastAsia" w:ascii="Calibri" w:hAnsi="Calibri" w:eastAsia="宋体"/>
          <w:sz w:val="24"/>
          <w:szCs w:val="24"/>
          <w:lang w:eastAsia="zh-CN"/>
        </w:rPr>
        <w:t>货到工地且</w:t>
      </w:r>
      <w:r>
        <w:rPr>
          <w:rFonts w:hint="eastAsia" w:ascii="宋体" w:hAnsi="宋体" w:eastAsia="宋体" w:cs="宋体"/>
          <w:bCs/>
          <w:sz w:val="24"/>
          <w:szCs w:val="24"/>
          <w:lang w:eastAsia="zh-CN"/>
        </w:rPr>
        <w:t>供应商</w:t>
      </w:r>
      <w:r>
        <w:rPr>
          <w:rFonts w:hint="eastAsia" w:ascii="宋体" w:hAnsi="宋体" w:cs="宋体"/>
          <w:bCs/>
          <w:sz w:val="24"/>
          <w:szCs w:val="24"/>
          <w:lang w:eastAsia="zh-CN"/>
        </w:rPr>
        <w:t>提供13%的增值税专用发票价</w:t>
      </w:r>
      <w:r>
        <w:rPr>
          <w:rFonts w:hint="eastAsia" w:ascii="宋体" w:hAnsi="宋体" w:eastAsia="宋体" w:cs="宋体"/>
          <w:bCs/>
          <w:sz w:val="24"/>
          <w:szCs w:val="24"/>
          <w:lang w:eastAsia="zh-CN"/>
        </w:rPr>
        <w:t>（价格包含运费、装卸费、税金等费用）</w:t>
      </w:r>
      <w:r>
        <w:rPr>
          <w:rFonts w:hint="eastAsia" w:ascii="Calibri" w:hAnsi="Calibri"/>
          <w:sz w:val="24"/>
          <w:szCs w:val="24"/>
          <w:lang w:eastAsia="zh-CN"/>
        </w:rPr>
        <w:t>。</w:t>
      </w:r>
    </w:p>
    <w:p w14:paraId="05D07A4A">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6.</w:t>
      </w:r>
      <w:r>
        <w:rPr>
          <w:rFonts w:ascii="Calibri" w:hAnsi="Calibri"/>
          <w:b/>
          <w:bCs/>
          <w:sz w:val="28"/>
          <w:szCs w:val="28"/>
          <w:lang w:eastAsia="zh-CN"/>
        </w:rPr>
        <w:t>支付方式</w:t>
      </w:r>
    </w:p>
    <w:p w14:paraId="527CA214">
      <w:pPr>
        <w:keepNext w:val="0"/>
        <w:keepLines w:val="0"/>
        <w:pageBreakBefore w:val="0"/>
        <w:kinsoku/>
        <w:wordWrap/>
        <w:overflowPunct/>
        <w:topLinePunct w:val="0"/>
        <w:autoSpaceDE/>
        <w:autoSpaceDN/>
        <w:bidi w:val="0"/>
        <w:spacing w:before="156" w:beforeLines="50" w:after="156" w:afterLines="50" w:line="400" w:lineRule="exact"/>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6.1</w:t>
      </w:r>
      <w:r>
        <w:rPr>
          <w:rFonts w:ascii="Calibri" w:hAnsi="Calibri"/>
          <w:b/>
          <w:bCs/>
          <w:sz w:val="24"/>
          <w:szCs w:val="24"/>
          <w:lang w:eastAsia="zh-CN"/>
        </w:rPr>
        <w:t xml:space="preserve"> </w:t>
      </w:r>
      <w:r>
        <w:rPr>
          <w:rFonts w:hint="eastAsia" w:ascii="宋体" w:hAnsi="宋体" w:eastAsia="宋体" w:cs="宋体"/>
          <w:b/>
          <w:bCs/>
          <w:sz w:val="24"/>
          <w:szCs w:val="24"/>
          <w:lang w:eastAsia="zh-CN"/>
        </w:rPr>
        <w:t>月结，</w:t>
      </w:r>
      <w:r>
        <w:rPr>
          <w:rFonts w:hint="eastAsia" w:ascii="宋体" w:cs="宋体"/>
          <w:b/>
          <w:bCs/>
          <w:kern w:val="0"/>
          <w:sz w:val="24"/>
          <w:szCs w:val="24"/>
          <w:lang w:val="en-US" w:eastAsia="zh-CN"/>
        </w:rPr>
        <w:t>乙方送货抵达甲方指定接收地点后，经甲方检验合格，且甲方收到乙方提供合格有效发票、收货单结算联、经核对确认的对账单后，次月20号前支付上月货款</w:t>
      </w:r>
      <w:r>
        <w:rPr>
          <w:rFonts w:hint="eastAsia" w:ascii="宋体" w:cs="宋体"/>
          <w:b/>
          <w:bCs/>
          <w:kern w:val="0"/>
          <w:szCs w:val="21"/>
          <w:lang w:val="en-US" w:eastAsia="zh-CN"/>
        </w:rPr>
        <w:t>。</w:t>
      </w:r>
    </w:p>
    <w:p w14:paraId="1684C94B">
      <w:pPr>
        <w:tabs>
          <w:tab w:val="left" w:pos="0"/>
        </w:tabs>
        <w:spacing w:line="560" w:lineRule="exact"/>
        <w:ind w:firstLine="482" w:firstLineChars="200"/>
        <w:rPr>
          <w:rFonts w:ascii="宋体" w:hAnsi="宋体" w:eastAsia="宋体" w:cs="宋体"/>
          <w:b/>
          <w:bCs/>
          <w:lang w:eastAsia="zh-CN"/>
        </w:rPr>
      </w:pPr>
      <w:r>
        <w:rPr>
          <w:rFonts w:hint="eastAsia" w:ascii="宋体" w:hAnsi="宋体" w:eastAsia="宋体" w:cs="宋体"/>
          <w:b/>
          <w:bCs/>
          <w:sz w:val="24"/>
          <w:szCs w:val="24"/>
          <w:lang w:eastAsia="zh-CN"/>
        </w:rPr>
        <w:t>6.2 货物暂定金额仅允许上下浮动1</w:t>
      </w:r>
      <w:r>
        <w:rPr>
          <w:rFonts w:ascii="宋体" w:hAnsi="宋体" w:eastAsia="宋体" w:cs="宋体"/>
          <w:b/>
          <w:bCs/>
          <w:sz w:val="24"/>
          <w:szCs w:val="24"/>
          <w:lang w:eastAsia="zh-CN"/>
        </w:rPr>
        <w:t>0</w:t>
      </w:r>
      <w:r>
        <w:rPr>
          <w:rFonts w:hint="eastAsia" w:ascii="宋体" w:hAnsi="宋体" w:eastAsia="宋体" w:cs="宋体"/>
          <w:b/>
          <w:bCs/>
          <w:sz w:val="24"/>
          <w:szCs w:val="24"/>
          <w:lang w:eastAsia="zh-CN"/>
        </w:rPr>
        <w:t>%。</w:t>
      </w:r>
    </w:p>
    <w:p w14:paraId="73DAA5F1">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7.竞争性谈判</w:t>
      </w:r>
      <w:r>
        <w:rPr>
          <w:rFonts w:hint="eastAsia" w:ascii="宋体" w:hAnsi="宋体" w:eastAsia="宋体" w:cs="宋体"/>
          <w:b/>
          <w:bCs/>
          <w:sz w:val="28"/>
          <w:szCs w:val="28"/>
          <w:lang w:eastAsia="zh-CN"/>
        </w:rPr>
        <w:t>程序及</w:t>
      </w:r>
      <w:r>
        <w:rPr>
          <w:rFonts w:hint="eastAsia" w:ascii="宋体" w:hAnsi="宋体" w:cs="宋体"/>
          <w:b/>
          <w:bCs/>
          <w:sz w:val="28"/>
          <w:szCs w:val="28"/>
          <w:lang w:eastAsia="zh-CN"/>
        </w:rPr>
        <w:t>评审办法</w:t>
      </w:r>
    </w:p>
    <w:p w14:paraId="7D2FE273">
      <w:pPr>
        <w:spacing w:line="560" w:lineRule="exact"/>
        <w:outlineLvl w:val="1"/>
        <w:rPr>
          <w:rFonts w:ascii="宋体" w:hAnsi="宋体"/>
          <w:b/>
          <w:bCs/>
          <w:sz w:val="24"/>
          <w:szCs w:val="24"/>
          <w:lang w:eastAsia="zh-CN"/>
        </w:rPr>
      </w:pPr>
      <w:r>
        <w:rPr>
          <w:rFonts w:hint="eastAsia" w:ascii="宋体" w:hAnsi="宋体" w:eastAsia="宋体"/>
          <w:b/>
          <w:bCs/>
          <w:sz w:val="24"/>
          <w:szCs w:val="24"/>
          <w:lang w:eastAsia="zh-CN"/>
        </w:rPr>
        <w:t>7.</w:t>
      </w:r>
      <w:r>
        <w:rPr>
          <w:rFonts w:ascii="宋体" w:hAnsi="宋体"/>
          <w:b/>
          <w:bCs/>
          <w:sz w:val="24"/>
          <w:szCs w:val="24"/>
          <w:lang w:eastAsia="zh-CN"/>
        </w:rPr>
        <w:t xml:space="preserve">1. </w:t>
      </w:r>
      <w:r>
        <w:rPr>
          <w:rFonts w:hint="eastAsia" w:ascii="宋体" w:hAnsi="宋体"/>
          <w:b/>
          <w:bCs/>
          <w:sz w:val="24"/>
          <w:szCs w:val="24"/>
          <w:lang w:eastAsia="zh-CN"/>
        </w:rPr>
        <w:t>评审</w:t>
      </w:r>
      <w:r>
        <w:rPr>
          <w:rFonts w:ascii="宋体" w:hAnsi="宋体"/>
          <w:b/>
          <w:bCs/>
          <w:sz w:val="24"/>
          <w:szCs w:val="24"/>
          <w:lang w:eastAsia="zh-CN"/>
        </w:rPr>
        <w:t>方法</w:t>
      </w:r>
    </w:p>
    <w:p w14:paraId="7463FFAA">
      <w:pPr>
        <w:spacing w:line="560" w:lineRule="exact"/>
        <w:ind w:firstLine="540" w:firstLineChars="225"/>
        <w:rPr>
          <w:rFonts w:ascii="宋体" w:hAnsi="宋体"/>
          <w:sz w:val="24"/>
          <w:szCs w:val="24"/>
          <w:lang w:eastAsia="zh-CN"/>
        </w:rPr>
      </w:pPr>
      <w:r>
        <w:rPr>
          <w:rFonts w:ascii="宋体" w:hAnsi="宋体"/>
          <w:sz w:val="24"/>
          <w:szCs w:val="24"/>
          <w:lang w:eastAsia="zh-CN"/>
        </w:rPr>
        <w:t>采购人将根据本项目的特点组成谈判小组，谈判小组所有成员集中与供应商分别进行谈判；</w:t>
      </w:r>
    </w:p>
    <w:p w14:paraId="10AEEA10">
      <w:pPr>
        <w:spacing w:line="560" w:lineRule="exact"/>
        <w:outlineLvl w:val="1"/>
        <w:rPr>
          <w:rFonts w:ascii="宋体" w:hAnsi="宋体" w:eastAsia="宋体"/>
          <w:sz w:val="24"/>
          <w:szCs w:val="24"/>
          <w:lang w:eastAsia="zh-CN"/>
        </w:rPr>
      </w:pPr>
      <w:r>
        <w:rPr>
          <w:rFonts w:hint="eastAsia" w:ascii="宋体" w:hAnsi="宋体" w:eastAsia="宋体"/>
          <w:sz w:val="24"/>
          <w:szCs w:val="24"/>
          <w:lang w:eastAsia="zh-CN"/>
        </w:rPr>
        <w:t>7.2.谈判程序</w:t>
      </w:r>
    </w:p>
    <w:p w14:paraId="40C8384C">
      <w:pPr>
        <w:spacing w:line="560" w:lineRule="exact"/>
        <w:ind w:firstLine="540" w:firstLineChars="225"/>
        <w:rPr>
          <w:rFonts w:ascii="宋体" w:hAnsi="宋体"/>
          <w:sz w:val="24"/>
          <w:szCs w:val="24"/>
          <w:lang w:eastAsia="zh-CN"/>
        </w:rPr>
      </w:pPr>
      <w:r>
        <w:rPr>
          <w:rFonts w:hint="eastAsia" w:ascii="宋体" w:hAnsi="宋体"/>
          <w:sz w:val="24"/>
          <w:szCs w:val="24"/>
          <w:lang w:eastAsia="zh-CN"/>
        </w:rPr>
        <w:t>采购人</w:t>
      </w:r>
      <w:r>
        <w:rPr>
          <w:rFonts w:ascii="宋体" w:hAnsi="宋体"/>
          <w:sz w:val="24"/>
          <w:szCs w:val="24"/>
          <w:lang w:eastAsia="zh-CN"/>
        </w:rPr>
        <w:t>在“</w:t>
      </w:r>
      <w:r>
        <w:rPr>
          <w:rFonts w:hint="eastAsia" w:ascii="宋体" w:hAnsi="宋体"/>
          <w:sz w:val="24"/>
          <w:szCs w:val="24"/>
          <w:lang w:eastAsia="zh-CN"/>
        </w:rPr>
        <w:t>1、</w:t>
      </w:r>
      <w:r>
        <w:rPr>
          <w:rFonts w:ascii="宋体" w:hAnsi="宋体"/>
          <w:sz w:val="24"/>
          <w:szCs w:val="24"/>
          <w:lang w:eastAsia="zh-CN"/>
        </w:rPr>
        <w:t>谈判</w:t>
      </w:r>
      <w:r>
        <w:rPr>
          <w:rFonts w:hint="eastAsia" w:ascii="宋体" w:hAnsi="宋体"/>
          <w:sz w:val="24"/>
          <w:szCs w:val="24"/>
          <w:lang w:eastAsia="zh-CN"/>
        </w:rPr>
        <w:t>须知</w:t>
      </w:r>
      <w:r>
        <w:rPr>
          <w:rFonts w:ascii="宋体" w:hAnsi="宋体"/>
          <w:sz w:val="24"/>
          <w:szCs w:val="24"/>
          <w:lang w:eastAsia="zh-CN"/>
        </w:rPr>
        <w:t>”中规定的时间和地点组织谈判。谈判时所有供应商代表须携带</w:t>
      </w:r>
      <w:r>
        <w:rPr>
          <w:rFonts w:hint="eastAsia" w:ascii="宋体" w:hAnsi="宋体" w:eastAsia="宋体"/>
          <w:sz w:val="24"/>
          <w:szCs w:val="24"/>
          <w:lang w:eastAsia="zh-CN"/>
        </w:rPr>
        <w:t>身份证</w:t>
      </w:r>
      <w:r>
        <w:rPr>
          <w:rFonts w:ascii="宋体" w:hAnsi="宋体"/>
          <w:sz w:val="24"/>
          <w:szCs w:val="24"/>
          <w:lang w:eastAsia="zh-CN"/>
        </w:rPr>
        <w:t>参加，并应签名和</w:t>
      </w:r>
      <w:r>
        <w:rPr>
          <w:rFonts w:hint="eastAsia" w:ascii="宋体" w:hAnsi="宋体" w:eastAsia="宋体"/>
          <w:sz w:val="24"/>
          <w:szCs w:val="24"/>
          <w:lang w:eastAsia="zh-CN"/>
        </w:rPr>
        <w:t>递交谈判响应文件</w:t>
      </w:r>
      <w:r>
        <w:rPr>
          <w:rFonts w:ascii="宋体" w:hAnsi="宋体"/>
          <w:sz w:val="24"/>
          <w:szCs w:val="24"/>
          <w:lang w:eastAsia="zh-CN"/>
        </w:rPr>
        <w:t>以证明其出席。签到时间以</w:t>
      </w:r>
      <w:r>
        <w:rPr>
          <w:rFonts w:hint="eastAsia" w:ascii="宋体" w:hAnsi="宋体" w:eastAsia="宋体"/>
          <w:sz w:val="24"/>
          <w:szCs w:val="24"/>
          <w:lang w:eastAsia="zh-CN"/>
        </w:rPr>
        <w:t>递交谈判响应文件</w:t>
      </w:r>
      <w:r>
        <w:rPr>
          <w:rFonts w:ascii="宋体" w:hAnsi="宋体"/>
          <w:sz w:val="24"/>
          <w:szCs w:val="24"/>
          <w:lang w:eastAsia="zh-CN"/>
        </w:rPr>
        <w:t>时间为准。</w:t>
      </w:r>
    </w:p>
    <w:p w14:paraId="1AA1A078">
      <w:pPr>
        <w:spacing w:line="560" w:lineRule="exact"/>
        <w:ind w:firstLine="480" w:firstLineChars="200"/>
        <w:rPr>
          <w:rFonts w:ascii="宋体" w:hAnsi="宋体"/>
          <w:sz w:val="24"/>
          <w:szCs w:val="24"/>
          <w:lang w:eastAsia="zh-CN"/>
        </w:rPr>
      </w:pPr>
      <w:r>
        <w:rPr>
          <w:rFonts w:ascii="宋体" w:hAnsi="宋体"/>
          <w:sz w:val="24"/>
          <w:szCs w:val="24"/>
          <w:lang w:eastAsia="zh-CN"/>
        </w:rPr>
        <w:t>谈判由采购人主持，邀请供应商参加。</w:t>
      </w:r>
    </w:p>
    <w:p w14:paraId="2DB3780E">
      <w:pPr>
        <w:spacing w:line="560" w:lineRule="exact"/>
        <w:ind w:firstLine="540" w:firstLineChars="225"/>
        <w:rPr>
          <w:rFonts w:ascii="宋体" w:hAnsi="宋体"/>
          <w:sz w:val="24"/>
          <w:szCs w:val="24"/>
          <w:lang w:eastAsia="zh-CN"/>
        </w:rPr>
      </w:pPr>
      <w:r>
        <w:rPr>
          <w:rFonts w:ascii="宋体" w:hAnsi="宋体"/>
          <w:sz w:val="24"/>
          <w:szCs w:val="24"/>
          <w:lang w:eastAsia="zh-CN"/>
        </w:rPr>
        <w:t>谈判截止时间前供应商未递交</w:t>
      </w:r>
      <w:r>
        <w:rPr>
          <w:rFonts w:hint="eastAsia" w:ascii="宋体" w:hAnsi="宋体" w:eastAsia="宋体"/>
          <w:sz w:val="24"/>
          <w:szCs w:val="24"/>
          <w:lang w:eastAsia="zh-CN"/>
        </w:rPr>
        <w:t>谈判响应文件的</w:t>
      </w:r>
      <w:r>
        <w:rPr>
          <w:rFonts w:ascii="宋体" w:hAnsi="宋体"/>
          <w:sz w:val="24"/>
          <w:szCs w:val="24"/>
          <w:lang w:eastAsia="zh-CN"/>
        </w:rPr>
        <w:t>，视为无效响应。</w:t>
      </w:r>
    </w:p>
    <w:p w14:paraId="05F216B6">
      <w:pPr>
        <w:spacing w:line="560" w:lineRule="exact"/>
        <w:ind w:firstLine="540" w:firstLineChars="225"/>
        <w:rPr>
          <w:rFonts w:ascii="宋体" w:hAnsi="宋体"/>
          <w:sz w:val="24"/>
          <w:szCs w:val="24"/>
          <w:lang w:eastAsia="zh-CN"/>
        </w:rPr>
      </w:pPr>
      <w:r>
        <w:rPr>
          <w:rFonts w:ascii="宋体" w:hAnsi="宋体"/>
          <w:sz w:val="24"/>
          <w:szCs w:val="24"/>
          <w:lang w:eastAsia="zh-CN"/>
        </w:rPr>
        <w:t>谈判小组对各供应商的谈判响应文件进行初审，并确定谈判内容。谈判响应文件的初审分为</w:t>
      </w:r>
    </w:p>
    <w:p w14:paraId="7052E6EB">
      <w:pPr>
        <w:spacing w:line="560" w:lineRule="exact"/>
        <w:ind w:firstLine="540" w:firstLineChars="225"/>
        <w:rPr>
          <w:rFonts w:ascii="宋体" w:hAnsi="宋体"/>
          <w:sz w:val="24"/>
          <w:szCs w:val="24"/>
          <w:lang w:eastAsia="zh-CN"/>
        </w:rPr>
      </w:pPr>
      <w:r>
        <w:rPr>
          <w:rFonts w:ascii="宋体" w:hAnsi="宋体"/>
          <w:sz w:val="24"/>
          <w:szCs w:val="24"/>
          <w:lang w:eastAsia="zh-CN"/>
        </w:rPr>
        <w:t>（1）资格性检查。依据谈判文件“</w:t>
      </w:r>
      <w:r>
        <w:rPr>
          <w:rFonts w:hint="eastAsia" w:ascii="宋体" w:hAnsi="宋体"/>
          <w:sz w:val="24"/>
          <w:szCs w:val="24"/>
          <w:lang w:eastAsia="zh-CN"/>
        </w:rPr>
        <w:t>1、谈判须知</w:t>
      </w:r>
      <w:r>
        <w:rPr>
          <w:rFonts w:ascii="宋体" w:hAnsi="宋体"/>
          <w:sz w:val="24"/>
          <w:szCs w:val="24"/>
          <w:lang w:eastAsia="zh-CN"/>
        </w:rPr>
        <w:t xml:space="preserve"> </w:t>
      </w:r>
      <w:r>
        <w:rPr>
          <w:rFonts w:hint="eastAsia" w:ascii="宋体" w:hAnsi="宋体" w:eastAsia="宋体"/>
          <w:sz w:val="24"/>
          <w:szCs w:val="24"/>
          <w:lang w:eastAsia="zh-CN"/>
        </w:rPr>
        <w:t>第11项 供应商资格要求</w:t>
      </w:r>
      <w:r>
        <w:rPr>
          <w:rFonts w:ascii="宋体" w:hAnsi="宋体"/>
          <w:sz w:val="24"/>
          <w:szCs w:val="24"/>
          <w:lang w:eastAsia="zh-CN"/>
        </w:rPr>
        <w:t>”的规定，对响应文件中</w:t>
      </w:r>
    </w:p>
    <w:p w14:paraId="04813FEE">
      <w:pPr>
        <w:spacing w:line="560" w:lineRule="exact"/>
        <w:ind w:firstLine="540" w:firstLineChars="225"/>
        <w:rPr>
          <w:rFonts w:ascii="宋体" w:hAnsi="宋体"/>
          <w:sz w:val="24"/>
          <w:szCs w:val="24"/>
          <w:lang w:eastAsia="zh-CN"/>
        </w:rPr>
      </w:pPr>
      <w:r>
        <w:rPr>
          <w:rFonts w:ascii="宋体" w:hAnsi="宋体"/>
          <w:sz w:val="24"/>
          <w:szCs w:val="24"/>
          <w:lang w:eastAsia="zh-CN"/>
        </w:rPr>
        <w:t>的资格证明文件进行审查，以确定供应商是否具备参加谈判资格。</w:t>
      </w:r>
    </w:p>
    <w:p w14:paraId="42732CE1">
      <w:pPr>
        <w:spacing w:line="560" w:lineRule="exact"/>
        <w:ind w:firstLine="540" w:firstLineChars="225"/>
        <w:rPr>
          <w:rFonts w:ascii="宋体" w:hAnsi="宋体"/>
          <w:sz w:val="24"/>
          <w:szCs w:val="24"/>
        </w:rPr>
      </w:pPr>
      <w:r>
        <w:rPr>
          <w:rFonts w:ascii="宋体" w:hAnsi="宋体"/>
          <w:sz w:val="24"/>
          <w:szCs w:val="24"/>
          <w:lang w:eastAsia="zh-CN"/>
        </w:rPr>
        <w:t>（2）谈判期间供应商通过“信用中国 ”网站和中国政府采购网查询相关主体信用记录，被列入失信被执行人、重大税收违法失信主体、政府采购严重违法失信行为记录名单的供应商（处罚期限尚未届满的），不得参与本项目的政府采购活动。</w:t>
      </w:r>
      <w:r>
        <w:rPr>
          <w:rFonts w:ascii="宋体" w:hAnsi="宋体"/>
          <w:sz w:val="24"/>
          <w:szCs w:val="24"/>
        </w:rPr>
        <w:t>其响应无效；</w:t>
      </w:r>
    </w:p>
    <w:p w14:paraId="3572BBC3">
      <w:pPr>
        <w:numPr>
          <w:ilvl w:val="0"/>
          <w:numId w:val="1"/>
        </w:numPr>
        <w:spacing w:line="560" w:lineRule="exact"/>
        <w:ind w:firstLine="540" w:firstLineChars="225"/>
        <w:rPr>
          <w:rFonts w:ascii="宋体" w:hAnsi="宋体"/>
          <w:sz w:val="24"/>
          <w:szCs w:val="24"/>
          <w:lang w:eastAsia="zh-CN"/>
        </w:rPr>
      </w:pPr>
      <w:r>
        <w:rPr>
          <w:rFonts w:ascii="宋体" w:hAnsi="宋体"/>
          <w:sz w:val="24"/>
          <w:szCs w:val="24"/>
          <w:lang w:eastAsia="zh-CN"/>
        </w:rPr>
        <w:t>符合性检查。依据谈判文件的规定，从响应文件的有效性、完整性和对谈判文件的响应程 度进行审查，以确定是否对谈判文件的实质性要求做出响应。</w:t>
      </w:r>
    </w:p>
    <w:p w14:paraId="40661B2C">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初审出现下列情况者，响应文件被视为无效：</w:t>
      </w:r>
    </w:p>
    <w:p w14:paraId="0C2EE8F9">
      <w:pPr>
        <w:spacing w:line="560" w:lineRule="exact"/>
        <w:ind w:firstLine="540" w:firstLineChars="225"/>
        <w:rPr>
          <w:rFonts w:ascii="宋体" w:hAnsi="宋体"/>
          <w:sz w:val="24"/>
          <w:szCs w:val="24"/>
          <w:lang w:eastAsia="zh-CN"/>
        </w:rPr>
      </w:pPr>
      <w:r>
        <w:rPr>
          <w:rFonts w:ascii="宋体" w:hAnsi="宋体"/>
          <w:sz w:val="24"/>
          <w:szCs w:val="24"/>
          <w:lang w:eastAsia="zh-CN"/>
        </w:rPr>
        <w:t>（1）未提交谈判响应书；</w:t>
      </w:r>
    </w:p>
    <w:p w14:paraId="2FFAC8C5">
      <w:pPr>
        <w:spacing w:line="560" w:lineRule="exact"/>
        <w:ind w:firstLine="540" w:firstLineChars="225"/>
        <w:rPr>
          <w:rFonts w:ascii="宋体" w:hAnsi="宋体"/>
          <w:sz w:val="24"/>
          <w:szCs w:val="24"/>
          <w:lang w:eastAsia="zh-CN"/>
        </w:rPr>
      </w:pPr>
      <w:r>
        <w:rPr>
          <w:rFonts w:ascii="宋体" w:hAnsi="宋体"/>
          <w:sz w:val="24"/>
          <w:szCs w:val="24"/>
          <w:lang w:eastAsia="zh-CN"/>
        </w:rPr>
        <w:t>（2）未提交报价表；</w:t>
      </w:r>
    </w:p>
    <w:p w14:paraId="1C4E92E9">
      <w:pPr>
        <w:spacing w:line="560" w:lineRule="exact"/>
        <w:ind w:firstLine="540" w:firstLineChars="225"/>
        <w:rPr>
          <w:rFonts w:ascii="宋体" w:hAnsi="宋体"/>
          <w:sz w:val="24"/>
          <w:szCs w:val="24"/>
          <w:lang w:eastAsia="zh-CN"/>
        </w:rPr>
      </w:pPr>
      <w:r>
        <w:rPr>
          <w:rFonts w:ascii="宋体" w:hAnsi="宋体"/>
          <w:sz w:val="24"/>
          <w:szCs w:val="24"/>
          <w:lang w:eastAsia="zh-CN"/>
        </w:rPr>
        <w:t>（3）未按竞争性谈判文件“</w:t>
      </w:r>
      <w:r>
        <w:rPr>
          <w:rFonts w:hint="eastAsia" w:ascii="宋体" w:hAnsi="宋体"/>
          <w:sz w:val="24"/>
          <w:szCs w:val="24"/>
          <w:lang w:eastAsia="zh-CN"/>
        </w:rPr>
        <w:t>1、谈判须知 第11项 供应商资格要求</w:t>
      </w:r>
      <w:r>
        <w:rPr>
          <w:rFonts w:ascii="宋体" w:hAnsi="宋体"/>
          <w:sz w:val="24"/>
          <w:szCs w:val="24"/>
          <w:lang w:eastAsia="zh-CN"/>
        </w:rPr>
        <w:t xml:space="preserve"> ”的规定提供资格证明文件的；</w:t>
      </w:r>
    </w:p>
    <w:p w14:paraId="28B6C523">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4</w:t>
      </w:r>
      <w:r>
        <w:rPr>
          <w:rFonts w:ascii="宋体" w:hAnsi="宋体"/>
          <w:sz w:val="24"/>
          <w:szCs w:val="24"/>
          <w:lang w:eastAsia="zh-CN"/>
        </w:rPr>
        <w:t>）未按谈判文件要求签字、签章的，或签字（签章）人无法定代表人有效委托的；</w:t>
      </w:r>
    </w:p>
    <w:p w14:paraId="7FC2AD6D">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5</w:t>
      </w:r>
      <w:r>
        <w:rPr>
          <w:rFonts w:ascii="宋体" w:hAnsi="宋体"/>
          <w:sz w:val="24"/>
          <w:szCs w:val="24"/>
          <w:lang w:eastAsia="zh-CN"/>
        </w:rPr>
        <w:t>）谈判有效期响应不足的；</w:t>
      </w:r>
    </w:p>
    <w:p w14:paraId="21501A8E">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6</w:t>
      </w:r>
      <w:r>
        <w:rPr>
          <w:rFonts w:ascii="宋体" w:hAnsi="宋体"/>
          <w:sz w:val="24"/>
          <w:szCs w:val="24"/>
          <w:lang w:eastAsia="zh-CN"/>
        </w:rPr>
        <w:t>）技术文件技术规格中的响应与事实不符或虚假响应的；</w:t>
      </w:r>
    </w:p>
    <w:p w14:paraId="22975759">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7</w:t>
      </w:r>
      <w:r>
        <w:rPr>
          <w:rFonts w:ascii="宋体" w:hAnsi="宋体"/>
          <w:sz w:val="24"/>
          <w:szCs w:val="24"/>
          <w:lang w:eastAsia="zh-CN"/>
        </w:rPr>
        <w:t>）超过了采购项目预算或超过了最高限价的；</w:t>
      </w:r>
    </w:p>
    <w:p w14:paraId="2798DC39">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8</w:t>
      </w:r>
      <w:r>
        <w:rPr>
          <w:rFonts w:ascii="宋体" w:hAnsi="宋体"/>
          <w:sz w:val="24"/>
          <w:szCs w:val="24"/>
          <w:lang w:eastAsia="zh-CN"/>
        </w:rPr>
        <w:t>）谈判文件规定的其他响应无效条款。</w:t>
      </w:r>
    </w:p>
    <w:p w14:paraId="7FBB89AD">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谈判：按照递交响应文件时间的顺序，谈判小组所有成员集中与单一供应商分别就符合采 购需求、质量和服务等进行谈判，并了解其报价组成情况。谈判中，谈判的任何一方不得透露与谈判有关的其他供应商的技术资料、价格和其他信息。</w:t>
      </w:r>
    </w:p>
    <w:p w14:paraId="648E1B62">
      <w:pPr>
        <w:spacing w:line="560" w:lineRule="exact"/>
        <w:ind w:firstLine="542" w:firstLineChars="225"/>
        <w:rPr>
          <w:rFonts w:ascii="宋体" w:hAnsi="宋体"/>
          <w:b/>
          <w:bCs/>
          <w:sz w:val="24"/>
          <w:szCs w:val="24"/>
          <w:lang w:eastAsia="zh-CN"/>
        </w:rPr>
      </w:pPr>
      <w:r>
        <w:rPr>
          <w:rFonts w:hint="eastAsia" w:ascii="宋体" w:hAnsi="宋体" w:eastAsia="宋体"/>
          <w:b/>
          <w:bCs/>
          <w:sz w:val="24"/>
          <w:szCs w:val="24"/>
          <w:lang w:eastAsia="zh-CN"/>
        </w:rPr>
        <w:t>7.3</w:t>
      </w:r>
      <w:r>
        <w:rPr>
          <w:rFonts w:ascii="宋体" w:hAnsi="宋体"/>
          <w:b/>
          <w:bCs/>
          <w:sz w:val="24"/>
          <w:szCs w:val="24"/>
          <w:lang w:eastAsia="zh-CN"/>
        </w:rPr>
        <w:t>最后报价</w:t>
      </w:r>
    </w:p>
    <w:p w14:paraId="4B585699">
      <w:pPr>
        <w:spacing w:line="560" w:lineRule="exact"/>
        <w:ind w:firstLine="540" w:firstLineChars="225"/>
        <w:rPr>
          <w:rFonts w:ascii="宋体" w:hAnsi="宋体"/>
          <w:sz w:val="24"/>
          <w:szCs w:val="24"/>
          <w:lang w:eastAsia="zh-CN"/>
        </w:rPr>
      </w:pPr>
      <w:r>
        <w:rPr>
          <w:rFonts w:ascii="宋体" w:hAnsi="宋体"/>
          <w:sz w:val="24"/>
          <w:szCs w:val="24"/>
          <w:lang w:eastAsia="zh-CN"/>
        </w:rPr>
        <w:t>（1）谈判结束后，谈判小组要求所有继续参加谈判的供应商在规定时间内提交最后报价。</w:t>
      </w:r>
    </w:p>
    <w:p w14:paraId="4AA58013">
      <w:pPr>
        <w:spacing w:line="560" w:lineRule="exact"/>
        <w:ind w:firstLine="540" w:firstLineChars="225"/>
        <w:rPr>
          <w:rFonts w:ascii="宋体" w:hAnsi="宋体"/>
          <w:sz w:val="24"/>
          <w:szCs w:val="24"/>
          <w:lang w:eastAsia="zh-CN"/>
        </w:rPr>
      </w:pPr>
      <w:r>
        <w:rPr>
          <w:rFonts w:ascii="宋体" w:hAnsi="宋体"/>
          <w:sz w:val="24"/>
          <w:szCs w:val="24"/>
          <w:lang w:eastAsia="zh-CN"/>
        </w:rPr>
        <w:t>（2）最后报价是供应商响应文件的有效组成部分。</w:t>
      </w:r>
    </w:p>
    <w:p w14:paraId="0978D57A">
      <w:pPr>
        <w:spacing w:line="560" w:lineRule="exact"/>
        <w:ind w:firstLine="540" w:firstLineChars="225"/>
        <w:rPr>
          <w:rFonts w:ascii="宋体" w:hAnsi="宋体"/>
          <w:lang w:eastAsia="zh-CN"/>
        </w:rPr>
      </w:pPr>
      <w:r>
        <w:rPr>
          <w:rFonts w:ascii="宋体" w:hAnsi="宋体"/>
          <w:sz w:val="24"/>
          <w:szCs w:val="24"/>
          <w:lang w:eastAsia="zh-CN"/>
        </w:rPr>
        <w:t>（3）最后报价(含分项报价)不得高于上一轮报价；否则，视为无效响应</w:t>
      </w:r>
    </w:p>
    <w:p w14:paraId="56DC4998">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8、推荐成交候选供应商、确定成交供应商</w:t>
      </w:r>
    </w:p>
    <w:p w14:paraId="453AAA84">
      <w:pPr>
        <w:spacing w:line="560" w:lineRule="exact"/>
        <w:ind w:firstLine="540" w:firstLineChars="225"/>
        <w:rPr>
          <w:rFonts w:ascii="宋体" w:hAnsi="宋体"/>
          <w:b/>
          <w:bCs/>
          <w:sz w:val="24"/>
          <w:szCs w:val="24"/>
          <w:lang w:eastAsia="zh-CN"/>
        </w:rPr>
      </w:pPr>
      <w:r>
        <w:rPr>
          <w:rFonts w:hint="eastAsia" w:ascii="宋体" w:hAnsi="宋体"/>
          <w:sz w:val="24"/>
          <w:szCs w:val="24"/>
          <w:lang w:eastAsia="zh-CN"/>
        </w:rPr>
        <w:t>所有供应商最终报价后</w:t>
      </w:r>
      <w:r>
        <w:rPr>
          <w:rFonts w:ascii="宋体" w:hAnsi="宋体"/>
          <w:sz w:val="24"/>
          <w:szCs w:val="24"/>
          <w:lang w:eastAsia="zh-CN"/>
        </w:rPr>
        <w:t>谈判小组从质量和服务均能满足采购文件实质性响应要求的供应商中</w:t>
      </w:r>
      <w:r>
        <w:rPr>
          <w:rFonts w:ascii="宋体" w:hAnsi="宋体"/>
          <w:b/>
          <w:bCs/>
          <w:sz w:val="24"/>
          <w:szCs w:val="24"/>
          <w:lang w:eastAsia="zh-CN"/>
        </w:rPr>
        <w:t>按最终报价由低至高的顺序确定成交供应商。</w:t>
      </w:r>
    </w:p>
    <w:p w14:paraId="04E50150">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9</w:t>
      </w:r>
      <w:r>
        <w:rPr>
          <w:rFonts w:hint="eastAsia" w:ascii="宋体" w:hAnsi="宋体" w:eastAsia="宋体" w:cs="宋体"/>
          <w:b/>
          <w:bCs/>
          <w:sz w:val="28"/>
          <w:szCs w:val="28"/>
          <w:lang w:eastAsia="zh-CN"/>
        </w:rPr>
        <w:t>、</w:t>
      </w:r>
      <w:r>
        <w:rPr>
          <w:rFonts w:hint="eastAsia" w:ascii="宋体" w:hAnsi="宋体" w:cs="宋体"/>
          <w:b/>
          <w:bCs/>
          <w:sz w:val="28"/>
          <w:szCs w:val="28"/>
          <w:lang w:eastAsia="zh-CN"/>
        </w:rPr>
        <w:t>成交结果公告、成交通知书</w:t>
      </w:r>
    </w:p>
    <w:p w14:paraId="6F6A2C99">
      <w:pPr>
        <w:spacing w:line="560" w:lineRule="exact"/>
        <w:rPr>
          <w:rFonts w:ascii="宋体" w:hAnsi="宋体"/>
          <w:sz w:val="24"/>
          <w:szCs w:val="24"/>
          <w:lang w:eastAsia="zh-CN"/>
        </w:rPr>
      </w:pPr>
      <w:bookmarkStart w:id="2" w:name="_Toc287015595"/>
      <w:bookmarkStart w:id="3" w:name="_Toc179632586"/>
      <w:bookmarkStart w:id="4" w:name="_Toc294124197"/>
      <w:bookmarkStart w:id="5" w:name="_Toc152042344"/>
      <w:bookmarkStart w:id="6" w:name="_Toc152045568"/>
      <w:bookmarkStart w:id="7" w:name="_Toc327285572"/>
      <w:bookmarkStart w:id="8" w:name="_Toc144974536"/>
      <w:bookmarkStart w:id="9" w:name="_Toc286929468"/>
      <w:r>
        <w:rPr>
          <w:rFonts w:hint="eastAsia" w:ascii="宋体" w:hAnsi="宋体"/>
          <w:sz w:val="24"/>
          <w:szCs w:val="24"/>
          <w:lang w:eastAsia="zh-CN"/>
        </w:rPr>
        <w:t xml:space="preserve">9.1 </w:t>
      </w:r>
      <w:r>
        <w:rPr>
          <w:rFonts w:hint="eastAsia" w:ascii="宋体" w:hAnsi="宋体"/>
          <w:b/>
          <w:bCs/>
          <w:sz w:val="24"/>
          <w:szCs w:val="24"/>
          <w:lang w:eastAsia="zh-CN"/>
        </w:rPr>
        <w:t>成交结果</w:t>
      </w:r>
      <w:bookmarkEnd w:id="2"/>
      <w:bookmarkEnd w:id="3"/>
      <w:bookmarkEnd w:id="4"/>
      <w:bookmarkEnd w:id="5"/>
      <w:bookmarkEnd w:id="6"/>
      <w:bookmarkEnd w:id="7"/>
      <w:bookmarkEnd w:id="8"/>
      <w:bookmarkEnd w:id="9"/>
      <w:r>
        <w:rPr>
          <w:rFonts w:hint="eastAsia" w:ascii="宋体" w:hAnsi="宋体"/>
          <w:b/>
          <w:bCs/>
          <w:sz w:val="24"/>
          <w:szCs w:val="24"/>
          <w:lang w:eastAsia="zh-CN"/>
        </w:rPr>
        <w:t>公告</w:t>
      </w:r>
    </w:p>
    <w:p w14:paraId="585969DC">
      <w:pPr>
        <w:spacing w:line="560" w:lineRule="exact"/>
        <w:rPr>
          <w:rFonts w:ascii="宋体" w:hAnsi="宋体"/>
          <w:sz w:val="24"/>
          <w:szCs w:val="24"/>
          <w:lang w:eastAsia="zh-CN"/>
        </w:rPr>
      </w:pPr>
      <w:r>
        <w:rPr>
          <w:rFonts w:hint="eastAsia" w:ascii="宋体" w:hAnsi="宋体"/>
          <w:sz w:val="24"/>
          <w:szCs w:val="24"/>
          <w:lang w:eastAsia="zh-CN"/>
        </w:rPr>
        <w:t xml:space="preserve">   成 交 供 应 商 确 定 后 ， 采 购 人在 江西省龙式建筑开发集团公司招采平台 （网 址 ： </w:t>
      </w:r>
      <w:r>
        <w:fldChar w:fldCharType="begin"/>
      </w:r>
      <w:r>
        <w:rPr>
          <w:lang w:eastAsia="zh-CN"/>
        </w:rPr>
        <w:instrText xml:space="preserve">HYPERLINK "http://srm.jxlsjz.com/"</w:instrText>
      </w:r>
      <w:r>
        <w:fldChar w:fldCharType="separate"/>
      </w:r>
      <w:r>
        <w:rPr>
          <w:rFonts w:hint="eastAsia" w:ascii="宋体" w:hAnsi="宋体"/>
          <w:sz w:val="24"/>
          <w:szCs w:val="24"/>
          <w:lang w:eastAsia="zh-CN"/>
        </w:rPr>
        <w:t>http://srm.jxlsjz.com/</w:t>
      </w:r>
      <w:r>
        <w:rPr>
          <w:rFonts w:ascii="宋体" w:hAnsi="宋体"/>
          <w:sz w:val="24"/>
          <w:szCs w:val="24"/>
          <w:lang w:eastAsia="zh-CN"/>
        </w:rPr>
        <w:fldChar w:fldCharType="end"/>
      </w:r>
      <w:r>
        <w:rPr>
          <w:rFonts w:hint="eastAsia" w:ascii="宋体" w:hAnsi="宋体"/>
          <w:sz w:val="24"/>
          <w:szCs w:val="24"/>
          <w:lang w:eastAsia="zh-CN"/>
        </w:rPr>
        <w:t xml:space="preserve"> ）上公告成交结果，公告期限为 1 个工作日。</w:t>
      </w:r>
    </w:p>
    <w:p w14:paraId="6562FE20">
      <w:pPr>
        <w:spacing w:line="560" w:lineRule="exact"/>
        <w:rPr>
          <w:rFonts w:ascii="宋体" w:hAnsi="宋体"/>
          <w:sz w:val="24"/>
          <w:szCs w:val="24"/>
          <w:lang w:eastAsia="zh-CN"/>
        </w:rPr>
      </w:pPr>
      <w:r>
        <w:rPr>
          <w:rFonts w:hint="eastAsia" w:ascii="宋体" w:hAnsi="宋体"/>
          <w:sz w:val="24"/>
          <w:szCs w:val="24"/>
          <w:lang w:eastAsia="zh-CN"/>
        </w:rPr>
        <w:t>9.2 采购人通过电话通知领取或者邮寄的形式向成交供应商发出成交通知书。</w:t>
      </w:r>
    </w:p>
    <w:p w14:paraId="6348D843">
      <w:pPr>
        <w:spacing w:line="560" w:lineRule="exact"/>
        <w:rPr>
          <w:rFonts w:ascii="宋体" w:hAnsi="宋体"/>
          <w:sz w:val="24"/>
          <w:szCs w:val="24"/>
          <w:lang w:eastAsia="zh-CN"/>
        </w:rPr>
      </w:pPr>
      <w:r>
        <w:rPr>
          <w:rFonts w:hint="eastAsia" w:ascii="宋体" w:hAnsi="宋体"/>
          <w:sz w:val="24"/>
          <w:szCs w:val="24"/>
          <w:lang w:eastAsia="zh-CN"/>
        </w:rPr>
        <w:t>9.3成交通知书是合同的一个组成部分。</w:t>
      </w:r>
    </w:p>
    <w:p w14:paraId="173E34D5">
      <w:pPr>
        <w:spacing w:line="560" w:lineRule="exact"/>
        <w:rPr>
          <w:rFonts w:ascii="宋体" w:hAnsi="宋体" w:cs="宋体"/>
          <w:b/>
          <w:bCs/>
          <w:sz w:val="28"/>
          <w:szCs w:val="28"/>
          <w:lang w:eastAsia="zh-CN"/>
        </w:rPr>
      </w:pPr>
      <w:bookmarkStart w:id="10" w:name="_Toc287015597"/>
      <w:bookmarkStart w:id="11" w:name="_Toc327285574"/>
      <w:bookmarkStart w:id="12" w:name="_Toc152045570"/>
      <w:bookmarkStart w:id="13" w:name="_Toc179632588"/>
      <w:bookmarkStart w:id="14" w:name="_Toc144974538"/>
      <w:bookmarkStart w:id="15" w:name="_Toc294124199"/>
      <w:bookmarkStart w:id="16" w:name="_Toc152042346"/>
      <w:bookmarkStart w:id="17" w:name="_Toc286929470"/>
      <w:r>
        <w:rPr>
          <w:rFonts w:hint="eastAsia" w:ascii="宋体" w:hAnsi="宋体" w:cs="宋体"/>
          <w:b/>
          <w:bCs/>
          <w:sz w:val="28"/>
          <w:szCs w:val="28"/>
          <w:lang w:eastAsia="zh-CN"/>
        </w:rPr>
        <w:t>10.签订合同</w:t>
      </w:r>
      <w:bookmarkEnd w:id="10"/>
      <w:bookmarkEnd w:id="11"/>
      <w:bookmarkEnd w:id="12"/>
      <w:bookmarkEnd w:id="13"/>
      <w:bookmarkEnd w:id="14"/>
      <w:bookmarkEnd w:id="15"/>
      <w:bookmarkEnd w:id="16"/>
      <w:bookmarkEnd w:id="17"/>
    </w:p>
    <w:p w14:paraId="5E89BE77">
      <w:pPr>
        <w:spacing w:line="560" w:lineRule="exact"/>
        <w:ind w:firstLine="480" w:firstLineChars="200"/>
        <w:rPr>
          <w:rFonts w:ascii="宋体" w:hAnsi="宋体" w:cs="宋体"/>
          <w:sz w:val="24"/>
          <w:lang w:eastAsia="zh-CN"/>
        </w:rPr>
      </w:pPr>
      <w:r>
        <w:rPr>
          <w:rFonts w:hint="eastAsia" w:ascii="宋体" w:hAnsi="宋体" w:eastAsia="宋体"/>
          <w:sz w:val="24"/>
          <w:szCs w:val="24"/>
          <w:lang w:eastAsia="zh-CN"/>
        </w:rPr>
        <w:t>采购</w:t>
      </w:r>
      <w:r>
        <w:rPr>
          <w:rFonts w:hint="eastAsia" w:ascii="宋体" w:hAnsi="宋体"/>
          <w:sz w:val="24"/>
          <w:szCs w:val="24"/>
          <w:lang w:eastAsia="zh-CN"/>
        </w:rPr>
        <w:t>人和</w:t>
      </w:r>
      <w:r>
        <w:rPr>
          <w:rFonts w:hint="eastAsia" w:ascii="宋体" w:hAnsi="宋体" w:eastAsia="宋体"/>
          <w:sz w:val="24"/>
          <w:szCs w:val="24"/>
          <w:lang w:eastAsia="zh-CN"/>
        </w:rPr>
        <w:t>供应商</w:t>
      </w:r>
      <w:r>
        <w:rPr>
          <w:rFonts w:hint="eastAsia" w:ascii="宋体" w:hAnsi="宋体"/>
          <w:sz w:val="24"/>
          <w:szCs w:val="24"/>
          <w:lang w:eastAsia="zh-CN"/>
        </w:rPr>
        <w:t>应当自</w:t>
      </w:r>
      <w:r>
        <w:rPr>
          <w:rFonts w:hint="eastAsia" w:ascii="宋体" w:hAnsi="宋体" w:eastAsia="宋体"/>
          <w:sz w:val="24"/>
          <w:szCs w:val="24"/>
          <w:lang w:eastAsia="zh-CN"/>
        </w:rPr>
        <w:t>成交</w:t>
      </w:r>
      <w:r>
        <w:rPr>
          <w:rFonts w:hint="eastAsia" w:ascii="宋体" w:hAnsi="宋体"/>
          <w:sz w:val="24"/>
          <w:szCs w:val="24"/>
          <w:lang w:eastAsia="zh-CN"/>
        </w:rPr>
        <w:t>通知发出之日起 3 天内订立书面合同。如</w:t>
      </w:r>
      <w:r>
        <w:rPr>
          <w:rFonts w:hint="eastAsia" w:ascii="宋体" w:hAnsi="宋体" w:eastAsia="宋体"/>
          <w:sz w:val="24"/>
          <w:szCs w:val="24"/>
          <w:lang w:eastAsia="zh-CN"/>
        </w:rPr>
        <w:t>供应商</w:t>
      </w:r>
      <w:r>
        <w:rPr>
          <w:rFonts w:hint="eastAsia" w:ascii="宋体" w:hAnsi="宋体"/>
          <w:sz w:val="24"/>
          <w:szCs w:val="24"/>
          <w:lang w:eastAsia="zh-CN"/>
        </w:rPr>
        <w:t>拒签合同的，</w:t>
      </w:r>
      <w:r>
        <w:rPr>
          <w:rFonts w:hint="eastAsia" w:ascii="宋体" w:hAnsi="宋体" w:eastAsia="宋体"/>
          <w:sz w:val="24"/>
          <w:szCs w:val="24"/>
          <w:lang w:eastAsia="zh-CN"/>
        </w:rPr>
        <w:t>采购人</w:t>
      </w:r>
      <w:r>
        <w:rPr>
          <w:rFonts w:hint="eastAsia" w:ascii="宋体" w:hAnsi="宋体"/>
          <w:sz w:val="24"/>
          <w:szCs w:val="24"/>
          <w:lang w:eastAsia="zh-CN"/>
        </w:rPr>
        <w:t>有权取消其</w:t>
      </w:r>
      <w:r>
        <w:rPr>
          <w:rFonts w:hint="eastAsia" w:ascii="宋体" w:hAnsi="宋体" w:eastAsia="宋体"/>
          <w:sz w:val="24"/>
          <w:szCs w:val="24"/>
          <w:lang w:eastAsia="zh-CN"/>
        </w:rPr>
        <w:t>成交</w:t>
      </w:r>
      <w:r>
        <w:rPr>
          <w:rFonts w:hint="eastAsia" w:ascii="宋体" w:hAnsi="宋体"/>
          <w:sz w:val="24"/>
          <w:szCs w:val="24"/>
          <w:lang w:eastAsia="zh-CN"/>
        </w:rPr>
        <w:t>资格。如</w:t>
      </w:r>
      <w:r>
        <w:rPr>
          <w:rFonts w:hint="eastAsia" w:ascii="宋体" w:hAnsi="宋体" w:eastAsia="宋体"/>
          <w:sz w:val="24"/>
          <w:szCs w:val="24"/>
          <w:lang w:eastAsia="zh-CN"/>
        </w:rPr>
        <w:t>谈判</w:t>
      </w:r>
      <w:r>
        <w:rPr>
          <w:rFonts w:hint="eastAsia" w:ascii="宋体" w:hAnsi="宋体"/>
          <w:sz w:val="24"/>
          <w:szCs w:val="24"/>
          <w:lang w:eastAsia="zh-CN"/>
        </w:rPr>
        <w:t>文件内容与合同文本不一致，以合同文本约定为准。</w:t>
      </w:r>
    </w:p>
    <w:p w14:paraId="0638B378">
      <w:pPr>
        <w:spacing w:line="560" w:lineRule="exact"/>
        <w:rPr>
          <w:rFonts w:ascii="宋体" w:hAnsi="宋体" w:eastAsia="宋体" w:cs="宋体"/>
          <w:sz w:val="28"/>
          <w:szCs w:val="28"/>
          <w:lang w:eastAsia="zh-CN"/>
        </w:rPr>
      </w:pPr>
    </w:p>
    <w:p w14:paraId="4576DCEA">
      <w:pPr>
        <w:rPr>
          <w:rFonts w:ascii="宋体" w:hAnsi="宋体" w:eastAsia="宋体" w:cs="宋体"/>
          <w:sz w:val="28"/>
          <w:szCs w:val="28"/>
          <w:lang w:eastAsia="zh-CN"/>
        </w:rPr>
      </w:pPr>
    </w:p>
    <w:p w14:paraId="03E4EFB5">
      <w:pPr>
        <w:rPr>
          <w:rFonts w:ascii="宋体" w:hAnsi="宋体" w:eastAsia="宋体" w:cs="宋体"/>
          <w:sz w:val="28"/>
          <w:szCs w:val="28"/>
          <w:lang w:eastAsia="zh-CN"/>
        </w:rPr>
      </w:pPr>
    </w:p>
    <w:p w14:paraId="14428F66">
      <w:pPr>
        <w:rPr>
          <w:rFonts w:ascii="宋体" w:hAnsi="宋体" w:eastAsia="宋体" w:cs="宋体"/>
          <w:sz w:val="28"/>
          <w:szCs w:val="28"/>
          <w:lang w:eastAsia="zh-CN"/>
        </w:rPr>
      </w:pPr>
    </w:p>
    <w:p w14:paraId="740F9630">
      <w:pPr>
        <w:rPr>
          <w:rFonts w:hint="eastAsia" w:ascii="宋体" w:hAnsi="宋体" w:eastAsia="宋体" w:cs="宋体"/>
          <w:sz w:val="28"/>
          <w:szCs w:val="28"/>
          <w:lang w:eastAsia="zh-CN"/>
        </w:rPr>
      </w:pPr>
    </w:p>
    <w:p w14:paraId="3B996DB4">
      <w:pPr>
        <w:rPr>
          <w:rFonts w:hint="eastAsia" w:ascii="宋体" w:hAnsi="宋体" w:eastAsia="宋体" w:cs="宋体"/>
          <w:sz w:val="28"/>
          <w:szCs w:val="28"/>
          <w:lang w:eastAsia="zh-CN"/>
        </w:rPr>
      </w:pPr>
    </w:p>
    <w:p w14:paraId="2C8EF896">
      <w:pPr>
        <w:rPr>
          <w:rFonts w:hint="eastAsia" w:ascii="宋体" w:hAnsi="宋体" w:eastAsia="宋体" w:cs="宋体"/>
          <w:sz w:val="28"/>
          <w:szCs w:val="28"/>
          <w:lang w:eastAsia="zh-CN"/>
        </w:rPr>
      </w:pPr>
    </w:p>
    <w:p w14:paraId="52D2CD96">
      <w:pPr>
        <w:rPr>
          <w:rFonts w:hint="eastAsia" w:ascii="宋体" w:hAnsi="宋体" w:eastAsia="宋体" w:cs="宋体"/>
          <w:sz w:val="28"/>
          <w:szCs w:val="28"/>
          <w:lang w:eastAsia="zh-CN"/>
        </w:rPr>
      </w:pPr>
    </w:p>
    <w:p w14:paraId="28DF99A3">
      <w:pPr>
        <w:rPr>
          <w:rFonts w:hint="eastAsia" w:ascii="宋体" w:hAnsi="宋体" w:eastAsia="宋体" w:cs="宋体"/>
          <w:sz w:val="28"/>
          <w:szCs w:val="28"/>
          <w:lang w:eastAsia="zh-CN"/>
        </w:rPr>
      </w:pPr>
    </w:p>
    <w:p w14:paraId="42CEDEAB">
      <w:pPr>
        <w:rPr>
          <w:rFonts w:hint="eastAsia" w:ascii="宋体" w:hAnsi="宋体" w:eastAsia="宋体" w:cs="宋体"/>
          <w:sz w:val="28"/>
          <w:szCs w:val="28"/>
          <w:lang w:eastAsia="zh-CN"/>
        </w:rPr>
      </w:pPr>
    </w:p>
    <w:p w14:paraId="25FCE573">
      <w:pPr>
        <w:rPr>
          <w:rFonts w:hint="eastAsia" w:ascii="宋体" w:hAnsi="宋体" w:eastAsia="宋体" w:cs="宋体"/>
          <w:sz w:val="28"/>
          <w:szCs w:val="28"/>
          <w:lang w:eastAsia="zh-CN"/>
        </w:rPr>
      </w:pPr>
    </w:p>
    <w:p w14:paraId="59185E04">
      <w:pPr>
        <w:rPr>
          <w:rFonts w:hint="eastAsia" w:ascii="宋体" w:hAnsi="宋体" w:eastAsia="宋体" w:cs="宋体"/>
          <w:sz w:val="28"/>
          <w:szCs w:val="28"/>
          <w:lang w:eastAsia="zh-CN"/>
        </w:rPr>
      </w:pPr>
    </w:p>
    <w:p w14:paraId="340E612D">
      <w:pPr>
        <w:rPr>
          <w:rFonts w:hint="eastAsia" w:ascii="宋体" w:hAnsi="宋体" w:eastAsia="宋体" w:cs="宋体"/>
          <w:sz w:val="28"/>
          <w:szCs w:val="28"/>
          <w:lang w:eastAsia="zh-CN"/>
        </w:rPr>
      </w:pPr>
    </w:p>
    <w:p w14:paraId="2CCCC06C">
      <w:pPr>
        <w:rPr>
          <w:rFonts w:hint="eastAsia" w:ascii="宋体" w:hAnsi="宋体" w:eastAsia="宋体" w:cs="宋体"/>
          <w:sz w:val="28"/>
          <w:szCs w:val="28"/>
          <w:lang w:eastAsia="zh-CN"/>
        </w:rPr>
      </w:pPr>
    </w:p>
    <w:p w14:paraId="524D55C3">
      <w:pPr>
        <w:rPr>
          <w:rFonts w:hint="eastAsia" w:ascii="宋体" w:hAnsi="宋体" w:eastAsia="宋体" w:cs="宋体"/>
          <w:sz w:val="28"/>
          <w:szCs w:val="28"/>
          <w:lang w:eastAsia="zh-CN"/>
        </w:rPr>
      </w:pPr>
    </w:p>
    <w:p w14:paraId="7B3D0B14">
      <w:pPr>
        <w:rPr>
          <w:rFonts w:hint="eastAsia" w:ascii="宋体" w:hAnsi="宋体" w:eastAsia="宋体" w:cs="宋体"/>
          <w:sz w:val="28"/>
          <w:szCs w:val="28"/>
          <w:lang w:eastAsia="zh-CN"/>
        </w:rPr>
      </w:pPr>
    </w:p>
    <w:p w14:paraId="3C003A57">
      <w:pPr>
        <w:rPr>
          <w:b/>
          <w:bCs/>
          <w:sz w:val="40"/>
          <w:szCs w:val="28"/>
          <w:lang w:eastAsia="zh-CN"/>
        </w:rPr>
      </w:pPr>
      <w:r>
        <w:rPr>
          <w:rFonts w:hint="eastAsia" w:ascii="宋体" w:hAnsi="宋体" w:eastAsia="宋体" w:cs="宋体"/>
          <w:sz w:val="28"/>
          <w:szCs w:val="28"/>
          <w:lang w:eastAsia="zh-CN"/>
        </w:rPr>
        <w:t>附件1：合同格式</w:t>
      </w:r>
    </w:p>
    <w:p w14:paraId="3F5311F6">
      <w:pPr>
        <w:ind w:left="5355" w:leftChars="2550" w:firstLine="1320" w:firstLineChars="550"/>
        <w:rPr>
          <w:rFonts w:ascii="宋体" w:hAnsi="宋体"/>
          <w:lang w:eastAsia="zh-CN"/>
        </w:rPr>
      </w:pPr>
      <w:r>
        <w:rPr>
          <w:rFonts w:hint="eastAsia" w:ascii="宋体" w:hAnsi="宋体"/>
          <w:sz w:val="24"/>
          <w:lang w:eastAsia="zh-CN"/>
        </w:rPr>
        <w:t>合同编号：</w:t>
      </w:r>
    </w:p>
    <w:p w14:paraId="23E2FFAD">
      <w:pPr>
        <w:spacing w:line="300" w:lineRule="auto"/>
        <w:ind w:left="105" w:leftChars="50"/>
        <w:jc w:val="center"/>
        <w:rPr>
          <w:rFonts w:ascii="宋体" w:hAnsi="宋体"/>
          <w:lang w:eastAsia="zh-CN"/>
        </w:rPr>
      </w:pPr>
    </w:p>
    <w:p w14:paraId="2E3ADA58">
      <w:pPr>
        <w:spacing w:line="300" w:lineRule="auto"/>
        <w:ind w:left="105" w:leftChars="50"/>
        <w:jc w:val="center"/>
        <w:rPr>
          <w:rFonts w:ascii="宋体" w:hAnsi="宋体"/>
          <w:lang w:eastAsia="zh-CN"/>
        </w:rPr>
      </w:pPr>
    </w:p>
    <w:p w14:paraId="0DA9B340">
      <w:pPr>
        <w:spacing w:line="300" w:lineRule="auto"/>
        <w:rPr>
          <w:rFonts w:ascii="宋体" w:hAnsi="宋体"/>
          <w:lang w:eastAsia="zh-CN"/>
        </w:rPr>
      </w:pPr>
    </w:p>
    <w:p w14:paraId="1CBB6E70">
      <w:pPr>
        <w:spacing w:line="300" w:lineRule="auto"/>
        <w:rPr>
          <w:rFonts w:ascii="宋体" w:hAnsi="宋体"/>
          <w:lang w:eastAsia="zh-CN"/>
        </w:rPr>
      </w:pPr>
    </w:p>
    <w:p w14:paraId="1791EAED">
      <w:pPr>
        <w:spacing w:line="300" w:lineRule="auto"/>
        <w:rPr>
          <w:rFonts w:ascii="宋体" w:hAnsi="宋体"/>
          <w:lang w:eastAsia="zh-CN"/>
        </w:rPr>
      </w:pPr>
    </w:p>
    <w:p w14:paraId="67C551C3">
      <w:pPr>
        <w:spacing w:line="300" w:lineRule="auto"/>
        <w:jc w:val="center"/>
        <w:rPr>
          <w:rFonts w:ascii="宋体" w:hAnsi="宋体"/>
          <w:b/>
          <w:sz w:val="48"/>
          <w:szCs w:val="48"/>
          <w:u w:val="single"/>
          <w:lang w:eastAsia="zh-CN"/>
        </w:rPr>
      </w:pPr>
    </w:p>
    <w:p w14:paraId="56F6BA51">
      <w:pPr>
        <w:spacing w:line="300" w:lineRule="auto"/>
        <w:jc w:val="center"/>
        <w:rPr>
          <w:rFonts w:ascii="宋体" w:hAnsi="宋体"/>
          <w:b/>
          <w:sz w:val="48"/>
          <w:szCs w:val="48"/>
          <w:lang w:eastAsia="zh-CN"/>
        </w:rPr>
      </w:pPr>
      <w:r>
        <w:rPr>
          <w:rFonts w:hint="eastAsia" w:ascii="宋体" w:hAnsi="宋体"/>
          <w:b/>
          <w:sz w:val="48"/>
          <w:szCs w:val="48"/>
          <w:lang w:eastAsia="zh-CN"/>
        </w:rPr>
        <w:t>江西省龙式建筑开发集团公司</w:t>
      </w:r>
    </w:p>
    <w:p w14:paraId="70627A66">
      <w:pPr>
        <w:jc w:val="center"/>
        <w:rPr>
          <w:rFonts w:ascii="宋体" w:hAnsi="宋体"/>
          <w:b/>
          <w:sz w:val="48"/>
          <w:szCs w:val="48"/>
          <w:u w:val="single"/>
          <w:lang w:eastAsia="zh-CN"/>
        </w:rPr>
      </w:pPr>
    </w:p>
    <w:p w14:paraId="215B99ED">
      <w:pPr>
        <w:spacing w:line="360" w:lineRule="auto"/>
        <w:jc w:val="center"/>
        <w:rPr>
          <w:rFonts w:ascii="宋体" w:hAnsi="宋体" w:eastAsia="宋体" w:cs="Times New Roman"/>
          <w:b/>
          <w:sz w:val="44"/>
          <w:szCs w:val="44"/>
          <w:lang w:eastAsia="zh-CN"/>
        </w:rPr>
      </w:pPr>
    </w:p>
    <w:p w14:paraId="4CA1962C">
      <w:pPr>
        <w:spacing w:line="300" w:lineRule="auto"/>
        <w:jc w:val="center"/>
        <w:rPr>
          <w:rFonts w:ascii="宋体" w:hAnsi="宋体" w:eastAsia="宋体"/>
          <w:b/>
          <w:sz w:val="48"/>
          <w:szCs w:val="48"/>
          <w:lang w:eastAsia="zh-CN"/>
        </w:rPr>
      </w:pPr>
      <w:r>
        <w:rPr>
          <w:rFonts w:hint="eastAsia" w:ascii="宋体" w:hAnsi="宋体"/>
          <w:b/>
          <w:sz w:val="48"/>
          <w:szCs w:val="48"/>
          <w:lang w:eastAsia="zh-CN"/>
        </w:rPr>
        <w:t>合同协议书（样本）</w:t>
      </w:r>
    </w:p>
    <w:p w14:paraId="6A778390">
      <w:pPr>
        <w:spacing w:line="300" w:lineRule="auto"/>
        <w:rPr>
          <w:rFonts w:ascii="宋体" w:hAnsi="宋体"/>
          <w:b/>
          <w:sz w:val="48"/>
          <w:szCs w:val="48"/>
          <w:lang w:eastAsia="zh-CN"/>
        </w:rPr>
      </w:pPr>
    </w:p>
    <w:p w14:paraId="5916D1C4">
      <w:pPr>
        <w:spacing w:line="300" w:lineRule="auto"/>
        <w:rPr>
          <w:rFonts w:ascii="宋体" w:hAnsi="宋体"/>
          <w:b/>
          <w:sz w:val="48"/>
          <w:szCs w:val="48"/>
          <w:lang w:eastAsia="zh-CN"/>
        </w:rPr>
      </w:pPr>
    </w:p>
    <w:p w14:paraId="666861C3">
      <w:pPr>
        <w:spacing w:line="300" w:lineRule="auto"/>
        <w:rPr>
          <w:rFonts w:ascii="宋体" w:hAnsi="宋体"/>
          <w:b/>
          <w:sz w:val="48"/>
          <w:szCs w:val="48"/>
          <w:lang w:eastAsia="zh-CN"/>
        </w:rPr>
      </w:pPr>
    </w:p>
    <w:p w14:paraId="6B92BD51">
      <w:pPr>
        <w:spacing w:line="300" w:lineRule="auto"/>
        <w:rPr>
          <w:rFonts w:ascii="宋体" w:hAnsi="宋体"/>
          <w:b/>
          <w:sz w:val="48"/>
          <w:szCs w:val="48"/>
          <w:lang w:eastAsia="zh-CN"/>
        </w:rPr>
      </w:pPr>
    </w:p>
    <w:p w14:paraId="5B2CFC72">
      <w:pPr>
        <w:spacing w:line="300" w:lineRule="auto"/>
        <w:rPr>
          <w:rFonts w:ascii="宋体" w:hAnsi="宋体"/>
          <w:b/>
          <w:sz w:val="48"/>
          <w:szCs w:val="48"/>
          <w:lang w:eastAsia="zh-CN"/>
        </w:rPr>
      </w:pPr>
    </w:p>
    <w:p w14:paraId="557193FA">
      <w:pPr>
        <w:spacing w:line="300" w:lineRule="auto"/>
        <w:rPr>
          <w:rFonts w:ascii="宋体" w:hAnsi="宋体"/>
          <w:b/>
          <w:sz w:val="48"/>
          <w:szCs w:val="48"/>
          <w:lang w:eastAsia="zh-CN"/>
        </w:rPr>
      </w:pPr>
    </w:p>
    <w:p w14:paraId="17AC8954">
      <w:pPr>
        <w:spacing w:line="300" w:lineRule="auto"/>
        <w:rPr>
          <w:rFonts w:ascii="宋体" w:hAnsi="宋体" w:eastAsia="宋体"/>
          <w:b/>
          <w:sz w:val="30"/>
          <w:szCs w:val="30"/>
          <w:lang w:eastAsia="zh-CN"/>
        </w:rPr>
      </w:pPr>
      <w:r>
        <w:rPr>
          <w:rFonts w:hint="eastAsia" w:ascii="宋体" w:hAnsi="宋体"/>
          <w:b/>
          <w:sz w:val="30"/>
          <w:szCs w:val="30"/>
          <w:lang w:eastAsia="zh-CN"/>
        </w:rPr>
        <w:t>工程名称：</w:t>
      </w:r>
    </w:p>
    <w:p w14:paraId="0CBBBF9D">
      <w:pPr>
        <w:spacing w:line="300" w:lineRule="auto"/>
        <w:rPr>
          <w:rFonts w:ascii="宋体" w:hAnsi="宋体"/>
          <w:b/>
          <w:sz w:val="30"/>
          <w:szCs w:val="30"/>
          <w:lang w:eastAsia="zh-CN"/>
        </w:rPr>
      </w:pPr>
      <w:r>
        <w:rPr>
          <w:rFonts w:hint="eastAsia" w:ascii="宋体" w:hAnsi="宋体"/>
          <w:b/>
          <w:sz w:val="30"/>
          <w:szCs w:val="30"/>
          <w:lang w:eastAsia="zh-CN"/>
        </w:rPr>
        <w:t>工程地点：</w:t>
      </w:r>
    </w:p>
    <w:p w14:paraId="772955DF">
      <w:pPr>
        <w:pStyle w:val="17"/>
        <w:spacing w:line="300" w:lineRule="auto"/>
        <w:ind w:firstLine="0" w:firstLineChars="0"/>
        <w:rPr>
          <w:b/>
          <w:bCs/>
          <w:sz w:val="32"/>
          <w:szCs w:val="32"/>
          <w:lang w:eastAsia="zh-CN"/>
        </w:rPr>
      </w:pPr>
    </w:p>
    <w:p w14:paraId="2813B9BE">
      <w:pPr>
        <w:pStyle w:val="17"/>
        <w:spacing w:before="156" w:beforeLines="50" w:after="156" w:afterLines="50" w:line="300" w:lineRule="auto"/>
        <w:ind w:firstLine="0" w:firstLineChars="0"/>
        <w:jc w:val="center"/>
        <w:rPr>
          <w:b/>
          <w:bCs/>
          <w:sz w:val="30"/>
          <w:szCs w:val="30"/>
          <w:lang w:eastAsia="zh-CN"/>
        </w:rPr>
      </w:pPr>
      <w:r>
        <w:rPr>
          <w:b/>
          <w:bCs/>
          <w:sz w:val="30"/>
          <w:szCs w:val="30"/>
          <w:lang w:eastAsia="zh-CN"/>
        </w:rPr>
        <w:t>（</w:t>
      </w:r>
      <w:r>
        <w:rPr>
          <w:rFonts w:hint="eastAsia"/>
          <w:b/>
          <w:bCs/>
          <w:sz w:val="30"/>
          <w:szCs w:val="30"/>
          <w:lang w:eastAsia="zh-CN"/>
        </w:rPr>
        <w:t xml:space="preserve">   年  月  日）</w:t>
      </w:r>
    </w:p>
    <w:p w14:paraId="003CA297">
      <w:pPr>
        <w:pStyle w:val="18"/>
        <w:ind w:left="0" w:firstLine="420"/>
        <w:rPr>
          <w:rFonts w:ascii="Times New Roman" w:hAnsi="Times New Roman" w:eastAsia="宋体" w:cs="Times New Roman"/>
          <w:lang w:eastAsia="zh-CN"/>
        </w:rPr>
      </w:pPr>
    </w:p>
    <w:p w14:paraId="72C5D9A7">
      <w:pPr>
        <w:spacing w:before="156" w:beforeLines="50" w:after="156" w:afterLines="50" w:line="440" w:lineRule="exact"/>
        <w:jc w:val="center"/>
        <w:rPr>
          <w:b/>
          <w:sz w:val="36"/>
          <w:szCs w:val="30"/>
          <w:lang w:eastAsia="zh-CN"/>
        </w:rPr>
      </w:pPr>
      <w:r>
        <w:rPr>
          <w:rFonts w:hint="eastAsia"/>
          <w:b/>
          <w:sz w:val="36"/>
          <w:szCs w:val="30"/>
          <w:u w:val="single"/>
          <w:lang w:eastAsia="zh-CN"/>
        </w:rPr>
        <w:t xml:space="preserve">  木门 </w:t>
      </w:r>
      <w:r>
        <w:rPr>
          <w:rFonts w:hint="eastAsia"/>
          <w:b/>
          <w:sz w:val="36"/>
          <w:szCs w:val="30"/>
          <w:lang w:eastAsia="zh-CN"/>
        </w:rPr>
        <w:t>物资购销合同</w:t>
      </w:r>
    </w:p>
    <w:p w14:paraId="1BBE0D23">
      <w:pPr>
        <w:spacing w:before="156" w:beforeLines="50" w:after="156" w:afterLines="50" w:line="440" w:lineRule="exact"/>
        <w:rPr>
          <w:lang w:eastAsia="zh-CN"/>
        </w:rPr>
      </w:pPr>
    </w:p>
    <w:p w14:paraId="0EF07079">
      <w:pPr>
        <w:kinsoku/>
        <w:autoSpaceDE/>
        <w:autoSpaceDN/>
        <w:spacing w:before="156" w:beforeLines="50" w:after="156" w:afterLines="50" w:line="400" w:lineRule="exact"/>
        <w:textAlignment w:val="auto"/>
        <w:rPr>
          <w:b/>
          <w:lang w:eastAsia="zh-CN"/>
        </w:rPr>
      </w:pPr>
      <w:r>
        <w:rPr>
          <w:rFonts w:hint="eastAsia"/>
          <w:lang w:eastAsia="zh-CN"/>
        </w:rPr>
        <w:t>甲方：</w:t>
      </w:r>
      <w:r>
        <w:rPr>
          <w:rFonts w:hint="eastAsia"/>
          <w:b/>
          <w:u w:val="single"/>
          <w:lang w:eastAsia="zh-CN"/>
        </w:rPr>
        <w:t>江西省龙式建筑开发集团公司 (</w:t>
      </w:r>
      <w:r>
        <w:rPr>
          <w:rFonts w:hint="eastAsia"/>
          <w:b/>
          <w:bCs/>
          <w:u w:val="single"/>
          <w:lang w:eastAsia="zh-CN"/>
        </w:rPr>
        <w:t>新干县中医院医养结合建设</w:t>
      </w:r>
      <w:r>
        <w:rPr>
          <w:rFonts w:hint="eastAsia"/>
          <w:b/>
          <w:u w:val="single"/>
          <w:lang w:eastAsia="zh-CN"/>
        </w:rPr>
        <w:t>项目）</w:t>
      </w:r>
      <w:r>
        <w:rPr>
          <w:rFonts w:hint="eastAsia"/>
          <w:b/>
          <w:lang w:eastAsia="zh-CN"/>
        </w:rPr>
        <w:t xml:space="preserve">（下称甲方）        </w:t>
      </w:r>
    </w:p>
    <w:p w14:paraId="14550FCD">
      <w:pPr>
        <w:kinsoku/>
        <w:autoSpaceDE/>
        <w:autoSpaceDN/>
        <w:spacing w:before="156" w:beforeLines="50" w:after="156" w:afterLines="50" w:line="400" w:lineRule="exact"/>
        <w:textAlignment w:val="auto"/>
        <w:rPr>
          <w:b/>
          <w:lang w:eastAsia="zh-CN"/>
        </w:rPr>
      </w:pPr>
      <w:r>
        <w:rPr>
          <w:rFonts w:hint="eastAsia"/>
          <w:lang w:eastAsia="zh-CN"/>
        </w:rPr>
        <w:t>乙方：</w:t>
      </w:r>
      <w:r>
        <w:rPr>
          <w:rFonts w:hint="eastAsia"/>
          <w:u w:val="single"/>
          <w:lang w:eastAsia="zh-CN"/>
        </w:rPr>
        <w:t xml:space="preserve"> </w:t>
      </w:r>
      <w:r>
        <w:rPr>
          <w:rFonts w:hint="eastAsia"/>
          <w:b/>
          <w:highlight w:val="lightGray"/>
          <w:u w:val="single"/>
          <w:lang w:eastAsia="zh-CN"/>
        </w:rPr>
        <w:t xml:space="preserve"> </w:t>
      </w:r>
      <w:r>
        <w:rPr>
          <w:b/>
          <w:highlight w:val="lightGray"/>
          <w:u w:val="single"/>
          <w:lang w:eastAsia="zh-CN"/>
        </w:rPr>
        <w:t xml:space="preserve">                   </w:t>
      </w:r>
      <w:r>
        <w:rPr>
          <w:rFonts w:hint="eastAsia"/>
          <w:b/>
          <w:highlight w:val="lightGray"/>
          <w:u w:val="single"/>
          <w:lang w:eastAsia="zh-CN"/>
        </w:rPr>
        <w:t xml:space="preserve">                   </w:t>
      </w:r>
      <w:r>
        <w:rPr>
          <w:rFonts w:hint="eastAsia"/>
          <w:b/>
          <w:lang w:eastAsia="zh-CN"/>
        </w:rPr>
        <w:t xml:space="preserve">（下称乙方）        </w:t>
      </w:r>
    </w:p>
    <w:p w14:paraId="22BC59C0">
      <w:pPr>
        <w:kinsoku/>
        <w:autoSpaceDE/>
        <w:autoSpaceDN/>
        <w:spacing w:before="156" w:beforeLines="50" w:after="156" w:afterLines="50" w:line="400" w:lineRule="exact"/>
        <w:textAlignment w:val="auto"/>
        <w:rPr>
          <w:rFonts w:eastAsia="宋体"/>
          <w:b/>
          <w:u w:val="single"/>
          <w:lang w:eastAsia="zh-CN"/>
        </w:rPr>
      </w:pPr>
      <w:r>
        <w:rPr>
          <w:rFonts w:hint="eastAsia"/>
          <w:b/>
          <w:lang w:eastAsia="zh-CN"/>
        </w:rPr>
        <w:t>合同签约地：南昌市东湖区</w:t>
      </w:r>
    </w:p>
    <w:p w14:paraId="32313E38">
      <w:pPr>
        <w:kinsoku/>
        <w:autoSpaceDE/>
        <w:autoSpaceDN/>
        <w:spacing w:before="156" w:beforeLines="50" w:after="156" w:afterLines="50" w:line="400" w:lineRule="exact"/>
        <w:ind w:firstLine="420" w:firstLineChars="200"/>
        <w:textAlignment w:val="auto"/>
        <w:rPr>
          <w:b/>
          <w:bCs/>
          <w:lang w:eastAsia="zh-CN"/>
        </w:rPr>
      </w:pPr>
      <w:r>
        <w:rPr>
          <w:rFonts w:hint="eastAsia"/>
          <w:lang w:eastAsia="zh-CN"/>
        </w:rPr>
        <w:t>根据《中华人民共和国民法典》以及相关法律、法规的规定，甲乙双方在友好、平等、自愿的基础上，签订本合同以资双方严格履行。本合同一式</w:t>
      </w:r>
      <w:r>
        <w:rPr>
          <w:rFonts w:hint="eastAsia"/>
          <w:b/>
          <w:bCs/>
          <w:u w:val="single"/>
          <w:lang w:eastAsia="zh-CN"/>
        </w:rPr>
        <w:t>叁份，甲方俩份，乙方壹份。</w:t>
      </w:r>
    </w:p>
    <w:p w14:paraId="085B4F88">
      <w:pPr>
        <w:kinsoku/>
        <w:autoSpaceDE/>
        <w:autoSpaceDN/>
        <w:spacing w:before="156" w:beforeLines="50" w:after="156" w:afterLines="50" w:line="400" w:lineRule="exact"/>
        <w:ind w:firstLine="420" w:firstLineChars="200"/>
        <w:textAlignment w:val="auto"/>
        <w:rPr>
          <w:u w:val="single"/>
          <w:lang w:eastAsia="zh-CN"/>
        </w:rPr>
      </w:pPr>
      <w:r>
        <w:rPr>
          <w:rFonts w:hint="eastAsia"/>
          <w:lang w:eastAsia="zh-CN"/>
        </w:rPr>
        <w:t>第一条 工程具体名称：</w:t>
      </w:r>
      <w:r>
        <w:rPr>
          <w:rFonts w:hint="eastAsia"/>
          <w:b/>
          <w:bCs/>
          <w:u w:val="single"/>
          <w:lang w:eastAsia="zh-CN"/>
        </w:rPr>
        <w:t>新干县中医院医养结合建设项目</w:t>
      </w:r>
      <w:r>
        <w:rPr>
          <w:rFonts w:hint="eastAsia"/>
          <w:u w:val="single"/>
          <w:lang w:eastAsia="zh-CN"/>
        </w:rPr>
        <w:t xml:space="preserve"> </w:t>
      </w:r>
    </w:p>
    <w:p w14:paraId="3B4AAB83">
      <w:pPr>
        <w:kinsoku/>
        <w:autoSpaceDE/>
        <w:autoSpaceDN/>
        <w:spacing w:before="156" w:beforeLines="50" w:after="156" w:afterLines="50" w:line="400" w:lineRule="exact"/>
        <w:ind w:firstLine="560" w:firstLineChars="200"/>
        <w:jc w:val="center"/>
        <w:textAlignment w:val="auto"/>
        <w:rPr>
          <w:b/>
          <w:sz w:val="28"/>
          <w:lang w:eastAsia="zh-CN"/>
        </w:rPr>
      </w:pPr>
      <w:r>
        <w:rPr>
          <w:rFonts w:hint="eastAsia"/>
          <w:b/>
          <w:sz w:val="28"/>
          <w:lang w:eastAsia="zh-CN"/>
        </w:rPr>
        <w:t>第一部分  货物条款</w:t>
      </w:r>
    </w:p>
    <w:p w14:paraId="4EBABD1E">
      <w:pPr>
        <w:kinsoku/>
        <w:autoSpaceDE/>
        <w:autoSpaceDN/>
        <w:spacing w:before="156" w:beforeLines="50" w:after="156" w:afterLines="50" w:line="400" w:lineRule="exact"/>
        <w:ind w:firstLine="560" w:firstLineChars="200"/>
        <w:jc w:val="center"/>
        <w:textAlignment w:val="auto"/>
        <w:rPr>
          <w:b/>
          <w:sz w:val="28"/>
          <w:lang w:eastAsia="zh-CN"/>
        </w:rPr>
      </w:pPr>
    </w:p>
    <w:p w14:paraId="5BD44620">
      <w:pPr>
        <w:kinsoku/>
        <w:autoSpaceDE/>
        <w:autoSpaceDN/>
        <w:spacing w:before="156" w:beforeLines="50" w:after="156" w:afterLines="50" w:line="400" w:lineRule="exact"/>
        <w:ind w:firstLine="420" w:firstLineChars="200"/>
        <w:textAlignment w:val="auto"/>
        <w:rPr>
          <w:rFonts w:hint="eastAsia"/>
          <w:lang w:val="en-US" w:eastAsia="zh-CN"/>
        </w:rPr>
      </w:pPr>
      <w:bookmarkStart w:id="18" w:name="OLE_LINK2"/>
      <w:r>
        <w:rPr>
          <w:rFonts w:hint="eastAsia"/>
          <w:lang w:eastAsia="zh-CN"/>
        </w:rPr>
        <w:t xml:space="preserve">第二条 </w:t>
      </w:r>
      <w:bookmarkEnd w:id="18"/>
      <w:r>
        <w:rPr>
          <w:rFonts w:hint="eastAsia"/>
          <w:lang w:eastAsia="zh-CN"/>
        </w:rPr>
        <w:t>合同暂定金额</w:t>
      </w:r>
    </w:p>
    <w:tbl>
      <w:tblPr>
        <w:tblStyle w:val="10"/>
        <w:tblW w:w="9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2"/>
        <w:gridCol w:w="1534"/>
        <w:gridCol w:w="2076"/>
        <w:gridCol w:w="2196"/>
      </w:tblGrid>
      <w:tr w14:paraId="6DDA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542" w:type="dxa"/>
            <w:noWrap w:val="0"/>
            <w:vAlign w:val="center"/>
          </w:tcPr>
          <w:p w14:paraId="2422DDFF">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木门</w:t>
            </w:r>
            <w:r>
              <w:rPr>
                <w:rFonts w:hint="eastAsia" w:ascii="宋体" w:hAnsi="宋体" w:eastAsia="宋体" w:cs="宋体"/>
                <w:sz w:val="21"/>
                <w:szCs w:val="21"/>
              </w:rPr>
              <w:t>规格</w:t>
            </w:r>
            <w:r>
              <w:rPr>
                <w:rFonts w:hint="eastAsia" w:ascii="宋体" w:hAnsi="宋体" w:eastAsia="宋体" w:cs="宋体"/>
                <w:sz w:val="21"/>
                <w:szCs w:val="21"/>
                <w:lang w:val="en-US" w:eastAsia="zh-CN"/>
              </w:rPr>
              <w:t>型号</w:t>
            </w:r>
          </w:p>
        </w:tc>
        <w:tc>
          <w:tcPr>
            <w:tcW w:w="1534" w:type="dxa"/>
            <w:noWrap w:val="0"/>
            <w:vAlign w:val="center"/>
          </w:tcPr>
          <w:p w14:paraId="04337DEC">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1"/>
                <w:szCs w:val="21"/>
              </w:rPr>
            </w:pPr>
            <w:r>
              <w:rPr>
                <w:rFonts w:hint="eastAsia" w:ascii="宋体" w:hAnsi="宋体" w:eastAsia="宋体" w:cs="宋体"/>
                <w:sz w:val="21"/>
                <w:szCs w:val="21"/>
              </w:rPr>
              <w:t>数量（</w:t>
            </w:r>
            <w:r>
              <w:rPr>
                <w:rFonts w:hint="eastAsia" w:ascii="宋体" w:hAnsi="宋体" w:eastAsia="宋体" w:cs="宋体"/>
                <w:sz w:val="21"/>
                <w:szCs w:val="21"/>
                <w:lang w:val="en-US" w:eastAsia="zh-CN"/>
              </w:rPr>
              <w:t>m2</w:t>
            </w:r>
            <w:r>
              <w:rPr>
                <w:rFonts w:hint="eastAsia" w:ascii="宋体" w:hAnsi="宋体" w:eastAsia="宋体" w:cs="宋体"/>
                <w:sz w:val="21"/>
                <w:szCs w:val="21"/>
              </w:rPr>
              <w:t>）</w:t>
            </w:r>
          </w:p>
        </w:tc>
        <w:tc>
          <w:tcPr>
            <w:tcW w:w="2076" w:type="dxa"/>
            <w:noWrap w:val="0"/>
            <w:vAlign w:val="center"/>
          </w:tcPr>
          <w:p w14:paraId="0D117A19">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单价（元/</w:t>
            </w:r>
            <w:r>
              <w:rPr>
                <w:rFonts w:hint="eastAsia" w:ascii="宋体" w:hAnsi="宋体" w:eastAsia="宋体" w:cs="宋体"/>
                <w:sz w:val="21"/>
                <w:szCs w:val="21"/>
                <w:lang w:val="en-US" w:eastAsia="zh-CN"/>
              </w:rPr>
              <w:t>m2</w:t>
            </w:r>
            <w:r>
              <w:rPr>
                <w:rFonts w:hint="eastAsia" w:ascii="宋体" w:hAnsi="宋体" w:eastAsia="宋体" w:cs="宋体"/>
                <w:sz w:val="21"/>
                <w:szCs w:val="21"/>
              </w:rPr>
              <w:t>）</w:t>
            </w:r>
          </w:p>
        </w:tc>
        <w:tc>
          <w:tcPr>
            <w:tcW w:w="2196" w:type="dxa"/>
            <w:noWrap w:val="0"/>
            <w:vAlign w:val="center"/>
          </w:tcPr>
          <w:p w14:paraId="3F1AC271">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 金 额 （元）</w:t>
            </w:r>
          </w:p>
        </w:tc>
      </w:tr>
      <w:tr w14:paraId="734D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2" w:type="dxa"/>
            <w:noWrap w:val="0"/>
            <w:vAlign w:val="center"/>
          </w:tcPr>
          <w:p w14:paraId="0B2453C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成品装饰门扇</w:t>
            </w:r>
          </w:p>
        </w:tc>
        <w:tc>
          <w:tcPr>
            <w:tcW w:w="1534" w:type="dxa"/>
            <w:noWrap w:val="0"/>
            <w:vAlign w:val="center"/>
          </w:tcPr>
          <w:p w14:paraId="79AD157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ascii="宋体" w:hAnsi="宋体" w:eastAsia="宋体" w:cs="宋体"/>
                <w:i w:val="0"/>
                <w:iCs w:val="0"/>
                <w:color w:val="000000"/>
                <w:kern w:val="0"/>
                <w:sz w:val="24"/>
                <w:szCs w:val="24"/>
                <w:u w:val="none"/>
                <w:lang w:val="en-US" w:eastAsia="zh-CN" w:bidi="ar"/>
              </w:rPr>
              <w:t xml:space="preserve">1303 </w:t>
            </w:r>
          </w:p>
        </w:tc>
        <w:tc>
          <w:tcPr>
            <w:tcW w:w="2076" w:type="dxa"/>
            <w:noWrap w:val="0"/>
            <w:vAlign w:val="center"/>
          </w:tcPr>
          <w:p w14:paraId="161C1F2F">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196" w:type="dxa"/>
            <w:noWrap w:val="0"/>
            <w:vAlign w:val="center"/>
          </w:tcPr>
          <w:p w14:paraId="670F6857">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1C2F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2" w:type="dxa"/>
            <w:noWrap w:val="0"/>
            <w:vAlign w:val="center"/>
          </w:tcPr>
          <w:p w14:paraId="1AADBF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4" w:type="dxa"/>
            <w:noWrap w:val="0"/>
            <w:vAlign w:val="center"/>
          </w:tcPr>
          <w:p w14:paraId="4B844D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076" w:type="dxa"/>
            <w:noWrap w:val="0"/>
            <w:vAlign w:val="center"/>
          </w:tcPr>
          <w:p w14:paraId="2487BC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96" w:type="dxa"/>
            <w:noWrap w:val="0"/>
            <w:vAlign w:val="center"/>
          </w:tcPr>
          <w:p w14:paraId="690FFE6E">
            <w:pPr>
              <w:keepNext w:val="0"/>
              <w:keepLines w:val="0"/>
              <w:widowControl/>
              <w:suppressLineNumbers w:val="0"/>
              <w:jc w:val="center"/>
              <w:textAlignment w:val="center"/>
              <w:rPr>
                <w:rFonts w:hint="default" w:ascii="宋体" w:hAnsi="宋体" w:eastAsia="宋体" w:cs="宋体"/>
                <w:sz w:val="21"/>
                <w:szCs w:val="21"/>
                <w:lang w:val="en-US" w:eastAsia="zh-CN"/>
              </w:rPr>
            </w:pPr>
          </w:p>
        </w:tc>
      </w:tr>
      <w:tr w14:paraId="65CE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3542" w:type="dxa"/>
            <w:noWrap w:val="0"/>
            <w:vAlign w:val="top"/>
          </w:tcPr>
          <w:p w14:paraId="544CBB94">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金额（人民币大写）</w:t>
            </w:r>
          </w:p>
        </w:tc>
        <w:tc>
          <w:tcPr>
            <w:tcW w:w="5806" w:type="dxa"/>
            <w:gridSpan w:val="3"/>
            <w:noWrap w:val="0"/>
            <w:vAlign w:val="top"/>
          </w:tcPr>
          <w:p w14:paraId="6B4A90F2">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rPr>
              <w:t>暂定</w:t>
            </w:r>
            <w:r>
              <w:rPr>
                <w:rFonts w:hint="eastAsia" w:ascii="宋体" w:hAnsi="宋体" w:eastAsia="宋体" w:cs="宋体"/>
                <w:sz w:val="21"/>
                <w:szCs w:val="21"/>
                <w:lang w:val="en-US" w:eastAsia="zh-CN"/>
              </w:rPr>
              <w:t>:</w:t>
            </w:r>
          </w:p>
          <w:p w14:paraId="637C3730">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w:t>
            </w:r>
          </w:p>
        </w:tc>
      </w:tr>
      <w:tr w14:paraId="5C15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48" w:type="dxa"/>
            <w:gridSpan w:val="4"/>
            <w:noWrap w:val="0"/>
            <w:vAlign w:val="top"/>
          </w:tcPr>
          <w:p w14:paraId="6E8C7CF3">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备注：包运</w:t>
            </w:r>
            <w:r>
              <w:rPr>
                <w:rFonts w:hint="eastAsia" w:ascii="宋体" w:hAnsi="宋体" w:eastAsia="宋体" w:cs="宋体"/>
                <w:sz w:val="21"/>
                <w:szCs w:val="21"/>
                <w:lang w:eastAsia="zh-CN"/>
              </w:rPr>
              <w:t>，</w:t>
            </w:r>
            <w:r>
              <w:rPr>
                <w:rFonts w:hint="eastAsia" w:ascii="宋体" w:hAnsi="宋体" w:eastAsia="宋体" w:cs="宋体"/>
                <w:sz w:val="21"/>
                <w:szCs w:val="21"/>
              </w:rPr>
              <w:t>包卸，开增值税专用</w:t>
            </w:r>
            <w:r>
              <w:rPr>
                <w:rFonts w:hint="eastAsia" w:ascii="宋体" w:hAnsi="宋体" w:eastAsia="宋体" w:cs="宋体"/>
                <w:sz w:val="21"/>
                <w:szCs w:val="21"/>
                <w:lang w:eastAsia="zh-CN"/>
              </w:rPr>
              <w:t>票，</w:t>
            </w:r>
            <w:r>
              <w:rPr>
                <w:rFonts w:hint="eastAsia" w:ascii="宋体" w:hAnsi="宋体" w:eastAsia="宋体" w:cs="宋体"/>
                <w:sz w:val="21"/>
                <w:szCs w:val="21"/>
                <w:lang w:val="en-US" w:eastAsia="zh-CN"/>
              </w:rPr>
              <w:t>100%</w:t>
            </w:r>
            <w:r>
              <w:rPr>
                <w:rFonts w:hint="eastAsia" w:ascii="宋体" w:hAnsi="宋体" w:eastAsia="宋体" w:cs="宋体"/>
                <w:sz w:val="21"/>
                <w:szCs w:val="21"/>
              </w:rPr>
              <w:t>材料票、13%税点。据实结算，以实际发货量为准。</w:t>
            </w:r>
          </w:p>
        </w:tc>
      </w:tr>
    </w:tbl>
    <w:p w14:paraId="688B0BAB">
      <w:pPr>
        <w:kinsoku/>
        <w:autoSpaceDE/>
        <w:autoSpaceDN/>
        <w:spacing w:before="156" w:beforeLines="50" w:after="156" w:afterLines="50" w:line="400" w:lineRule="exact"/>
        <w:ind w:firstLine="420" w:firstLineChars="200"/>
        <w:textAlignment w:val="auto"/>
        <w:rPr>
          <w:lang w:eastAsia="zh-CN"/>
        </w:rPr>
      </w:pPr>
      <w:r>
        <w:rPr>
          <w:rFonts w:hint="eastAsia"/>
          <w:lang w:eastAsia="zh-CN"/>
        </w:rPr>
        <w:t>说明：1.1：</w:t>
      </w:r>
      <w:r>
        <w:rPr>
          <w:rFonts w:hint="eastAsia" w:ascii="宋体" w:hAnsi="宋体" w:eastAsia="宋体" w:cs="宋体"/>
          <w:lang w:eastAsia="zh-CN"/>
        </w:rPr>
        <w:t>木门</w:t>
      </w:r>
      <w:r>
        <w:rPr>
          <w:rFonts w:hint="eastAsia"/>
          <w:lang w:eastAsia="zh-CN"/>
        </w:rPr>
        <w:t>板运输损耗超过1%，由乙方负责重新配送补足。</w:t>
      </w:r>
    </w:p>
    <w:p w14:paraId="5E6918CE">
      <w:pPr>
        <w:kinsoku/>
        <w:autoSpaceDE/>
        <w:autoSpaceDN/>
        <w:spacing w:before="156" w:beforeLines="50" w:after="156" w:afterLines="50" w:line="400" w:lineRule="exact"/>
        <w:ind w:firstLine="420" w:firstLineChars="200"/>
        <w:textAlignment w:val="auto"/>
        <w:rPr>
          <w:lang w:eastAsia="zh-CN"/>
        </w:rPr>
      </w:pPr>
      <w:r>
        <w:rPr>
          <w:rFonts w:hint="eastAsia"/>
          <w:lang w:eastAsia="zh-CN"/>
        </w:rPr>
        <w:t>2.1 乙方提供货物的具体报价清单。报价清单作为合同有效附件，视为合同不可或缺的组成部分。清单内</w:t>
      </w:r>
      <w:r>
        <w:rPr>
          <w:rFonts w:hint="eastAsia"/>
          <w:b/>
          <w:lang w:eastAsia="zh-CN"/>
        </w:rPr>
        <w:t>不包含</w:t>
      </w:r>
      <w:r>
        <w:rPr>
          <w:rFonts w:hint="eastAsia"/>
          <w:lang w:eastAsia="zh-CN"/>
        </w:rPr>
        <w:t>的货物，双方应另行签订补充协议，否则均视为乙方无偿赠送甲方，乙方不得主张该部分货款。</w:t>
      </w:r>
    </w:p>
    <w:p w14:paraId="78AD8AF0">
      <w:pPr>
        <w:kinsoku/>
        <w:autoSpaceDE/>
        <w:autoSpaceDN/>
        <w:spacing w:before="156" w:beforeLines="50" w:after="156" w:afterLines="50" w:line="400" w:lineRule="exact"/>
        <w:ind w:firstLine="420" w:firstLineChars="200"/>
        <w:textAlignment w:val="auto"/>
        <w:rPr>
          <w:lang w:eastAsia="zh-CN"/>
        </w:rPr>
      </w:pPr>
      <w:r>
        <w:rPr>
          <w:rFonts w:hint="eastAsia"/>
          <w:lang w:eastAsia="zh-CN"/>
        </w:rPr>
        <w:t>2.2 货品报价为：货到工地且含</w:t>
      </w:r>
      <w:r>
        <w:rPr>
          <w:rFonts w:hint="eastAsia"/>
          <w:highlight w:val="lightGray"/>
          <w:lang w:eastAsia="zh-CN"/>
        </w:rPr>
        <w:t>13%的增值税专用发票</w:t>
      </w:r>
      <w:r>
        <w:rPr>
          <w:rFonts w:hint="eastAsia"/>
          <w:lang w:eastAsia="zh-CN"/>
        </w:rPr>
        <w:t>（价格包含运费、装卸费、税金等费用）</w:t>
      </w:r>
    </w:p>
    <w:p w14:paraId="141B54E8">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第三条 货款支付方式：</w:t>
      </w:r>
    </w:p>
    <w:p w14:paraId="74A24A05">
      <w:pPr>
        <w:kinsoku/>
        <w:autoSpaceDE/>
        <w:autoSpaceDN/>
        <w:spacing w:before="156" w:beforeLines="50" w:after="156" w:afterLines="50" w:line="400" w:lineRule="exact"/>
        <w:ind w:firstLine="420" w:firstLineChars="200"/>
        <w:textAlignment w:val="auto"/>
        <w:rPr>
          <w:lang w:eastAsia="zh-CN"/>
        </w:rPr>
      </w:pPr>
      <w:r>
        <w:rPr>
          <w:rFonts w:hint="eastAsia"/>
          <w:lang w:eastAsia="zh-CN"/>
        </w:rPr>
        <w:t>3.1付款方式（请在对应类别打</w:t>
      </w:r>
      <w:r>
        <w:rPr>
          <w:rFonts w:hint="eastAsia" w:ascii="宋体" w:hAnsi="宋体"/>
          <w:lang w:eastAsia="zh-CN"/>
        </w:rPr>
        <w:t>√</w:t>
      </w:r>
      <w:r>
        <w:rPr>
          <w:rFonts w:hint="eastAsia"/>
          <w:lang w:eastAsia="zh-CN"/>
        </w:rPr>
        <w:t>并填写内容）</w:t>
      </w:r>
    </w:p>
    <w:p w14:paraId="6F784D0C">
      <w:pPr>
        <w:kinsoku/>
        <w:autoSpaceDE/>
        <w:autoSpaceDN/>
        <w:spacing w:before="156" w:beforeLines="50" w:after="156" w:afterLines="50" w:line="400" w:lineRule="exact"/>
        <w:ind w:firstLine="320" w:firstLineChars="100"/>
        <w:textAlignment w:val="auto"/>
        <w:rPr>
          <w:rFonts w:ascii="宋体" w:cs="宋体"/>
          <w:b/>
          <w:bCs/>
          <w:lang w:eastAsia="zh-CN"/>
        </w:rPr>
      </w:pPr>
      <w:r>
        <w:rPr>
          <w:rFonts w:hint="eastAsia" w:ascii="宋体" w:hAnsi="宋体"/>
          <w:b/>
          <w:color w:val="FF0000"/>
          <w:sz w:val="32"/>
          <w:lang w:eastAsia="zh-CN"/>
        </w:rPr>
        <w:t>口</w:t>
      </w:r>
      <w:r>
        <w:rPr>
          <w:rFonts w:hint="eastAsia" w:ascii="宋体" w:cs="宋体"/>
          <w:b/>
          <w:color w:val="FF0000"/>
          <w:lang w:val="zh-CN" w:eastAsia="zh-CN"/>
        </w:rPr>
        <w:t>付款方式：</w:t>
      </w:r>
      <w:r>
        <w:rPr>
          <w:rFonts w:hint="eastAsia" w:ascii="宋体" w:cs="宋体"/>
          <w:b/>
          <w:bCs/>
          <w:lang w:eastAsia="zh-CN"/>
        </w:rPr>
        <w:t>月结</w:t>
      </w:r>
    </w:p>
    <w:p w14:paraId="494CD090">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ascii="宋体" w:cs="宋体"/>
          <w:b/>
          <w:bCs/>
          <w:lang w:eastAsia="zh-CN"/>
        </w:rPr>
      </w:pPr>
      <w:r>
        <w:rPr>
          <w:rFonts w:hint="eastAsia" w:ascii="宋体" w:cs="宋体"/>
          <w:b/>
          <w:bCs/>
          <w:kern w:val="0"/>
          <w:szCs w:val="21"/>
          <w:lang w:val="en-US" w:eastAsia="zh-CN"/>
        </w:rPr>
        <w:t>乙方送货抵达甲方指定接收地点后，经甲方检验合格，且甲方收到乙方提供合格有效发票、收货单结算联、经核对确认的对账单后，次月20号前支付上月货款。</w:t>
      </w:r>
    </w:p>
    <w:p w14:paraId="60A9D7B2">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 xml:space="preserve">3.2 </w:t>
      </w:r>
      <w:r>
        <w:rPr>
          <w:rFonts w:hint="eastAsia" w:ascii="宋体" w:cs="宋体"/>
          <w:b/>
          <w:lang w:val="zh-CN" w:eastAsia="zh-CN"/>
        </w:rPr>
        <w:t>货物暂定金额仅允许上下浮动</w:t>
      </w:r>
      <w:r>
        <w:rPr>
          <w:rFonts w:hint="eastAsia"/>
          <w:b/>
          <w:bCs/>
          <w:highlight w:val="lightGray"/>
          <w:lang w:eastAsia="zh-CN"/>
        </w:rPr>
        <w:t>10</w:t>
      </w:r>
      <w:r>
        <w:rPr>
          <w:rFonts w:hint="eastAsia"/>
          <w:b/>
          <w:bCs/>
          <w:highlight w:val="lightGray"/>
          <w:lang w:val="zh-CN" w:eastAsia="zh-CN"/>
        </w:rPr>
        <w:t>%</w:t>
      </w:r>
      <w:r>
        <w:rPr>
          <w:rFonts w:hint="eastAsia" w:ascii="宋体" w:cs="宋体"/>
          <w:b/>
          <w:lang w:val="zh-CN" w:eastAsia="zh-CN"/>
        </w:rPr>
        <w:t>。</w:t>
      </w:r>
      <w:r>
        <w:rPr>
          <w:rFonts w:hint="eastAsia" w:ascii="宋体" w:cs="宋体"/>
          <w:lang w:val="zh-CN" w:eastAsia="zh-CN"/>
        </w:rPr>
        <w:t>乙方实际货物交付/安装总价超过合同暂定金额</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以上的（＞</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），甲乙双方应在货到后的15个工作日内另行签订补充协议，否则乙方应在</w:t>
      </w:r>
      <w:r>
        <w:rPr>
          <w:rFonts w:hint="eastAsia" w:ascii="宋体" w:cs="宋体"/>
          <w:lang w:eastAsia="zh-CN"/>
        </w:rPr>
        <w:t>另行签订补充协议届满之日起</w:t>
      </w:r>
      <w:r>
        <w:rPr>
          <w:rFonts w:hint="eastAsia" w:ascii="宋体" w:cs="宋体"/>
          <w:lang w:val="zh-CN" w:eastAsia="zh-CN"/>
        </w:rPr>
        <w:t>三个工作日内将超额部分收回，若乙方未收回，视为无偿赠送甲方，甲方有权不支付超出部分的货款，乙方不得以送货单、收货单、结算单等单证向甲方主张超过暂定金额</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部分的货款。</w:t>
      </w:r>
    </w:p>
    <w:p w14:paraId="67FAB8E4">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 xml:space="preserve">3.3乙方申请每期货款时，需同时提供经甲方指定收货人签字确认的送货单、合同约定且合格有效的发票（合同约定、合法有效的发票类型）的原件。乙方不提供以上单证或提供的单证不符合要求的，甲方有权不进行结算，不支付相应货款，不承担违约责任。结算应由甲乙双方共同对账后，按照甲方结算流程要求进行办理。 </w:t>
      </w:r>
    </w:p>
    <w:p w14:paraId="2B7C973D">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3.4 质保金条款。质保期</w:t>
      </w:r>
      <w:r>
        <w:rPr>
          <w:rFonts w:hint="eastAsia"/>
          <w:highlight w:val="lightGray"/>
          <w:u w:val="single"/>
          <w:lang w:eastAsia="zh-CN"/>
        </w:rPr>
        <w:t xml:space="preserve">  /  </w:t>
      </w:r>
      <w:r>
        <w:rPr>
          <w:rFonts w:hint="eastAsia"/>
          <w:lang w:eastAsia="zh-CN"/>
        </w:rPr>
        <w:t>月，自甲乙双方货物验收合格之日起计算。 质保金由甲方无息留存，质保期届满后由乙方提出付款申请，甲方</w:t>
      </w:r>
      <w:r>
        <w:rPr>
          <w:rFonts w:hint="eastAsia" w:ascii="宋体" w:cs="宋体"/>
          <w:lang w:val="zh-CN" w:eastAsia="zh-CN"/>
        </w:rPr>
        <w:t>在收到乙方付款申请、甲方指定结算人员签字且加盖甲方公章的结算单等合法合格有效票据扣除实际发生的维修费后进行结算，并于结算后</w:t>
      </w:r>
      <w:r>
        <w:rPr>
          <w:rFonts w:hint="eastAsia" w:ascii="宋体" w:cs="宋体"/>
          <w:u w:val="single"/>
          <w:lang w:val="zh-CN" w:eastAsia="zh-CN"/>
        </w:rPr>
        <w:t xml:space="preserve"> </w:t>
      </w:r>
      <w:r>
        <w:rPr>
          <w:rFonts w:hint="eastAsia" w:ascii="宋体" w:cs="宋体"/>
          <w:highlight w:val="lightGray"/>
          <w:u w:val="single"/>
          <w:lang w:val="zh-CN" w:eastAsia="zh-CN"/>
        </w:rPr>
        <w:t xml:space="preserve">  </w:t>
      </w:r>
      <w:r>
        <w:rPr>
          <w:rFonts w:hint="eastAsia" w:ascii="宋体" w:cs="宋体"/>
          <w:highlight w:val="lightGray"/>
          <w:u w:val="single"/>
          <w:lang w:eastAsia="zh-CN"/>
        </w:rPr>
        <w:t>/</w:t>
      </w:r>
      <w:r>
        <w:rPr>
          <w:rFonts w:hint="eastAsia" w:ascii="宋体" w:cs="宋体"/>
          <w:highlight w:val="lightGray"/>
          <w:u w:val="single"/>
          <w:lang w:val="zh-CN" w:eastAsia="zh-CN"/>
        </w:rPr>
        <w:t xml:space="preserve"> </w:t>
      </w:r>
      <w:r>
        <w:rPr>
          <w:rFonts w:hint="eastAsia" w:ascii="宋体" w:cs="宋体"/>
          <w:highlight w:val="lightGray"/>
          <w:u w:val="single"/>
          <w:lang w:eastAsia="zh-CN"/>
        </w:rPr>
        <w:t xml:space="preserve"> </w:t>
      </w:r>
      <w:r>
        <w:rPr>
          <w:rFonts w:hint="eastAsia" w:ascii="宋体" w:cs="宋体"/>
          <w:u w:val="single"/>
          <w:lang w:val="zh-CN" w:eastAsia="zh-CN"/>
        </w:rPr>
        <w:t xml:space="preserve"> </w:t>
      </w:r>
      <w:r>
        <w:rPr>
          <w:rFonts w:hint="eastAsia" w:ascii="宋体" w:cs="宋体"/>
          <w:lang w:val="zh-CN" w:eastAsia="zh-CN"/>
        </w:rPr>
        <w:t xml:space="preserve"> </w:t>
      </w:r>
    </w:p>
    <w:p w14:paraId="0E5C7E81">
      <w:pPr>
        <w:kinsoku/>
        <w:autoSpaceDE/>
        <w:autoSpaceDN/>
        <w:spacing w:before="156" w:beforeLines="50" w:after="156" w:afterLines="50" w:line="400" w:lineRule="exact"/>
        <w:textAlignment w:val="auto"/>
        <w:rPr>
          <w:rFonts w:ascii="宋体" w:cs="宋体"/>
          <w:lang w:val="zh-CN" w:eastAsia="zh-CN"/>
        </w:rPr>
      </w:pPr>
      <w:r>
        <w:rPr>
          <w:rFonts w:hint="eastAsia" w:ascii="宋体" w:cs="宋体"/>
          <w:lang w:val="zh-CN" w:eastAsia="zh-CN"/>
        </w:rPr>
        <w:t>个工作日内完成支付。如乙方在质保期内未出现拒绝或延期解决货物质量问题情形的，质保期满后，甲方向乙方无息退还质保金；如乙方在质保期内拒绝或延期解决货物质量问题而影响标的物的价值或者使用效果的，甲方可自行或雇请第三人维修货物，乙方不得再向甲方主张质保金，如果质保金不够支付维修费用的，甲方可要求乙方进行赔偿。</w:t>
      </w:r>
    </w:p>
    <w:p w14:paraId="58FB044C">
      <w:pPr>
        <w:kinsoku/>
        <w:autoSpaceDE/>
        <w:autoSpaceDN/>
        <w:spacing w:before="156" w:beforeLines="50" w:after="156" w:afterLines="50" w:line="400" w:lineRule="exact"/>
        <w:ind w:left="105" w:leftChars="50" w:firstLine="315" w:firstLineChars="150"/>
        <w:textAlignment w:val="auto"/>
        <w:rPr>
          <w:rFonts w:ascii="宋体" w:hAnsi="宋体"/>
          <w:lang w:eastAsia="zh-CN"/>
        </w:rPr>
      </w:pPr>
      <w:r>
        <w:rPr>
          <w:rFonts w:hint="eastAsia"/>
          <w:lang w:eastAsia="zh-CN"/>
        </w:rPr>
        <w:t xml:space="preserve"> 3.5 </w:t>
      </w:r>
      <w:r>
        <w:rPr>
          <w:rFonts w:hint="eastAsia" w:ascii="宋体" w:hAnsi="宋体"/>
          <w:lang w:eastAsia="zh-CN"/>
        </w:rPr>
        <w:t>付款形式：</w:t>
      </w:r>
    </w:p>
    <w:p w14:paraId="68BCCA66">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 xml:space="preserve">3.5.1口 银行转账 </w:t>
      </w:r>
    </w:p>
    <w:p w14:paraId="6D9EBC7A">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乙方指定收款账号的详细信息：开户名称：</w:t>
      </w:r>
      <w:r>
        <w:rPr>
          <w:rFonts w:hint="eastAsia" w:eastAsiaTheme="minorEastAsia"/>
          <w:sz w:val="24"/>
          <w:szCs w:val="24"/>
          <w:u w:val="single"/>
          <w:lang w:eastAsia="zh-CN"/>
        </w:rPr>
        <w:t xml:space="preserve"> </w:t>
      </w:r>
      <w:r>
        <w:rPr>
          <w:rFonts w:eastAsiaTheme="minorEastAsia"/>
          <w:sz w:val="24"/>
          <w:szCs w:val="24"/>
          <w:u w:val="single"/>
          <w:lang w:eastAsia="zh-CN"/>
        </w:rPr>
        <w:t xml:space="preserve">                  </w:t>
      </w:r>
      <w:r>
        <w:rPr>
          <w:rFonts w:hint="eastAsia"/>
          <w:sz w:val="24"/>
          <w:szCs w:val="24"/>
          <w:u w:val="single"/>
          <w:lang w:eastAsia="zh-CN"/>
        </w:rPr>
        <w:t xml:space="preserve"> </w:t>
      </w:r>
      <w:r>
        <w:rPr>
          <w:rFonts w:hint="eastAsia" w:ascii="宋体" w:hAnsi="宋体"/>
          <w:lang w:eastAsia="zh-CN"/>
        </w:rPr>
        <w:t>；开户行：</w:t>
      </w:r>
      <w:r>
        <w:rPr>
          <w:rFonts w:hint="eastAsia" w:eastAsiaTheme="minorEastAsia"/>
          <w:sz w:val="24"/>
          <w:szCs w:val="24"/>
          <w:u w:val="single"/>
          <w:lang w:eastAsia="zh-CN"/>
        </w:rPr>
        <w:t xml:space="preserve"> </w:t>
      </w:r>
      <w:r>
        <w:rPr>
          <w:rFonts w:eastAsiaTheme="minorEastAsia"/>
          <w:sz w:val="24"/>
          <w:szCs w:val="24"/>
          <w:u w:val="single"/>
          <w:lang w:eastAsia="zh-CN"/>
        </w:rPr>
        <w:t xml:space="preserve">                  </w:t>
      </w:r>
      <w:r>
        <w:rPr>
          <w:rFonts w:hint="eastAsia" w:ascii="宋体" w:hAnsi="宋体"/>
          <w:lang w:eastAsia="zh-CN"/>
        </w:rPr>
        <w:t>；账号：</w:t>
      </w:r>
      <w:r>
        <w:rPr>
          <w:sz w:val="24"/>
          <w:szCs w:val="24"/>
          <w:u w:val="single"/>
          <w:lang w:eastAsia="zh-CN"/>
        </w:rPr>
        <w:t xml:space="preserve">                    </w:t>
      </w:r>
      <w:r>
        <w:rPr>
          <w:rFonts w:hint="eastAsia"/>
          <w:sz w:val="24"/>
          <w:szCs w:val="24"/>
          <w:u w:val="single"/>
          <w:lang w:eastAsia="zh-CN"/>
        </w:rPr>
        <w:t xml:space="preserve"> </w:t>
      </w:r>
      <w:r>
        <w:rPr>
          <w:rFonts w:hint="eastAsia" w:ascii="宋体" w:hAnsi="宋体"/>
          <w:lang w:eastAsia="zh-CN"/>
        </w:rPr>
        <w:t>。</w:t>
      </w:r>
    </w:p>
    <w:p w14:paraId="206A25BD">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如收款账号发生变更的，以乙方书面通知为准。</w:t>
      </w:r>
    </w:p>
    <w:p w14:paraId="2B89E0E1">
      <w:pPr>
        <w:kinsoku/>
        <w:autoSpaceDE/>
        <w:autoSpaceDN/>
        <w:spacing w:before="156" w:beforeLines="50" w:after="156" w:afterLines="50" w:line="400" w:lineRule="exact"/>
        <w:ind w:firstLine="840" w:firstLineChars="400"/>
        <w:textAlignment w:val="auto"/>
        <w:rPr>
          <w:rFonts w:ascii="宋体" w:hAnsi="宋体"/>
          <w:u w:val="single"/>
          <w:lang w:eastAsia="zh-CN"/>
        </w:rPr>
      </w:pPr>
      <w:r>
        <w:rPr>
          <w:rFonts w:hint="eastAsia" w:ascii="宋体" w:hAnsi="宋体"/>
          <w:lang w:eastAsia="zh-CN"/>
        </w:rPr>
        <w:t>甲乙双方需在每一个付款节点之前完成对账并形成书面对账单，作为结算依据，对账单需双方加盖有效印章，各执一份留底。</w:t>
      </w:r>
    </w:p>
    <w:p w14:paraId="79197CD2">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第四条 交货条款：</w:t>
      </w:r>
    </w:p>
    <w:p w14:paraId="5D1CB98A">
      <w:pPr>
        <w:kinsoku/>
        <w:autoSpaceDE/>
        <w:autoSpaceDN/>
        <w:spacing w:before="156" w:beforeLines="50" w:after="156" w:afterLines="50" w:line="400" w:lineRule="exact"/>
        <w:ind w:firstLine="420" w:firstLineChars="200"/>
        <w:textAlignment w:val="auto"/>
        <w:rPr>
          <w:lang w:eastAsia="zh-CN"/>
        </w:rPr>
      </w:pPr>
      <w:r>
        <w:rPr>
          <w:rFonts w:hint="eastAsia"/>
          <w:lang w:eastAsia="zh-CN"/>
        </w:rPr>
        <w:t>4.1交货地点：</w:t>
      </w:r>
    </w:p>
    <w:p w14:paraId="0D9A1C85">
      <w:pPr>
        <w:kinsoku/>
        <w:autoSpaceDE/>
        <w:autoSpaceDN/>
        <w:spacing w:before="156" w:beforeLines="50" w:after="156" w:afterLines="50" w:line="400" w:lineRule="exact"/>
        <w:ind w:firstLine="840" w:firstLineChars="400"/>
        <w:textAlignment w:val="auto"/>
        <w:rPr>
          <w:rFonts w:ascii="宋体" w:hAnsi="宋体" w:eastAsia="宋体"/>
          <w:u w:val="single"/>
          <w:lang w:eastAsia="zh-CN"/>
        </w:rPr>
      </w:pPr>
      <w:r>
        <w:rPr>
          <w:rFonts w:hint="eastAsia" w:ascii="宋体" w:hAnsi="宋体"/>
          <w:lang w:eastAsia="zh-CN"/>
        </w:rPr>
        <w:t xml:space="preserve">4.1.1口 工程所在地： </w:t>
      </w:r>
      <w:r>
        <w:rPr>
          <w:rFonts w:hint="eastAsia"/>
          <w:u w:val="single"/>
          <w:lang w:eastAsia="zh-CN"/>
        </w:rPr>
        <w:t xml:space="preserve">    </w:t>
      </w:r>
      <w:r>
        <w:rPr>
          <w:rFonts w:hint="eastAsia"/>
          <w:highlight w:val="lightGray"/>
          <w:u w:val="single"/>
          <w:lang w:eastAsia="zh-CN"/>
        </w:rPr>
        <w:t xml:space="preserve">         吉安市新干县中医院                            </w:t>
      </w:r>
      <w:r>
        <w:rPr>
          <w:rFonts w:hint="eastAsia"/>
          <w:u w:val="single"/>
          <w:lang w:eastAsia="zh-CN"/>
        </w:rPr>
        <w:t xml:space="preserve">             </w:t>
      </w:r>
    </w:p>
    <w:p w14:paraId="08B56AC5">
      <w:pPr>
        <w:kinsoku/>
        <w:autoSpaceDE/>
        <w:autoSpaceDN/>
        <w:spacing w:before="156" w:beforeLines="50" w:after="156" w:afterLines="50" w:line="400" w:lineRule="exact"/>
        <w:ind w:firstLine="420" w:firstLineChars="200"/>
        <w:textAlignment w:val="auto"/>
        <w:rPr>
          <w:u w:val="single"/>
          <w:lang w:eastAsia="zh-CN"/>
        </w:rPr>
      </w:pPr>
      <w:r>
        <w:rPr>
          <w:rFonts w:hint="eastAsia"/>
          <w:lang w:eastAsia="zh-CN"/>
        </w:rPr>
        <w:t>4.2交货时间： 暂定 自</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年</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 xml:space="preserve">月 </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日起至</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年</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月</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lang w:eastAsia="zh-CN"/>
        </w:rPr>
        <w:t>日期间完成全部货物交付。具体批次货物依甲方有效书面通知单、订货单、传真单约定交付时间进行交付，乙方应按时足额完成交付/安装义务。</w:t>
      </w:r>
    </w:p>
    <w:p w14:paraId="219AB8AB">
      <w:pPr>
        <w:kinsoku/>
        <w:autoSpaceDE/>
        <w:autoSpaceDN/>
        <w:spacing w:before="156" w:beforeLines="50" w:after="156" w:afterLines="50" w:line="400" w:lineRule="exact"/>
        <w:ind w:firstLine="420" w:firstLineChars="200"/>
        <w:textAlignment w:val="auto"/>
        <w:rPr>
          <w:b/>
          <w:color w:val="FF0000"/>
          <w:lang w:eastAsia="zh-CN"/>
        </w:rPr>
      </w:pPr>
      <w:r>
        <w:rPr>
          <w:rFonts w:hint="eastAsia"/>
          <w:lang w:eastAsia="zh-CN"/>
        </w:rPr>
        <w:t>4.3甲方指定收货人：（1）姓名</w:t>
      </w:r>
      <w:r>
        <w:rPr>
          <w:rFonts w:hint="eastAsia"/>
          <w:u w:val="single"/>
          <w:lang w:eastAsia="zh-CN"/>
        </w:rPr>
        <w:t xml:space="preserve"> </w:t>
      </w:r>
      <w:r>
        <w:rPr>
          <w:rFonts w:hint="eastAsia" w:eastAsiaTheme="minorEastAsia"/>
          <w:highlight w:val="lightGray"/>
          <w:u w:val="single"/>
          <w:lang w:eastAsia="zh-CN"/>
        </w:rPr>
        <w:t xml:space="preserve"> </w:t>
      </w:r>
      <w:r>
        <w:rPr>
          <w:rFonts w:eastAsiaTheme="minorEastAsia"/>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，联系方式：</w:t>
      </w:r>
      <w:r>
        <w:rPr>
          <w:rFonts w:hint="eastAsia"/>
          <w:u w:val="single"/>
          <w:lang w:eastAsia="zh-CN"/>
        </w:rPr>
        <w:t xml:space="preserve"> </w:t>
      </w:r>
      <w:r>
        <w:rPr>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，身份证号码 ：</w:t>
      </w:r>
      <w:r>
        <w:rPr>
          <w:rFonts w:hint="eastAsia"/>
          <w:u w:val="single"/>
          <w:lang w:eastAsia="zh-CN"/>
        </w:rPr>
        <w:t xml:space="preserve"> </w:t>
      </w:r>
      <w:r>
        <w:rPr>
          <w:rFonts w:hint="eastAsia"/>
          <w:highlight w:val="lightGray"/>
          <w:u w:val="single"/>
          <w:lang w:eastAsia="zh-CN"/>
        </w:rPr>
        <w:t xml:space="preserve"> </w:t>
      </w:r>
      <w:r>
        <w:rPr>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；甲方根据需要可通过书面授权委托书形式告知乙方另外指定收货人。</w:t>
      </w:r>
      <w:r>
        <w:rPr>
          <w:rFonts w:hint="eastAsia"/>
          <w:b/>
          <w:lang w:eastAsia="zh-CN"/>
        </w:rPr>
        <w:t>指定收货人的权限是仅对货物类型、数量及外观进行初步验收，无权对货物的单价、总价进行确认，其对单价、总价的签字确认行为无效，不对甲方产生约束力，乙方需要与甲方重新结算。</w:t>
      </w:r>
    </w:p>
    <w:p w14:paraId="41466EDE">
      <w:pPr>
        <w:kinsoku/>
        <w:autoSpaceDE/>
        <w:autoSpaceDN/>
        <w:spacing w:before="156" w:beforeLines="50" w:after="156" w:afterLines="50" w:line="400" w:lineRule="exact"/>
        <w:ind w:firstLine="420" w:firstLineChars="200"/>
        <w:textAlignment w:val="auto"/>
        <w:rPr>
          <w:b/>
          <w:lang w:eastAsia="zh-CN"/>
        </w:rPr>
      </w:pPr>
      <w:r>
        <w:rPr>
          <w:rFonts w:hint="eastAsia"/>
          <w:b/>
          <w:lang w:eastAsia="zh-CN"/>
        </w:rPr>
        <w:t>除甲方指定人员亲自签收的送货单、结算单以外的任何单据、任何人使用项目章或甲方现场工作人员签收货物和签字行为均为无权处分行为，不对甲方产生任何法律影响，乙方不得以合同指定以外的收货人签字向甲方主张该部分送货单、结算单为甲方开具且要求甲方支付该部分货物价款。</w:t>
      </w:r>
    </w:p>
    <w:p w14:paraId="477FC0D7">
      <w:pPr>
        <w:kinsoku/>
        <w:autoSpaceDE/>
        <w:autoSpaceDN/>
        <w:spacing w:before="156" w:beforeLines="50" w:after="156" w:afterLines="50" w:line="400" w:lineRule="exact"/>
        <w:ind w:firstLine="840" w:firstLineChars="400"/>
        <w:textAlignment w:val="auto"/>
        <w:rPr>
          <w:lang w:eastAsia="zh-CN"/>
        </w:rPr>
      </w:pPr>
      <w:r>
        <w:rPr>
          <w:rFonts w:hint="eastAsia"/>
          <w:lang w:eastAsia="zh-CN"/>
        </w:rPr>
        <w:t xml:space="preserve">4.3.1 甲方认可的收货方式：甲方指定收货人亲笔签名 。                          </w:t>
      </w:r>
    </w:p>
    <w:p w14:paraId="50EADA6B">
      <w:pPr>
        <w:kinsoku/>
        <w:autoSpaceDE/>
        <w:autoSpaceDN/>
        <w:spacing w:before="156" w:beforeLines="50" w:after="156" w:afterLines="50" w:line="400" w:lineRule="exact"/>
        <w:ind w:firstLine="840" w:firstLineChars="400"/>
        <w:textAlignment w:val="auto"/>
        <w:rPr>
          <w:u w:val="single"/>
          <w:lang w:eastAsia="zh-CN"/>
        </w:rPr>
      </w:pPr>
      <w:r>
        <w:rPr>
          <w:rFonts w:hint="eastAsia"/>
          <w:lang w:eastAsia="zh-CN"/>
        </w:rPr>
        <w:t>4.3.2乙方办理托运、货物交付承运人，不视为已完成货物交付。</w:t>
      </w:r>
    </w:p>
    <w:p w14:paraId="147FB42A">
      <w:pPr>
        <w:kinsoku/>
        <w:autoSpaceDE/>
        <w:autoSpaceDN/>
        <w:spacing w:before="156" w:beforeLines="50" w:after="156" w:afterLines="50" w:line="400" w:lineRule="exact"/>
        <w:ind w:firstLine="420" w:firstLineChars="200"/>
        <w:textAlignment w:val="auto"/>
        <w:rPr>
          <w:lang w:eastAsia="zh-CN"/>
        </w:rPr>
      </w:pPr>
      <w:r>
        <w:rPr>
          <w:rFonts w:hint="eastAsia"/>
          <w:lang w:eastAsia="zh-CN"/>
        </w:rPr>
        <w:t>4.4 乙方多交付货物的，甲方可拒绝接收多交部分。乙方应自行处理多交部分货物，因损毁灭失造成损失的风险由乙方自行承担，甲方不承担损失赔偿责任。</w:t>
      </w:r>
    </w:p>
    <w:p w14:paraId="15141602">
      <w:pPr>
        <w:kinsoku/>
        <w:autoSpaceDE/>
        <w:autoSpaceDN/>
        <w:spacing w:before="156" w:beforeLines="50" w:after="156" w:afterLines="50" w:line="400" w:lineRule="exact"/>
        <w:ind w:firstLine="420" w:firstLineChars="200"/>
        <w:textAlignment w:val="auto"/>
        <w:rPr>
          <w:lang w:eastAsia="zh-CN"/>
        </w:rPr>
      </w:pPr>
      <w:r>
        <w:rPr>
          <w:rFonts w:hint="eastAsia"/>
          <w:lang w:eastAsia="zh-CN"/>
        </w:rPr>
        <w:t>4.5 乙方不得以增值税专用发票或税款抵扣资料证明其已履行交付货物的义务。</w:t>
      </w:r>
    </w:p>
    <w:p w14:paraId="692CD162">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第五条 产品质量标准：</w:t>
      </w:r>
    </w:p>
    <w:p w14:paraId="34F8FEA5">
      <w:pPr>
        <w:kinsoku/>
        <w:autoSpaceDE/>
        <w:autoSpaceDN/>
        <w:spacing w:before="156" w:beforeLines="50" w:after="156" w:afterLines="50" w:line="400" w:lineRule="exact"/>
        <w:ind w:firstLine="420" w:firstLineChars="200"/>
        <w:textAlignment w:val="auto"/>
        <w:rPr>
          <w:lang w:eastAsia="zh-CN"/>
        </w:rPr>
      </w:pPr>
      <w:r>
        <w:rPr>
          <w:rFonts w:hint="eastAsia"/>
          <w:lang w:eastAsia="zh-CN"/>
        </w:rPr>
        <w:t>5.1 货物的质量必须符合现行</w:t>
      </w:r>
      <w:r>
        <w:rPr>
          <w:rFonts w:hint="eastAsia"/>
          <w:u w:val="single"/>
          <w:lang w:eastAsia="zh-CN"/>
        </w:rPr>
        <w:t xml:space="preserve"> 国家 </w:t>
      </w:r>
      <w:r>
        <w:rPr>
          <w:rFonts w:hint="eastAsia"/>
          <w:lang w:eastAsia="zh-CN"/>
        </w:rPr>
        <w:t>标准和行业产品质量合格标准，而且为完整、无瑕疵产品交付，货物交付时乙方应同时提供生产许可证、质量保证书、出厂合格证、出厂检验报告等有关资料原件交予甲方。所供货物本身质量问题由乙方承担，乙方所提供的产品必须实行三包，甲方对货物的验收合格并不免除乙方对货物承担质量保证的责任。</w:t>
      </w:r>
    </w:p>
    <w:p w14:paraId="09106A92">
      <w:pPr>
        <w:kinsoku/>
        <w:autoSpaceDE/>
        <w:autoSpaceDN/>
        <w:spacing w:before="156" w:beforeLines="50" w:after="156" w:afterLines="50" w:line="400" w:lineRule="exact"/>
        <w:ind w:firstLine="420" w:firstLineChars="200"/>
        <w:textAlignment w:val="auto"/>
        <w:rPr>
          <w:lang w:eastAsia="zh-CN"/>
        </w:rPr>
      </w:pPr>
      <w:r>
        <w:rPr>
          <w:rFonts w:hint="eastAsia"/>
          <w:lang w:eastAsia="zh-CN"/>
        </w:rPr>
        <w:t>5.2 乙方应保证货物合法、不涉及侵犯第三方权益，包括但不限于所有权、专利权、使用权。如因货物侵犯第三方合法权益导致甲方或货物的使用人被追究侵权责任，乙方承担由此造成的全部损失；如因货品的质量瑕疵侵犯甲方或第三方的合法权益，包括但不限于生命权、健康权、财产权，乙方承担由此造成的全部损失。</w:t>
      </w:r>
    </w:p>
    <w:p w14:paraId="1D9EE805">
      <w:pPr>
        <w:kinsoku/>
        <w:autoSpaceDE/>
        <w:autoSpaceDN/>
        <w:spacing w:before="156" w:beforeLines="50" w:after="156" w:afterLines="50" w:line="400" w:lineRule="exact"/>
        <w:ind w:firstLine="420" w:firstLineChars="200"/>
        <w:textAlignment w:val="auto"/>
        <w:rPr>
          <w:lang w:eastAsia="zh-CN"/>
        </w:rPr>
      </w:pPr>
      <w:r>
        <w:rPr>
          <w:rFonts w:hint="eastAsia"/>
          <w:lang w:eastAsia="zh-CN"/>
        </w:rPr>
        <w:t>5.3 乙方应协助甲方审查本合同设计图纸和技术说明中可能存在的任何缺陷、疏漏和不足，该义务是乙方的合同责任和义务。甲乙双方设计图纸确定后，乙方按双方确定的图纸生产加工。</w:t>
      </w:r>
    </w:p>
    <w:p w14:paraId="185F22E3">
      <w:pPr>
        <w:kinsoku/>
        <w:autoSpaceDE/>
        <w:autoSpaceDN/>
        <w:spacing w:before="156" w:beforeLines="50" w:after="156" w:afterLines="50" w:line="400" w:lineRule="exact"/>
        <w:ind w:firstLine="420" w:firstLineChars="200"/>
        <w:textAlignment w:val="auto"/>
        <w:rPr>
          <w:lang w:eastAsia="zh-CN"/>
        </w:rPr>
      </w:pPr>
      <w:r>
        <w:rPr>
          <w:rFonts w:hint="eastAsia"/>
          <w:lang w:eastAsia="zh-CN"/>
        </w:rPr>
        <w:t>5.4 甲乙双方采取凭成交样品买卖的，货物质量应与乙方提供给甲方的样品一致，无明显差异，样品封存后由甲方保管。</w:t>
      </w:r>
    </w:p>
    <w:p w14:paraId="47E3681F">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第六条 验收方法</w:t>
      </w:r>
    </w:p>
    <w:p w14:paraId="1DC151B8">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甲乙双方共同验货，</w:t>
      </w:r>
      <w:r>
        <w:rPr>
          <w:rFonts w:hint="eastAsia"/>
          <w:lang w:eastAsia="zh-CN"/>
        </w:rPr>
        <w:t>甲方指定收货人员仅对数量和外观瑕疵进行验收，现场验收合格并不视为已认定货物不存在质量瑕疵。认定验收检查中发现质量、外观瑕疵等问题的，甲方有权拒收。因乙方原因造成甲方单方开箱验货的，乙方应承认甲方单方验收结果。</w:t>
      </w:r>
    </w:p>
    <w:p w14:paraId="1972A30C">
      <w:pPr>
        <w:kinsoku/>
        <w:autoSpaceDE/>
        <w:autoSpaceDN/>
        <w:spacing w:before="156" w:beforeLines="50" w:after="156" w:afterLines="50" w:line="400" w:lineRule="exact"/>
        <w:ind w:firstLine="560" w:firstLineChars="200"/>
        <w:jc w:val="center"/>
        <w:textAlignment w:val="auto"/>
        <w:rPr>
          <w:b/>
          <w:sz w:val="28"/>
          <w:lang w:eastAsia="zh-CN"/>
        </w:rPr>
      </w:pPr>
      <w:r>
        <w:rPr>
          <w:rFonts w:hint="eastAsia"/>
          <w:b/>
          <w:sz w:val="28"/>
          <w:lang w:eastAsia="zh-CN"/>
        </w:rPr>
        <w:t>第二部分  责任条款</w:t>
      </w:r>
    </w:p>
    <w:p w14:paraId="37E475E4">
      <w:pPr>
        <w:kinsoku/>
        <w:autoSpaceDE/>
        <w:autoSpaceDN/>
        <w:spacing w:before="156" w:beforeLines="50" w:after="156" w:afterLines="50" w:line="400" w:lineRule="exact"/>
        <w:ind w:firstLine="411" w:firstLineChars="196"/>
        <w:textAlignment w:val="auto"/>
        <w:rPr>
          <w:rFonts w:ascii="宋体" w:hAnsi="宋体"/>
          <w:bCs/>
          <w:lang w:eastAsia="zh-CN"/>
        </w:rPr>
      </w:pPr>
      <w:r>
        <w:rPr>
          <w:rFonts w:hint="eastAsia" w:ascii="宋体" w:hAnsi="宋体"/>
          <w:bCs/>
          <w:lang w:eastAsia="zh-CN"/>
        </w:rPr>
        <w:t>第七条 双方责任</w:t>
      </w:r>
    </w:p>
    <w:p w14:paraId="6E36BDB3">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7.1  甲方所承担的责任：甲方应根据合同规定按时支付货款。</w:t>
      </w:r>
    </w:p>
    <w:p w14:paraId="00C77F2E">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7.2  乙方所承担的责任：</w:t>
      </w:r>
    </w:p>
    <w:p w14:paraId="2A56C976">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7.2.1  按照合同规定按质按量按时地将货物供应到甲方指定地点；</w:t>
      </w:r>
    </w:p>
    <w:p w14:paraId="6F8182EE">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7.2.2  按照甲方指定地点卸货，并会同其他责任方进行验货；</w:t>
      </w:r>
    </w:p>
    <w:p w14:paraId="2F1FC165">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第八条 违约责任</w:t>
      </w:r>
    </w:p>
    <w:p w14:paraId="3D3B637E">
      <w:pPr>
        <w:kinsoku/>
        <w:autoSpaceDE/>
        <w:autoSpaceDN/>
        <w:spacing w:before="156" w:beforeLines="50" w:after="156" w:afterLines="50" w:line="400" w:lineRule="exact"/>
        <w:ind w:firstLine="420" w:firstLineChars="200"/>
        <w:textAlignment w:val="auto"/>
        <w:rPr>
          <w:lang w:eastAsia="zh-CN"/>
        </w:rPr>
      </w:pPr>
      <w:r>
        <w:rPr>
          <w:rFonts w:hint="eastAsia"/>
          <w:lang w:eastAsia="zh-CN"/>
        </w:rPr>
        <w:t>8.1如乙方交付货物不符合合同约定标准，包括但不限于货物的品种、型号、规格等与合同约定不符的，甲方有权要求乙方更换，更换不成的，甲方有权拒收并要求乙方承担合同总额20%的违约金。因此造成甲方损失的，甲方有权向乙方追偿；</w:t>
      </w:r>
    </w:p>
    <w:p w14:paraId="1D596040">
      <w:pPr>
        <w:kinsoku/>
        <w:autoSpaceDE/>
        <w:autoSpaceDN/>
        <w:spacing w:before="156" w:beforeLines="50" w:after="156" w:afterLines="50" w:line="400" w:lineRule="exact"/>
        <w:ind w:firstLine="420" w:firstLineChars="200"/>
        <w:textAlignment w:val="auto"/>
        <w:rPr>
          <w:lang w:eastAsia="zh-CN"/>
        </w:rPr>
      </w:pPr>
      <w:r>
        <w:rPr>
          <w:rFonts w:hint="eastAsia"/>
          <w:lang w:eastAsia="zh-CN"/>
        </w:rPr>
        <w:t>8.2如乙方交付的货物存在质量不合格或者违反本合同约定的，甲方有权拒收并要求乙方承担合同总额20%的违约金。因此造成甲方损失的，甲方有权向乙方追偿；</w:t>
      </w:r>
    </w:p>
    <w:p w14:paraId="702440C7">
      <w:pPr>
        <w:kinsoku/>
        <w:autoSpaceDE/>
        <w:autoSpaceDN/>
        <w:spacing w:before="156" w:beforeLines="50" w:after="156" w:afterLines="50" w:line="400" w:lineRule="exact"/>
        <w:ind w:firstLine="420" w:firstLineChars="200"/>
        <w:textAlignment w:val="auto"/>
        <w:rPr>
          <w:lang w:eastAsia="zh-CN"/>
        </w:rPr>
      </w:pPr>
      <w:r>
        <w:rPr>
          <w:rFonts w:hint="eastAsia"/>
          <w:lang w:eastAsia="zh-CN"/>
        </w:rPr>
        <w:t>8.3如乙方逾期交货，每逾期一日乙方应支付甲方此批货物总价1%的违约金；逾期交货超过15天的，甲方有权解除合同并要求乙方支付上述逾期交货违约金。因此造成甲方损失的，甲方有权向乙方追偿；</w:t>
      </w:r>
    </w:p>
    <w:p w14:paraId="595CE615">
      <w:pPr>
        <w:kinsoku/>
        <w:autoSpaceDE/>
        <w:autoSpaceDN/>
        <w:spacing w:before="156" w:beforeLines="50" w:after="156" w:afterLines="50" w:line="400" w:lineRule="exact"/>
        <w:ind w:firstLine="420" w:firstLineChars="200"/>
        <w:textAlignment w:val="auto"/>
        <w:rPr>
          <w:lang w:eastAsia="zh-CN"/>
        </w:rPr>
      </w:pPr>
      <w:r>
        <w:rPr>
          <w:rFonts w:hint="eastAsia"/>
          <w:lang w:eastAsia="zh-CN"/>
        </w:rPr>
        <w:t>8.4乙方拒不履行交货义务，属于乙方根本违约，甲方有权解除合同并要求乙方支付合同总额20%的违约金。因此造成甲方损失的，甲方有权向乙方追偿；</w:t>
      </w:r>
    </w:p>
    <w:p w14:paraId="7CD96CC4">
      <w:pPr>
        <w:kinsoku/>
        <w:autoSpaceDE/>
        <w:autoSpaceDN/>
        <w:spacing w:before="156" w:beforeLines="50" w:after="156" w:afterLines="50" w:line="400" w:lineRule="exact"/>
        <w:ind w:firstLine="420" w:firstLineChars="200"/>
        <w:textAlignment w:val="auto"/>
        <w:rPr>
          <w:lang w:eastAsia="zh-CN"/>
        </w:rPr>
      </w:pPr>
      <w:r>
        <w:rPr>
          <w:rFonts w:hint="eastAsia"/>
          <w:lang w:eastAsia="zh-CN"/>
        </w:rPr>
        <w:t>8.5未经甲方同意，乙方不得将合同订货转包给第三方，一经发现，甲方有权解除合同并要求乙方支付合同总额20%的违约金。因此造成甲方损失的，甲方有权向乙方追偿；</w:t>
      </w:r>
    </w:p>
    <w:p w14:paraId="1C47865E">
      <w:pPr>
        <w:kinsoku/>
        <w:autoSpaceDE/>
        <w:autoSpaceDN/>
        <w:spacing w:before="156" w:beforeLines="50" w:after="156" w:afterLines="50" w:line="400" w:lineRule="exact"/>
        <w:ind w:firstLine="420" w:firstLineChars="200"/>
        <w:textAlignment w:val="auto"/>
        <w:rPr>
          <w:lang w:eastAsia="zh-CN"/>
        </w:rPr>
      </w:pPr>
      <w:r>
        <w:rPr>
          <w:rFonts w:hint="eastAsia"/>
          <w:lang w:eastAsia="zh-CN"/>
        </w:rPr>
        <w:t>8.6如甲方未依约向乙方支付货款，乙方可要求甲方支付该笔未付货款银行同期贷款基准利率的利息以弥补因拖欠货款所产生的经济损失。</w:t>
      </w:r>
    </w:p>
    <w:p w14:paraId="40FCF1AA">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第九条 甲方提出变更货物数量、质量、型号，交货时间、地点，或者变更合同其他内容，均应提前通知乙方，乙方接到通知后应积极配合，双方应对变更事项签订补充协议。</w:t>
      </w:r>
    </w:p>
    <w:p w14:paraId="0C7AF603">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第十条 本合同在执行中发生争议，双方应友好的进行协商解决，协商成功的双方可签订补充协议或重签合同，</w:t>
      </w:r>
      <w:r>
        <w:rPr>
          <w:rFonts w:hint="eastAsia" w:ascii="宋体" w:hAnsi="宋体"/>
          <w:lang w:eastAsia="zh-CN"/>
        </w:rPr>
        <w:t>若协商不成，双方均同意提交</w:t>
      </w:r>
      <w:r>
        <w:rPr>
          <w:rFonts w:hint="eastAsia" w:ascii="宋体" w:hAnsi="宋体" w:eastAsiaTheme="minorEastAsia"/>
          <w:b/>
          <w:bCs/>
          <w:lang w:eastAsia="zh-CN"/>
        </w:rPr>
        <w:t xml:space="preserve"> </w:t>
      </w:r>
      <w:r>
        <w:rPr>
          <w:rFonts w:ascii="宋体" w:hAnsi="宋体" w:eastAsiaTheme="minorEastAsia"/>
          <w:b/>
          <w:bCs/>
          <w:lang w:eastAsia="zh-CN"/>
        </w:rPr>
        <w:t xml:space="preserve">  </w:t>
      </w:r>
      <w:r>
        <w:rPr>
          <w:rFonts w:hint="eastAsia" w:ascii="宋体" w:hAnsi="宋体"/>
          <w:b/>
          <w:bCs/>
          <w:lang w:eastAsia="zh-CN"/>
        </w:rPr>
        <w:t>仲裁委员会仲裁解决</w:t>
      </w:r>
      <w:r>
        <w:rPr>
          <w:rFonts w:hint="eastAsia" w:ascii="宋体" w:hAnsi="宋体"/>
          <w:lang w:eastAsia="zh-CN"/>
        </w:rPr>
        <w:t>。</w:t>
      </w:r>
    </w:p>
    <w:p w14:paraId="13A5C7C4">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第十一条 保密条款。自本合同签订起，双方均不得将因本合同得到的对方内部信息或应为对方保密信息透露给任何第三方。本保密条款自合同签订时具有完全的效力，合同的终止不应豁免对双方保密信息所应履行的保密义务。</w:t>
      </w:r>
    </w:p>
    <w:p w14:paraId="51DED421">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第十二条 附则</w:t>
      </w:r>
    </w:p>
    <w:p w14:paraId="0EDAABA2">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12.1 甲乙双方系基于仔细阅读合同条款，完全了解合同条款对双方约束的情况下签订本合同，不存在重大误解和欺诈胁迫等情况。</w:t>
      </w:r>
    </w:p>
    <w:p w14:paraId="7009ED09">
      <w:pPr>
        <w:kinsoku/>
        <w:autoSpaceDE/>
        <w:autoSpaceDN/>
        <w:spacing w:before="156" w:beforeLines="50" w:after="156" w:afterLines="50" w:line="400" w:lineRule="exact"/>
        <w:ind w:firstLine="420" w:firstLineChars="200"/>
        <w:textAlignment w:val="auto"/>
        <w:rPr>
          <w:b/>
          <w:lang w:eastAsia="zh-CN"/>
        </w:rPr>
      </w:pPr>
      <w:r>
        <w:rPr>
          <w:rFonts w:hint="eastAsia"/>
          <w:b/>
          <w:lang w:eastAsia="zh-CN"/>
        </w:rPr>
        <w:t>12.2 甲方的签约人（甲方法定代表人除外）代理权限：仅限于签署本合同的签约行为，其它代理权限需要另行授权方可有效。</w:t>
      </w:r>
    </w:p>
    <w:p w14:paraId="7C4CFAB1">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12.3 乙方自行负责材料运输、保险等费用，甲方除支付货款外，不再支付运输、保险等相关费用。</w:t>
      </w:r>
    </w:p>
    <w:p w14:paraId="385797CF">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12.4 本合同自双方签章时成立， 自甲乙双方或一方实际履行合同内容之日起生效。</w:t>
      </w:r>
    </w:p>
    <w:p w14:paraId="32F924AB">
      <w:pPr>
        <w:spacing w:line="440" w:lineRule="exact"/>
        <w:ind w:left="6510" w:hanging="6510" w:hangingChars="3100"/>
        <w:rPr>
          <w:rFonts w:ascii="宋体" w:hAnsi="宋体" w:cs="Times New Roman" w:eastAsiaTheme="minorEastAsia"/>
          <w:highlight w:val="lightGray"/>
          <w:lang w:eastAsia="zh-CN"/>
        </w:rPr>
      </w:pPr>
      <w:r>
        <w:rPr>
          <w:rFonts w:hint="eastAsia" w:ascii="宋体" w:hAnsi="宋体"/>
          <w:lang w:eastAsia="zh-CN"/>
        </w:rPr>
        <w:t>甲方（盖章）：</w:t>
      </w:r>
      <w:r>
        <w:rPr>
          <w:rFonts w:hint="eastAsia" w:ascii="宋体" w:hAnsi="宋体" w:eastAsia="宋体" w:cs="Times New Roman"/>
          <w:lang w:eastAsia="zh-CN"/>
        </w:rPr>
        <w:t xml:space="preserve">江西省龙式建筑开发集团公司         </w:t>
      </w:r>
      <w:r>
        <w:rPr>
          <w:rFonts w:hint="eastAsia" w:ascii="宋体" w:hAnsi="宋体"/>
          <w:lang w:eastAsia="zh-CN"/>
        </w:rPr>
        <w:t>乙方（盖章）：</w:t>
      </w:r>
      <w:r>
        <w:rPr>
          <w:rFonts w:hint="eastAsia" w:ascii="宋体" w:hAnsi="宋体" w:eastAsiaTheme="minorEastAsia"/>
          <w:lang w:eastAsia="zh-CN"/>
        </w:rPr>
        <w:t xml:space="preserve"> </w:t>
      </w:r>
    </w:p>
    <w:p w14:paraId="5750CA3B">
      <w:pPr>
        <w:spacing w:line="440" w:lineRule="exact"/>
        <w:rPr>
          <w:rFonts w:ascii="宋体" w:hAnsi="宋体"/>
          <w:highlight w:val="lightGray"/>
          <w:lang w:eastAsia="zh-CN"/>
        </w:rPr>
      </w:pPr>
      <w:r>
        <w:rPr>
          <w:rFonts w:hint="eastAsia" w:ascii="宋体" w:hAnsi="宋体"/>
        </w:rPr>
        <w:t>法定代表人：</w:t>
      </w:r>
      <w:r>
        <w:rPr>
          <w:rFonts w:hint="eastAsia" w:ascii="宋体" w:hAnsi="宋体"/>
          <w:lang w:eastAsia="zh-CN"/>
        </w:rPr>
        <w:t xml:space="preserve">  </w:t>
      </w:r>
      <w:r>
        <w:rPr>
          <w:rFonts w:hint="eastAsia" w:ascii="宋体" w:hAnsi="宋体"/>
        </w:rPr>
        <w:t xml:space="preserve">                             </w:t>
      </w:r>
      <w:r>
        <w:rPr>
          <w:rFonts w:hint="eastAsia" w:ascii="宋体" w:hAnsi="宋体"/>
          <w:lang w:eastAsia="zh-CN"/>
        </w:rPr>
        <w:t xml:space="preserve">      </w:t>
      </w:r>
      <w:r>
        <w:rPr>
          <w:rFonts w:hint="eastAsia" w:ascii="宋体" w:hAnsi="宋体"/>
        </w:rPr>
        <w:t>法定代表人：</w:t>
      </w:r>
    </w:p>
    <w:p w14:paraId="630397D8">
      <w:pPr>
        <w:spacing w:line="440" w:lineRule="exact"/>
        <w:rPr>
          <w:rFonts w:ascii="宋体" w:hAnsi="宋体" w:eastAsia="宋体"/>
          <w:lang w:eastAsia="zh-CN"/>
        </w:rPr>
      </w:pPr>
      <w:r>
        <w:rPr>
          <w:rFonts w:hint="eastAsia" w:ascii="宋体" w:hAnsi="宋体"/>
          <w:lang w:eastAsia="zh-CN"/>
        </w:rPr>
        <w:t>委托代理人（项目负责人）：                        委托代理人：</w:t>
      </w:r>
    </w:p>
    <w:p w14:paraId="13E43567">
      <w:pPr>
        <w:spacing w:line="440" w:lineRule="exact"/>
        <w:ind w:left="6300" w:hanging="6300" w:hangingChars="3000"/>
        <w:rPr>
          <w:rFonts w:ascii="宋体" w:hAnsi="宋体"/>
          <w:lang w:eastAsia="zh-CN"/>
        </w:rPr>
      </w:pPr>
      <w:r>
        <w:rPr>
          <w:rFonts w:hint="eastAsia" w:ascii="宋体" w:hAnsi="宋体"/>
          <w:lang w:eastAsia="zh-CN"/>
        </w:rPr>
        <w:t>公司地址：江西省南昌市东湖区省政府大院东四路     公司地址：</w:t>
      </w:r>
    </w:p>
    <w:p w14:paraId="62F6163F">
      <w:pPr>
        <w:spacing w:line="440" w:lineRule="exact"/>
        <w:rPr>
          <w:rFonts w:ascii="宋体" w:hAnsi="宋体" w:eastAsia="宋体"/>
          <w:highlight w:val="lightGray"/>
          <w:lang w:eastAsia="zh-CN"/>
        </w:rPr>
      </w:pPr>
      <w:r>
        <w:rPr>
          <w:rFonts w:hint="eastAsia" w:ascii="宋体" w:hAnsi="宋体"/>
          <w:lang w:eastAsia="zh-CN"/>
        </w:rPr>
        <w:t>合同送达地址：                                   合同送达地址：</w:t>
      </w:r>
    </w:p>
    <w:p w14:paraId="69A20193">
      <w:pPr>
        <w:spacing w:line="440" w:lineRule="exact"/>
        <w:rPr>
          <w:rFonts w:ascii="宋体" w:hAnsi="宋体"/>
          <w:lang w:eastAsia="zh-CN"/>
        </w:rPr>
      </w:pPr>
    </w:p>
    <w:p w14:paraId="5CC155ED">
      <w:pPr>
        <w:spacing w:line="440" w:lineRule="exact"/>
        <w:rPr>
          <w:rFonts w:ascii="宋体" w:hAnsi="宋体" w:eastAsia="宋体"/>
          <w:highlight w:val="lightGray"/>
          <w:lang w:eastAsia="zh-CN"/>
        </w:rPr>
      </w:pPr>
      <w:r>
        <w:rPr>
          <w:rFonts w:hint="eastAsia" w:ascii="宋体" w:hAnsi="宋体"/>
          <w:lang w:eastAsia="zh-CN"/>
        </w:rPr>
        <w:t>联系电话：                                       联系电话：</w:t>
      </w:r>
    </w:p>
    <w:p w14:paraId="792FF58D">
      <w:pPr>
        <w:spacing w:line="440" w:lineRule="exact"/>
        <w:rPr>
          <w:rFonts w:ascii="宋体" w:hAnsi="宋体" w:eastAsia="宋体"/>
          <w:highlight w:val="lightGray"/>
          <w:lang w:eastAsia="zh-CN"/>
        </w:rPr>
      </w:pPr>
      <w:r>
        <w:rPr>
          <w:rFonts w:hint="eastAsia" w:ascii="宋体" w:hAnsi="宋体"/>
          <w:lang w:eastAsia="zh-CN"/>
        </w:rPr>
        <w:t>联 系 人：                                       联 系 人：</w:t>
      </w:r>
    </w:p>
    <w:p w14:paraId="4186F50E">
      <w:pPr>
        <w:spacing w:before="156" w:beforeLines="50" w:after="156" w:afterLines="50" w:line="440" w:lineRule="exact"/>
        <w:ind w:firstLine="630" w:firstLineChars="300"/>
        <w:rPr>
          <w:rFonts w:ascii="宋体" w:hAnsi="宋体"/>
          <w:lang w:eastAsia="zh-CN"/>
        </w:rPr>
      </w:pPr>
    </w:p>
    <w:p w14:paraId="57550AD0">
      <w:pPr>
        <w:spacing w:before="156" w:beforeLines="50" w:after="156" w:afterLines="50" w:line="440" w:lineRule="exact"/>
        <w:ind w:firstLine="630" w:firstLineChars="300"/>
        <w:rPr>
          <w:rFonts w:ascii="宋体" w:hAnsi="宋体"/>
          <w:lang w:eastAsia="zh-CN"/>
        </w:rPr>
      </w:pPr>
      <w:r>
        <w:rPr>
          <w:rFonts w:hint="eastAsia" w:ascii="宋体" w:hAnsi="宋体"/>
          <w:lang w:eastAsia="zh-CN"/>
        </w:rPr>
        <w:t xml:space="preserve">年    月    日                                 年    月    日 </w:t>
      </w:r>
    </w:p>
    <w:p w14:paraId="309615F2">
      <w:pPr>
        <w:spacing w:before="156" w:beforeLines="50" w:after="156" w:afterLines="50" w:line="440" w:lineRule="exact"/>
        <w:rPr>
          <w:rFonts w:eastAsia="宋体"/>
          <w:lang w:eastAsia="zh-CN"/>
        </w:rPr>
      </w:pPr>
      <w:r>
        <w:rPr>
          <w:rFonts w:hint="eastAsia"/>
          <w:lang w:eastAsia="zh-CN"/>
        </w:rPr>
        <w:t>签定地点：南昌市</w:t>
      </w:r>
    </w:p>
    <w:p w14:paraId="5D7A6F58">
      <w:pPr>
        <w:spacing w:before="156" w:beforeLines="50" w:after="156" w:afterLines="50" w:line="440" w:lineRule="exact"/>
        <w:ind w:firstLine="420" w:firstLineChars="200"/>
        <w:rPr>
          <w:lang w:eastAsia="zh-CN"/>
        </w:rPr>
        <w:sectPr>
          <w:headerReference r:id="rId3" w:type="default"/>
          <w:footerReference r:id="rId5" w:type="default"/>
          <w:headerReference r:id="rId4" w:type="even"/>
          <w:pgSz w:w="11906" w:h="16838"/>
          <w:pgMar w:top="1701" w:right="1418" w:bottom="1135" w:left="1418" w:header="851" w:footer="992" w:gutter="0"/>
          <w:cols w:space="720" w:num="1"/>
          <w:docGrid w:type="lines" w:linePitch="312" w:charSpace="0"/>
        </w:sectPr>
      </w:pPr>
    </w:p>
    <w:p w14:paraId="02B3B347">
      <w:pPr>
        <w:spacing w:before="130" w:line="223" w:lineRule="auto"/>
        <w:rPr>
          <w:rFonts w:ascii="仿宋" w:hAnsi="仿宋" w:eastAsia="仿宋" w:cs="仿宋"/>
          <w:sz w:val="40"/>
          <w:szCs w:val="40"/>
          <w:lang w:eastAsia="zh-CN"/>
        </w:rPr>
      </w:pPr>
      <w:r>
        <w:rPr>
          <w:rFonts w:hint="eastAsia"/>
          <w:b/>
          <w:bCs/>
          <w:sz w:val="30"/>
          <w:szCs w:val="30"/>
          <w:lang w:eastAsia="zh-CN"/>
        </w:rPr>
        <w:t>11.</w:t>
      </w:r>
      <w:r>
        <w:rPr>
          <w:rFonts w:ascii="仿宋" w:hAnsi="仿宋" w:eastAsia="仿宋" w:cs="仿宋"/>
          <w:spacing w:val="-8"/>
          <w:sz w:val="40"/>
          <w:szCs w:val="40"/>
          <w:lang w:eastAsia="zh-CN"/>
          <w14:textOutline w14:w="7277" w14:cap="sq" w14:cmpd="sng" w14:algn="ctr">
            <w14:solidFill>
              <w14:srgbClr w14:val="000000"/>
            </w14:solidFill>
            <w14:prstDash w14:val="solid"/>
            <w14:bevel/>
          </w14:textOutline>
        </w:rPr>
        <w:t>响应文件格式</w:t>
      </w:r>
    </w:p>
    <w:p w14:paraId="0D763122">
      <w:pPr>
        <w:pStyle w:val="3"/>
        <w:spacing w:line="257" w:lineRule="auto"/>
        <w:rPr>
          <w:lang w:eastAsia="zh-CN"/>
        </w:rPr>
      </w:pPr>
    </w:p>
    <w:p w14:paraId="2CE74D98">
      <w:pPr>
        <w:pStyle w:val="3"/>
        <w:spacing w:line="258" w:lineRule="auto"/>
        <w:rPr>
          <w:lang w:eastAsia="zh-CN"/>
        </w:rPr>
      </w:pPr>
    </w:p>
    <w:p w14:paraId="060BB4BF">
      <w:pPr>
        <w:pStyle w:val="3"/>
        <w:spacing w:line="258" w:lineRule="auto"/>
        <w:rPr>
          <w:lang w:eastAsia="zh-CN"/>
        </w:rPr>
      </w:pPr>
    </w:p>
    <w:p w14:paraId="2A213A03">
      <w:pPr>
        <w:pStyle w:val="3"/>
        <w:spacing w:line="258" w:lineRule="auto"/>
        <w:rPr>
          <w:lang w:eastAsia="zh-CN"/>
        </w:rPr>
      </w:pPr>
    </w:p>
    <w:p w14:paraId="2354F8C2">
      <w:pPr>
        <w:spacing w:before="270" w:line="222" w:lineRule="auto"/>
        <w:ind w:left="1819"/>
        <w:outlineLvl w:val="0"/>
        <w:rPr>
          <w:rFonts w:ascii="宋体" w:hAnsi="宋体" w:eastAsia="宋体" w:cs="宋体"/>
          <w:sz w:val="83"/>
          <w:szCs w:val="83"/>
          <w:lang w:eastAsia="zh-CN"/>
        </w:rPr>
      </w:pPr>
      <w:bookmarkStart w:id="19" w:name="bookmark31"/>
      <w:bookmarkEnd w:id="19"/>
      <w:r>
        <w:rPr>
          <w:rFonts w:ascii="宋体" w:hAnsi="宋体" w:eastAsia="宋体" w:cs="宋体"/>
          <w:spacing w:val="5"/>
          <w:sz w:val="83"/>
          <w:szCs w:val="83"/>
          <w:lang w:eastAsia="zh-CN"/>
        </w:rPr>
        <w:t>谈判响应文件</w:t>
      </w:r>
    </w:p>
    <w:p w14:paraId="18AA019D">
      <w:pPr>
        <w:pStyle w:val="3"/>
        <w:spacing w:line="255" w:lineRule="auto"/>
        <w:rPr>
          <w:lang w:eastAsia="zh-CN"/>
        </w:rPr>
      </w:pPr>
    </w:p>
    <w:p w14:paraId="21668826">
      <w:pPr>
        <w:pStyle w:val="3"/>
        <w:spacing w:line="255" w:lineRule="auto"/>
        <w:rPr>
          <w:lang w:eastAsia="zh-CN"/>
        </w:rPr>
      </w:pPr>
    </w:p>
    <w:p w14:paraId="384949A3">
      <w:pPr>
        <w:pStyle w:val="3"/>
        <w:spacing w:line="256" w:lineRule="auto"/>
        <w:rPr>
          <w:lang w:eastAsia="zh-CN"/>
        </w:rPr>
      </w:pPr>
    </w:p>
    <w:p w14:paraId="1BC06F8F">
      <w:pPr>
        <w:pStyle w:val="3"/>
        <w:spacing w:line="256" w:lineRule="auto"/>
        <w:rPr>
          <w:lang w:eastAsia="zh-CN"/>
        </w:rPr>
      </w:pPr>
    </w:p>
    <w:p w14:paraId="0D2778B9">
      <w:pPr>
        <w:pStyle w:val="3"/>
        <w:spacing w:line="256" w:lineRule="auto"/>
        <w:rPr>
          <w:lang w:eastAsia="zh-CN"/>
        </w:rPr>
      </w:pPr>
    </w:p>
    <w:p w14:paraId="7838C7E9">
      <w:pPr>
        <w:pStyle w:val="3"/>
        <w:spacing w:line="256" w:lineRule="auto"/>
        <w:rPr>
          <w:lang w:eastAsia="zh-CN"/>
        </w:rPr>
      </w:pPr>
    </w:p>
    <w:p w14:paraId="11E16292">
      <w:pPr>
        <w:pStyle w:val="3"/>
        <w:spacing w:line="256" w:lineRule="auto"/>
        <w:rPr>
          <w:lang w:eastAsia="zh-CN"/>
        </w:rPr>
      </w:pPr>
    </w:p>
    <w:p w14:paraId="1E978250">
      <w:pPr>
        <w:pStyle w:val="3"/>
        <w:spacing w:line="256" w:lineRule="auto"/>
        <w:rPr>
          <w:lang w:eastAsia="zh-CN"/>
        </w:rPr>
      </w:pPr>
    </w:p>
    <w:p w14:paraId="390FDF1B">
      <w:pPr>
        <w:pStyle w:val="3"/>
        <w:spacing w:line="256" w:lineRule="auto"/>
        <w:rPr>
          <w:lang w:eastAsia="zh-CN"/>
        </w:rPr>
      </w:pPr>
    </w:p>
    <w:p w14:paraId="1CCEEE91">
      <w:pPr>
        <w:pStyle w:val="3"/>
        <w:spacing w:line="256" w:lineRule="auto"/>
        <w:rPr>
          <w:lang w:eastAsia="zh-CN"/>
        </w:rPr>
      </w:pPr>
    </w:p>
    <w:p w14:paraId="4855F059">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项目名称：</w:t>
      </w:r>
    </w:p>
    <w:p w14:paraId="644CB257">
      <w:pPr>
        <w:pStyle w:val="3"/>
        <w:spacing w:line="249" w:lineRule="auto"/>
        <w:rPr>
          <w:lang w:eastAsia="zh-CN"/>
        </w:rPr>
      </w:pPr>
    </w:p>
    <w:p w14:paraId="0CFFCBB9">
      <w:pPr>
        <w:pStyle w:val="3"/>
        <w:spacing w:line="250" w:lineRule="auto"/>
        <w:rPr>
          <w:lang w:eastAsia="zh-CN"/>
        </w:rPr>
      </w:pPr>
    </w:p>
    <w:p w14:paraId="363C29D8">
      <w:pPr>
        <w:pStyle w:val="3"/>
        <w:spacing w:line="250" w:lineRule="auto"/>
        <w:rPr>
          <w:lang w:eastAsia="zh-CN"/>
        </w:rPr>
      </w:pPr>
    </w:p>
    <w:p w14:paraId="79211F34">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项目编号：</w:t>
      </w:r>
    </w:p>
    <w:p w14:paraId="087584E7">
      <w:pPr>
        <w:pStyle w:val="3"/>
        <w:spacing w:line="244" w:lineRule="auto"/>
        <w:rPr>
          <w:lang w:eastAsia="zh-CN"/>
        </w:rPr>
      </w:pPr>
    </w:p>
    <w:p w14:paraId="31469171">
      <w:pPr>
        <w:pStyle w:val="3"/>
        <w:spacing w:line="244" w:lineRule="auto"/>
        <w:rPr>
          <w:lang w:eastAsia="zh-CN"/>
        </w:rPr>
      </w:pPr>
    </w:p>
    <w:p w14:paraId="3616069A">
      <w:pPr>
        <w:pStyle w:val="3"/>
        <w:spacing w:line="244" w:lineRule="auto"/>
        <w:rPr>
          <w:lang w:eastAsia="zh-CN"/>
        </w:rPr>
      </w:pPr>
    </w:p>
    <w:p w14:paraId="3C1CFA1C">
      <w:pPr>
        <w:pStyle w:val="3"/>
        <w:spacing w:line="244" w:lineRule="auto"/>
        <w:rPr>
          <w:lang w:eastAsia="zh-CN"/>
        </w:rPr>
      </w:pPr>
    </w:p>
    <w:p w14:paraId="54D624DF">
      <w:pPr>
        <w:pStyle w:val="3"/>
        <w:spacing w:line="244" w:lineRule="auto"/>
        <w:rPr>
          <w:lang w:eastAsia="zh-CN"/>
        </w:rPr>
      </w:pPr>
    </w:p>
    <w:p w14:paraId="01CF52BC">
      <w:pPr>
        <w:pStyle w:val="3"/>
        <w:spacing w:line="245" w:lineRule="auto"/>
        <w:rPr>
          <w:lang w:eastAsia="zh-CN"/>
        </w:rPr>
      </w:pPr>
    </w:p>
    <w:p w14:paraId="04A14BF0">
      <w:pPr>
        <w:pStyle w:val="3"/>
        <w:spacing w:line="245" w:lineRule="auto"/>
        <w:rPr>
          <w:lang w:eastAsia="zh-CN"/>
        </w:rPr>
      </w:pPr>
    </w:p>
    <w:p w14:paraId="3476675E">
      <w:pPr>
        <w:pStyle w:val="3"/>
        <w:spacing w:line="245" w:lineRule="auto"/>
        <w:rPr>
          <w:lang w:eastAsia="zh-CN"/>
        </w:rPr>
      </w:pPr>
    </w:p>
    <w:p w14:paraId="085183E0">
      <w:pPr>
        <w:pStyle w:val="3"/>
        <w:spacing w:line="245" w:lineRule="auto"/>
        <w:rPr>
          <w:lang w:eastAsia="zh-CN"/>
        </w:rPr>
      </w:pPr>
    </w:p>
    <w:p w14:paraId="6C44DA1F">
      <w:pPr>
        <w:pStyle w:val="3"/>
        <w:spacing w:line="245" w:lineRule="auto"/>
        <w:rPr>
          <w:lang w:eastAsia="zh-CN"/>
        </w:rPr>
      </w:pPr>
    </w:p>
    <w:p w14:paraId="51CE191E">
      <w:pPr>
        <w:pStyle w:val="3"/>
        <w:spacing w:line="245" w:lineRule="auto"/>
        <w:rPr>
          <w:lang w:eastAsia="zh-CN"/>
        </w:rPr>
      </w:pPr>
    </w:p>
    <w:p w14:paraId="02E2ABFE">
      <w:pPr>
        <w:pStyle w:val="3"/>
        <w:spacing w:line="245" w:lineRule="auto"/>
        <w:rPr>
          <w:lang w:eastAsia="zh-CN"/>
        </w:rPr>
      </w:pPr>
    </w:p>
    <w:p w14:paraId="745E5EEC">
      <w:pPr>
        <w:pStyle w:val="3"/>
        <w:spacing w:line="245" w:lineRule="auto"/>
        <w:rPr>
          <w:lang w:eastAsia="zh-CN"/>
        </w:rPr>
      </w:pPr>
    </w:p>
    <w:p w14:paraId="76D01924">
      <w:pPr>
        <w:spacing w:before="101" w:line="784" w:lineRule="exact"/>
        <w:ind w:left="3400"/>
        <w:rPr>
          <w:rFonts w:ascii="宋体" w:hAnsi="宋体" w:eastAsia="宋体" w:cs="宋体"/>
          <w:sz w:val="31"/>
          <w:szCs w:val="31"/>
          <w:lang w:eastAsia="zh-CN"/>
        </w:rPr>
      </w:pP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单位（</w:t>
      </w:r>
      <w:r>
        <w:rPr>
          <w:rFonts w:ascii="宋体" w:hAnsi="宋体" w:eastAsia="宋体" w:cs="宋体"/>
          <w:spacing w:val="3"/>
          <w:position w:val="36"/>
          <w:sz w:val="28"/>
          <w:szCs w:val="28"/>
          <w:lang w:eastAsia="zh-CN"/>
          <w14:textOutline w14:w="5105" w14:cap="sq" w14:cmpd="sng" w14:algn="ctr">
            <w14:solidFill>
              <w14:srgbClr w14:val="000000"/>
            </w14:solidFill>
            <w14:prstDash w14:val="solid"/>
            <w14:bevel/>
          </w14:textOutline>
        </w:rPr>
        <w:t>签章</w:t>
      </w: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w:t>
      </w:r>
    </w:p>
    <w:p w14:paraId="7D83CEF5">
      <w:pPr>
        <w:spacing w:before="1" w:line="224" w:lineRule="auto"/>
        <w:ind w:left="3519"/>
        <w:rPr>
          <w:rFonts w:ascii="宋体" w:hAnsi="宋体" w:eastAsia="宋体" w:cs="宋体"/>
          <w:sz w:val="31"/>
          <w:szCs w:val="31"/>
          <w:lang w:eastAsia="zh-CN"/>
        </w:rPr>
      </w:pP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年</w:t>
      </w:r>
      <w:r>
        <w:rPr>
          <w:rFonts w:ascii="宋体" w:hAnsi="宋体" w:eastAsia="宋体" w:cs="宋体"/>
          <w:spacing w:val="16"/>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月</w:t>
      </w:r>
      <w:r>
        <w:rPr>
          <w:rFonts w:ascii="宋体" w:hAnsi="宋体" w:eastAsia="宋体" w:cs="宋体"/>
          <w:spacing w:val="41"/>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日</w:t>
      </w:r>
    </w:p>
    <w:p w14:paraId="0BF13502">
      <w:pPr>
        <w:spacing w:line="224" w:lineRule="auto"/>
        <w:rPr>
          <w:rFonts w:ascii="宋体" w:hAnsi="宋体" w:eastAsia="宋体" w:cs="宋体"/>
          <w:sz w:val="31"/>
          <w:szCs w:val="31"/>
          <w:lang w:eastAsia="zh-CN"/>
        </w:rPr>
        <w:sectPr>
          <w:footerReference r:id="rId6" w:type="default"/>
          <w:pgSz w:w="11907" w:h="16840"/>
          <w:pgMar w:top="1431" w:right="1786" w:bottom="882" w:left="1786" w:header="0" w:footer="720" w:gutter="0"/>
          <w:cols w:space="720" w:num="1"/>
        </w:sectPr>
      </w:pPr>
    </w:p>
    <w:p w14:paraId="68AF016B">
      <w:pPr>
        <w:pStyle w:val="19"/>
        <w:rPr>
          <w:rFonts w:cs="宋体"/>
          <w:sz w:val="32"/>
          <w:szCs w:val="32"/>
          <w:lang w:eastAsia="zh-CN"/>
        </w:rPr>
      </w:pPr>
      <w:bookmarkStart w:id="20" w:name="_Toc446938481"/>
      <w:bookmarkStart w:id="21" w:name="_Toc299637199"/>
      <w:r>
        <w:rPr>
          <w:rFonts w:hint="eastAsia" w:cs="宋体"/>
          <w:kern w:val="44"/>
          <w:sz w:val="32"/>
          <w:szCs w:val="32"/>
          <w:lang w:eastAsia="zh-CN"/>
        </w:rPr>
        <w:t>1.法人身份证明文件</w:t>
      </w:r>
    </w:p>
    <w:p w14:paraId="66C6DEBB">
      <w:pPr>
        <w:pStyle w:val="19"/>
        <w:rPr>
          <w:rFonts w:cs="宋体"/>
          <w:sz w:val="32"/>
          <w:szCs w:val="32"/>
          <w:lang w:eastAsia="zh-CN"/>
        </w:rPr>
      </w:pPr>
    </w:p>
    <w:p w14:paraId="29668397">
      <w:pPr>
        <w:jc w:val="center"/>
        <w:rPr>
          <w:rFonts w:ascii="宋体" w:hAnsi="宋体" w:cs="宋体"/>
          <w:b/>
          <w:bCs/>
          <w:sz w:val="24"/>
          <w:lang w:eastAsia="zh-CN"/>
        </w:rPr>
      </w:pPr>
      <w:r>
        <w:rPr>
          <w:rFonts w:hint="eastAsia" w:ascii="宋体" w:hAnsi="宋体" w:cs="宋体"/>
          <w:b/>
          <w:bCs/>
          <w:sz w:val="24"/>
          <w:lang w:eastAsia="zh-CN"/>
        </w:rPr>
        <w:t>单位法定代表人身份证明书</w:t>
      </w:r>
    </w:p>
    <w:p w14:paraId="7E7CEE75">
      <w:pPr>
        <w:jc w:val="center"/>
        <w:rPr>
          <w:rFonts w:ascii="宋体" w:hAnsi="宋体" w:cs="宋体"/>
          <w:b/>
          <w:bCs/>
          <w:sz w:val="24"/>
          <w:lang w:eastAsia="zh-CN"/>
        </w:rPr>
      </w:pPr>
    </w:p>
    <w:p w14:paraId="6ACA7F86">
      <w:pPr>
        <w:jc w:val="center"/>
        <w:rPr>
          <w:rFonts w:ascii="宋体" w:hAnsi="宋体" w:cs="宋体"/>
          <w:b/>
          <w:bCs/>
          <w:sz w:val="24"/>
          <w:lang w:eastAsia="zh-CN"/>
        </w:rPr>
      </w:pPr>
    </w:p>
    <w:p w14:paraId="1F8DB691">
      <w:pPr>
        <w:spacing w:line="480" w:lineRule="auto"/>
        <w:ind w:firstLine="480" w:firstLineChars="200"/>
        <w:rPr>
          <w:rFonts w:ascii="宋体" w:hAnsi="宋体" w:cs="宋体"/>
          <w:sz w:val="24"/>
          <w:lang w:eastAsia="zh-CN"/>
        </w:rPr>
      </w:pPr>
      <w:r>
        <w:rPr>
          <w:rFonts w:hint="eastAsia" w:ascii="宋体" w:hAnsi="宋体" w:cs="宋体"/>
          <w:sz w:val="24"/>
          <w:lang w:eastAsia="zh-CN"/>
        </w:rPr>
        <w:t>姓名：</w:t>
      </w:r>
      <w:r>
        <w:rPr>
          <w:rFonts w:hint="eastAsia" w:ascii="宋体" w:hAnsi="宋体" w:cs="宋体"/>
          <w:b/>
          <w:bCs/>
          <w:sz w:val="24"/>
          <w:u w:val="single"/>
          <w:lang w:eastAsia="zh-CN"/>
        </w:rPr>
        <w:t xml:space="preserve">    </w:t>
      </w:r>
      <w:r>
        <w:rPr>
          <w:rFonts w:hint="eastAsia" w:ascii="宋体" w:hAnsi="宋体" w:cs="宋体"/>
          <w:sz w:val="24"/>
          <w:u w:val="single"/>
          <w:lang w:eastAsia="zh-CN"/>
        </w:rPr>
        <w:t xml:space="preserve">   </w:t>
      </w:r>
      <w:r>
        <w:rPr>
          <w:rFonts w:hint="eastAsia" w:ascii="宋体" w:hAnsi="宋体" w:cs="宋体"/>
          <w:sz w:val="24"/>
          <w:lang w:eastAsia="zh-CN"/>
        </w:rPr>
        <w:t>（身份证号：</w:t>
      </w:r>
      <w:r>
        <w:rPr>
          <w:rFonts w:hint="eastAsia" w:ascii="宋体" w:hAnsi="宋体" w:cs="宋体"/>
          <w:sz w:val="24"/>
          <w:u w:val="single"/>
          <w:lang w:eastAsia="zh-CN"/>
        </w:rPr>
        <w:t xml:space="preserve">              </w:t>
      </w:r>
      <w:r>
        <w:rPr>
          <w:rFonts w:hint="eastAsia" w:ascii="宋体" w:hAnsi="宋体" w:cs="宋体"/>
          <w:sz w:val="24"/>
          <w:lang w:eastAsia="zh-CN"/>
        </w:rPr>
        <w:t>），在我单位任</w:t>
      </w:r>
      <w:r>
        <w:rPr>
          <w:rFonts w:hint="eastAsia" w:ascii="宋体" w:hAnsi="宋体" w:cs="宋体"/>
          <w:sz w:val="24"/>
          <w:u w:val="single"/>
          <w:lang w:eastAsia="zh-CN"/>
        </w:rPr>
        <w:t xml:space="preserve">      </w:t>
      </w:r>
      <w:r>
        <w:rPr>
          <w:rFonts w:hint="eastAsia" w:ascii="宋体" w:hAnsi="宋体" w:cs="宋体"/>
          <w:sz w:val="24"/>
          <w:lang w:eastAsia="zh-CN"/>
        </w:rPr>
        <w:t>职务 ，系我单位法定代表人，特此证明。</w:t>
      </w:r>
    </w:p>
    <w:p w14:paraId="3445F197">
      <w:pPr>
        <w:spacing w:line="480" w:lineRule="auto"/>
        <w:ind w:firstLine="480" w:firstLineChars="200"/>
        <w:rPr>
          <w:rFonts w:ascii="宋体" w:hAnsi="宋体" w:cs="宋体"/>
          <w:sz w:val="24"/>
          <w:lang w:eastAsia="zh-CN"/>
        </w:rPr>
      </w:pPr>
    </w:p>
    <w:p w14:paraId="3F39274E">
      <w:pPr>
        <w:spacing w:line="480" w:lineRule="auto"/>
        <w:ind w:firstLine="480" w:firstLineChars="200"/>
        <w:rPr>
          <w:rFonts w:ascii="宋体" w:hAnsi="宋体" w:cs="宋体"/>
          <w:sz w:val="24"/>
          <w:lang w:eastAsia="zh-CN"/>
        </w:rPr>
      </w:pPr>
    </w:p>
    <w:p w14:paraId="2281C410">
      <w:pPr>
        <w:spacing w:line="480" w:lineRule="auto"/>
        <w:ind w:firstLine="480" w:firstLineChars="200"/>
        <w:rPr>
          <w:rFonts w:ascii="宋体" w:hAnsi="宋体" w:cs="宋体"/>
          <w:sz w:val="24"/>
          <w:lang w:eastAsia="zh-CN"/>
        </w:rPr>
      </w:pPr>
      <w:r>
        <w:rPr>
          <w:rFonts w:hint="eastAsia" w:ascii="宋体" w:hAnsi="宋体" w:cs="宋体"/>
          <w:sz w:val="24"/>
          <w:lang w:eastAsia="zh-CN"/>
        </w:rPr>
        <w:t>特此此证明!</w:t>
      </w:r>
    </w:p>
    <w:p w14:paraId="34C622EB">
      <w:pPr>
        <w:spacing w:line="360" w:lineRule="auto"/>
        <w:rPr>
          <w:rFonts w:ascii="宋体" w:hAnsi="宋体" w:cs="宋体"/>
          <w:sz w:val="24"/>
          <w:lang w:eastAsia="zh-CN"/>
        </w:rPr>
      </w:pPr>
    </w:p>
    <w:p w14:paraId="0B191EA8">
      <w:pPr>
        <w:spacing w:line="360" w:lineRule="auto"/>
        <w:ind w:firstLine="480" w:firstLineChars="200"/>
        <w:rPr>
          <w:rFonts w:ascii="宋体" w:hAnsi="宋体" w:cs="宋体"/>
          <w:b/>
          <w:bCs/>
          <w:sz w:val="24"/>
          <w:lang w:eastAsia="zh-CN"/>
        </w:rPr>
      </w:pPr>
      <w:r>
        <w:rPr>
          <w:rFonts w:hint="eastAsia" w:ascii="宋体" w:hAnsi="宋体" w:cs="宋体"/>
          <w:sz w:val="24"/>
          <w:lang w:eastAsia="zh-CN"/>
        </w:rPr>
        <w:t xml:space="preserve">                                        </w:t>
      </w:r>
      <w:r>
        <w:rPr>
          <w:rFonts w:hint="eastAsia" w:ascii="宋体" w:hAnsi="宋体" w:eastAsia="宋体" w:cs="宋体"/>
          <w:b/>
          <w:bCs/>
          <w:sz w:val="24"/>
          <w:lang w:eastAsia="zh-CN"/>
        </w:rPr>
        <w:t>供应商</w:t>
      </w:r>
      <w:r>
        <w:rPr>
          <w:rFonts w:hint="eastAsia" w:ascii="宋体" w:hAnsi="宋体" w:cs="宋体"/>
          <w:b/>
          <w:bCs/>
          <w:sz w:val="24"/>
          <w:lang w:eastAsia="zh-CN"/>
        </w:rPr>
        <w:t>：（盖章）</w:t>
      </w:r>
    </w:p>
    <w:p w14:paraId="7495247B">
      <w:pPr>
        <w:spacing w:line="360" w:lineRule="auto"/>
        <w:ind w:firstLine="480" w:firstLineChars="200"/>
        <w:rPr>
          <w:rFonts w:ascii="宋体" w:hAnsi="宋体" w:cs="宋体"/>
          <w:b/>
          <w:bCs/>
          <w:sz w:val="24"/>
          <w:lang w:eastAsia="zh-CN"/>
        </w:rPr>
      </w:pPr>
    </w:p>
    <w:p w14:paraId="4CC5A48E">
      <w:pPr>
        <w:wordWrap w:val="0"/>
        <w:spacing w:line="360" w:lineRule="auto"/>
        <w:jc w:val="center"/>
        <w:rPr>
          <w:rFonts w:ascii="宋体" w:hAnsi="宋体" w:cs="宋体"/>
          <w:sz w:val="24"/>
          <w:lang w:eastAsia="zh-CN"/>
        </w:rPr>
      </w:pPr>
      <w:r>
        <w:rPr>
          <w:rFonts w:hint="eastAsia" w:ascii="宋体" w:hAnsi="宋体" w:cs="宋体"/>
          <w:b/>
          <w:bCs/>
          <w:sz w:val="24"/>
          <w:lang w:eastAsia="zh-CN"/>
        </w:rPr>
        <w:t xml:space="preserve">                                         年   月   日 </w:t>
      </w:r>
      <w:r>
        <w:rPr>
          <w:rFonts w:hint="eastAsia" w:ascii="宋体" w:hAnsi="宋体" w:cs="宋体"/>
          <w:sz w:val="24"/>
          <w:lang w:eastAsia="zh-CN"/>
        </w:rPr>
        <w:t xml:space="preserve">              </w:t>
      </w:r>
    </w:p>
    <w:p w14:paraId="22780667">
      <w:pPr>
        <w:spacing w:line="360" w:lineRule="auto"/>
        <w:ind w:firstLine="480" w:firstLineChars="200"/>
        <w:rPr>
          <w:rFonts w:ascii="宋体" w:hAnsi="宋体" w:cs="宋体"/>
          <w:sz w:val="24"/>
          <w:lang w:eastAsia="zh-CN"/>
        </w:rPr>
      </w:pPr>
      <w:r>
        <w:rPr>
          <w:rFonts w:hint="eastAsia" w:ascii="宋体" w:hAnsi="宋体" w:cs="宋体"/>
          <w:sz w:val="24"/>
          <w:lang w:eastAsia="zh-CN"/>
        </w:rPr>
        <w:t xml:space="preserve">          </w:t>
      </w:r>
    </w:p>
    <w:p w14:paraId="100F99BB">
      <w:pPr>
        <w:pStyle w:val="19"/>
        <w:rPr>
          <w:rFonts w:cs="宋体"/>
          <w:sz w:val="32"/>
          <w:szCs w:val="32"/>
          <w:lang w:eastAsia="zh-CN"/>
        </w:rPr>
      </w:pPr>
      <w:r>
        <w:rPr>
          <w:rFonts w:hint="eastAsia" w:cs="宋体"/>
          <w:lang w:eastAsia="zh-CN"/>
        </w:rPr>
        <w:t>附：法定代表人身份证复印件（身份证正面粘贴处，加盖投标单位单位印章）</w:t>
      </w:r>
      <w:r>
        <w:rPr>
          <w:rFonts w:hint="eastAsia" w:cs="宋体"/>
          <w:kern w:val="44"/>
          <w:sz w:val="32"/>
          <w:szCs w:val="32"/>
          <w:lang w:eastAsia="zh-CN"/>
        </w:rPr>
        <w:br w:type="page"/>
      </w:r>
      <w:r>
        <w:rPr>
          <w:rFonts w:hint="eastAsia" w:cs="宋体"/>
          <w:kern w:val="44"/>
          <w:sz w:val="32"/>
          <w:szCs w:val="32"/>
          <w:lang w:eastAsia="zh-CN"/>
        </w:rPr>
        <w:t>2.</w:t>
      </w:r>
      <w:bookmarkEnd w:id="20"/>
      <w:bookmarkEnd w:id="21"/>
      <w:bookmarkStart w:id="22" w:name="_Toc299637198"/>
      <w:bookmarkStart w:id="23" w:name="_Toc446938482"/>
      <w:bookmarkStart w:id="24" w:name="_Toc299637200"/>
      <w:r>
        <w:rPr>
          <w:rFonts w:hint="eastAsia" w:cs="宋体"/>
          <w:sz w:val="32"/>
          <w:szCs w:val="32"/>
          <w:lang w:eastAsia="zh-CN"/>
        </w:rPr>
        <w:t xml:space="preserve"> </w:t>
      </w:r>
      <w:bookmarkEnd w:id="22"/>
      <w:r>
        <w:rPr>
          <w:rFonts w:hint="eastAsia" w:cs="宋体"/>
          <w:sz w:val="32"/>
          <w:szCs w:val="32"/>
          <w:lang w:eastAsia="zh-CN"/>
        </w:rPr>
        <w:t>授权委托书</w:t>
      </w:r>
    </w:p>
    <w:p w14:paraId="2DAE8884">
      <w:pPr>
        <w:spacing w:line="360" w:lineRule="auto"/>
        <w:rPr>
          <w:rFonts w:ascii="宋体" w:hAnsi="宋体" w:cs="宋体"/>
          <w:bCs/>
          <w:sz w:val="24"/>
          <w:lang w:eastAsia="zh-CN"/>
        </w:rPr>
      </w:pPr>
    </w:p>
    <w:p w14:paraId="2D29CB43">
      <w:pPr>
        <w:spacing w:before="211" w:line="219" w:lineRule="auto"/>
        <w:ind w:left="2982"/>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法定代表人授权书</w:t>
      </w:r>
    </w:p>
    <w:p w14:paraId="31313AD7">
      <w:pPr>
        <w:pStyle w:val="3"/>
        <w:spacing w:line="282" w:lineRule="auto"/>
        <w:rPr>
          <w:lang w:eastAsia="zh-CN"/>
        </w:rPr>
      </w:pPr>
    </w:p>
    <w:p w14:paraId="04504A71">
      <w:pPr>
        <w:pStyle w:val="3"/>
        <w:spacing w:line="282" w:lineRule="auto"/>
        <w:rPr>
          <w:lang w:eastAsia="zh-CN"/>
        </w:rPr>
      </w:pPr>
    </w:p>
    <w:p w14:paraId="6A832CE8">
      <w:pPr>
        <w:pStyle w:val="3"/>
        <w:spacing w:line="283" w:lineRule="auto"/>
        <w:rPr>
          <w:lang w:eastAsia="zh-CN"/>
        </w:rPr>
      </w:pPr>
    </w:p>
    <w:p w14:paraId="76ADC300">
      <w:pPr>
        <w:pStyle w:val="3"/>
        <w:spacing w:line="283" w:lineRule="auto"/>
        <w:rPr>
          <w:lang w:eastAsia="zh-CN"/>
        </w:rPr>
      </w:pPr>
    </w:p>
    <w:p w14:paraId="5D6DD519">
      <w:pPr>
        <w:spacing w:before="78" w:line="219" w:lineRule="auto"/>
        <w:ind w:left="37"/>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4BAB9A6F">
      <w:pPr>
        <w:spacing w:before="214" w:line="502" w:lineRule="exact"/>
        <w:jc w:val="right"/>
        <w:rPr>
          <w:rFonts w:ascii="宋体" w:hAnsi="宋体" w:eastAsia="宋体" w:cs="宋体"/>
          <w:sz w:val="24"/>
          <w:szCs w:val="24"/>
          <w:lang w:eastAsia="zh-CN"/>
        </w:rPr>
      </w:pPr>
      <w:r>
        <w:rPr>
          <w:rFonts w:ascii="宋体" w:hAnsi="宋体" w:eastAsia="宋体" w:cs="宋体"/>
          <w:spacing w:val="-2"/>
          <w:position w:val="20"/>
          <w:sz w:val="24"/>
          <w:szCs w:val="24"/>
          <w:lang w:eastAsia="zh-CN"/>
        </w:rPr>
        <w:t>（供应商全称）法定代表人授权（全权代表姓名）为全权代表，参加贵处组织的</w:t>
      </w:r>
    </w:p>
    <w:p w14:paraId="233A7A8C">
      <w:pPr>
        <w:spacing w:line="219" w:lineRule="auto"/>
        <w:ind w:left="49"/>
        <w:rPr>
          <w:rFonts w:ascii="宋体" w:hAnsi="宋体" w:eastAsia="宋体" w:cs="宋体"/>
          <w:sz w:val="24"/>
          <w:szCs w:val="24"/>
          <w:lang w:eastAsia="zh-CN"/>
        </w:rPr>
      </w:pPr>
      <w:r>
        <w:rPr>
          <w:rFonts w:ascii="宋体" w:hAnsi="宋体" w:eastAsia="宋体" w:cs="宋体"/>
          <w:spacing w:val="-1"/>
          <w:sz w:val="24"/>
          <w:szCs w:val="24"/>
          <w:lang w:eastAsia="zh-CN"/>
        </w:rPr>
        <w:t>（项目编号）项目谈判活动，全权代表我方处理谈判活动中的一切事宜。</w:t>
      </w:r>
    </w:p>
    <w:p w14:paraId="02BC1066">
      <w:pPr>
        <w:pStyle w:val="3"/>
        <w:spacing w:line="270" w:lineRule="auto"/>
        <w:rPr>
          <w:lang w:eastAsia="zh-CN"/>
        </w:rPr>
      </w:pPr>
    </w:p>
    <w:p w14:paraId="24251612">
      <w:pPr>
        <w:pStyle w:val="3"/>
        <w:spacing w:line="271" w:lineRule="auto"/>
        <w:rPr>
          <w:lang w:eastAsia="zh-CN"/>
        </w:rPr>
      </w:pPr>
    </w:p>
    <w:p w14:paraId="42C7B931">
      <w:pPr>
        <w:pStyle w:val="3"/>
        <w:spacing w:line="271" w:lineRule="auto"/>
        <w:rPr>
          <w:lang w:eastAsia="zh-CN"/>
        </w:rPr>
      </w:pPr>
    </w:p>
    <w:p w14:paraId="07B88291">
      <w:pPr>
        <w:pStyle w:val="3"/>
        <w:spacing w:line="271" w:lineRule="auto"/>
        <w:rPr>
          <w:lang w:eastAsia="zh-CN"/>
        </w:rPr>
      </w:pPr>
    </w:p>
    <w:p w14:paraId="762F0EF6">
      <w:pPr>
        <w:pStyle w:val="3"/>
        <w:spacing w:line="271" w:lineRule="auto"/>
        <w:rPr>
          <w:lang w:eastAsia="zh-CN"/>
        </w:rPr>
      </w:pPr>
    </w:p>
    <w:p w14:paraId="00B6DBD1">
      <w:pPr>
        <w:pStyle w:val="3"/>
        <w:spacing w:line="271" w:lineRule="auto"/>
        <w:rPr>
          <w:lang w:eastAsia="zh-CN"/>
        </w:rPr>
      </w:pPr>
    </w:p>
    <w:p w14:paraId="53F99216">
      <w:pPr>
        <w:spacing w:before="78" w:line="219" w:lineRule="auto"/>
        <w:ind w:left="4598"/>
        <w:rPr>
          <w:rFonts w:ascii="宋体" w:hAnsi="宋体" w:eastAsia="宋体" w:cs="宋体"/>
          <w:sz w:val="24"/>
          <w:szCs w:val="24"/>
          <w:lang w:eastAsia="zh-CN"/>
        </w:rPr>
      </w:pPr>
      <w:r>
        <w:rPr>
          <w:rFonts w:ascii="宋体" w:hAnsi="宋体" w:eastAsia="宋体" w:cs="宋体"/>
          <w:spacing w:val="-1"/>
          <w:sz w:val="24"/>
          <w:szCs w:val="24"/>
          <w:lang w:eastAsia="zh-CN"/>
        </w:rPr>
        <w:t>法定代表人签字或签章：</w:t>
      </w:r>
    </w:p>
    <w:p w14:paraId="526FB7C4">
      <w:pPr>
        <w:pStyle w:val="3"/>
        <w:spacing w:line="317" w:lineRule="auto"/>
        <w:rPr>
          <w:lang w:eastAsia="zh-CN"/>
        </w:rPr>
      </w:pPr>
    </w:p>
    <w:p w14:paraId="355E59D4">
      <w:pPr>
        <w:pStyle w:val="3"/>
        <w:spacing w:line="317" w:lineRule="auto"/>
        <w:rPr>
          <w:lang w:eastAsia="zh-CN"/>
        </w:rPr>
      </w:pPr>
    </w:p>
    <w:p w14:paraId="4FD5B5A6">
      <w:pPr>
        <w:spacing w:before="78" w:line="219" w:lineRule="auto"/>
        <w:ind w:left="4477"/>
        <w:rPr>
          <w:rFonts w:ascii="宋体" w:hAnsi="宋体" w:eastAsia="宋体" w:cs="宋体"/>
          <w:sz w:val="24"/>
          <w:szCs w:val="24"/>
          <w:lang w:eastAsia="zh-CN"/>
        </w:rPr>
      </w:pPr>
      <w:r>
        <w:rPr>
          <w:rFonts w:ascii="宋体" w:hAnsi="宋体" w:eastAsia="宋体" w:cs="宋体"/>
          <w:spacing w:val="-2"/>
          <w:sz w:val="24"/>
          <w:szCs w:val="24"/>
          <w:lang w:eastAsia="zh-CN"/>
        </w:rPr>
        <w:t>供应商盖章：</w:t>
      </w:r>
    </w:p>
    <w:p w14:paraId="7C34EE30">
      <w:pPr>
        <w:pStyle w:val="3"/>
        <w:spacing w:line="316" w:lineRule="auto"/>
        <w:rPr>
          <w:lang w:eastAsia="zh-CN"/>
        </w:rPr>
      </w:pPr>
    </w:p>
    <w:p w14:paraId="08AF868B">
      <w:pPr>
        <w:pStyle w:val="3"/>
        <w:spacing w:line="316" w:lineRule="auto"/>
        <w:rPr>
          <w:lang w:eastAsia="zh-CN"/>
        </w:rPr>
      </w:pPr>
    </w:p>
    <w:p w14:paraId="71978502">
      <w:pPr>
        <w:spacing w:before="78" w:line="220" w:lineRule="auto"/>
        <w:ind w:left="4639"/>
        <w:rPr>
          <w:rFonts w:ascii="宋体" w:hAnsi="宋体" w:eastAsia="宋体" w:cs="宋体"/>
          <w:sz w:val="24"/>
          <w:szCs w:val="24"/>
          <w:lang w:eastAsia="zh-CN"/>
        </w:rPr>
      </w:pPr>
      <w:r>
        <w:rPr>
          <w:rFonts w:ascii="宋体" w:hAnsi="宋体" w:eastAsia="宋体" w:cs="宋体"/>
          <w:spacing w:val="-21"/>
          <w:sz w:val="24"/>
          <w:szCs w:val="24"/>
          <w:lang w:eastAsia="zh-CN"/>
        </w:rPr>
        <w:t>日</w:t>
      </w:r>
      <w:r>
        <w:rPr>
          <w:rFonts w:ascii="宋体" w:hAnsi="宋体" w:eastAsia="宋体" w:cs="宋体"/>
          <w:spacing w:val="6"/>
          <w:sz w:val="24"/>
          <w:szCs w:val="24"/>
          <w:lang w:eastAsia="zh-CN"/>
        </w:rPr>
        <w:t xml:space="preserve">  </w:t>
      </w:r>
      <w:r>
        <w:rPr>
          <w:rFonts w:ascii="宋体" w:hAnsi="宋体" w:eastAsia="宋体" w:cs="宋体"/>
          <w:spacing w:val="-21"/>
          <w:sz w:val="24"/>
          <w:szCs w:val="24"/>
          <w:lang w:eastAsia="zh-CN"/>
        </w:rPr>
        <w:t>期：</w:t>
      </w:r>
    </w:p>
    <w:p w14:paraId="07AC25F4">
      <w:pPr>
        <w:pStyle w:val="3"/>
        <w:spacing w:line="316" w:lineRule="auto"/>
        <w:rPr>
          <w:lang w:eastAsia="zh-CN"/>
        </w:rPr>
      </w:pPr>
    </w:p>
    <w:p w14:paraId="389F5723">
      <w:pPr>
        <w:pStyle w:val="3"/>
        <w:spacing w:line="316" w:lineRule="auto"/>
        <w:rPr>
          <w:lang w:eastAsia="zh-CN"/>
        </w:rPr>
      </w:pPr>
    </w:p>
    <w:p w14:paraId="790FE8B0">
      <w:pPr>
        <w:spacing w:before="78" w:line="219" w:lineRule="auto"/>
        <w:ind w:left="56"/>
        <w:rPr>
          <w:rFonts w:ascii="宋体" w:hAnsi="宋体" w:eastAsia="宋体" w:cs="宋体"/>
          <w:sz w:val="24"/>
          <w:szCs w:val="24"/>
          <w:lang w:eastAsia="zh-CN"/>
        </w:rPr>
      </w:pPr>
      <w:r>
        <w:rPr>
          <w:rFonts w:ascii="宋体" w:hAnsi="宋体" w:eastAsia="宋体" w:cs="宋体"/>
          <w:spacing w:val="-15"/>
          <w:sz w:val="24"/>
          <w:szCs w:val="24"/>
          <w:lang w:eastAsia="zh-CN"/>
        </w:rPr>
        <w:t>附：</w:t>
      </w:r>
    </w:p>
    <w:p w14:paraId="122A63C8">
      <w:pPr>
        <w:spacing w:before="215" w:line="502" w:lineRule="exact"/>
        <w:ind w:left="37"/>
        <w:rPr>
          <w:rFonts w:ascii="宋体" w:hAnsi="宋体" w:eastAsia="宋体" w:cs="宋体"/>
          <w:sz w:val="24"/>
          <w:szCs w:val="24"/>
          <w:lang w:eastAsia="zh-CN"/>
        </w:rPr>
      </w:pPr>
      <w:r>
        <w:rPr>
          <w:rFonts w:ascii="宋体" w:hAnsi="宋体" w:eastAsia="宋体" w:cs="宋体"/>
          <w:spacing w:val="-2"/>
          <w:position w:val="20"/>
          <w:sz w:val="24"/>
          <w:szCs w:val="24"/>
          <w:lang w:eastAsia="zh-CN"/>
        </w:rPr>
        <w:t>全权代表姓名：</w:t>
      </w:r>
    </w:p>
    <w:p w14:paraId="14CB156F">
      <w:pPr>
        <w:spacing w:line="219" w:lineRule="auto"/>
        <w:ind w:left="38"/>
        <w:rPr>
          <w:rFonts w:ascii="宋体" w:hAnsi="宋体" w:eastAsia="宋体" w:cs="宋体"/>
          <w:sz w:val="24"/>
          <w:szCs w:val="24"/>
          <w:lang w:eastAsia="zh-CN"/>
        </w:rPr>
      </w:pPr>
      <w:r>
        <w:rPr>
          <w:rFonts w:ascii="宋体" w:hAnsi="宋体" w:eastAsia="宋体" w:cs="宋体"/>
          <w:spacing w:val="-8"/>
          <w:sz w:val="24"/>
          <w:szCs w:val="24"/>
          <w:lang w:eastAsia="zh-CN"/>
        </w:rPr>
        <w:t>职</w:t>
      </w:r>
      <w:r>
        <w:rPr>
          <w:rFonts w:ascii="宋体" w:hAnsi="宋体" w:eastAsia="宋体" w:cs="宋体"/>
          <w:spacing w:val="1"/>
          <w:sz w:val="24"/>
          <w:szCs w:val="24"/>
          <w:lang w:eastAsia="zh-CN"/>
        </w:rPr>
        <w:t xml:space="preserve">        </w:t>
      </w:r>
      <w:r>
        <w:rPr>
          <w:rFonts w:ascii="宋体" w:hAnsi="宋体" w:eastAsia="宋体" w:cs="宋体"/>
          <w:spacing w:val="-8"/>
          <w:sz w:val="24"/>
          <w:szCs w:val="24"/>
          <w:lang w:eastAsia="zh-CN"/>
        </w:rPr>
        <w:t>务：</w:t>
      </w:r>
    </w:p>
    <w:p w14:paraId="7114F638">
      <w:pPr>
        <w:spacing w:before="215" w:line="221" w:lineRule="auto"/>
        <w:ind w:left="65"/>
        <w:rPr>
          <w:rFonts w:ascii="宋体" w:hAnsi="宋体" w:eastAsia="宋体" w:cs="宋体"/>
          <w:sz w:val="24"/>
          <w:szCs w:val="24"/>
          <w:lang w:eastAsia="zh-CN"/>
        </w:rPr>
      </w:pPr>
      <w:r>
        <w:rPr>
          <w:rFonts w:ascii="宋体" w:hAnsi="宋体" w:eastAsia="宋体" w:cs="宋体"/>
          <w:spacing w:val="-16"/>
          <w:sz w:val="24"/>
          <w:szCs w:val="24"/>
          <w:lang w:eastAsia="zh-CN"/>
        </w:rPr>
        <w:t>电</w:t>
      </w:r>
      <w:r>
        <w:rPr>
          <w:rFonts w:ascii="宋体" w:hAnsi="宋体" w:eastAsia="宋体" w:cs="宋体"/>
          <w:spacing w:val="1"/>
          <w:sz w:val="24"/>
          <w:szCs w:val="24"/>
          <w:lang w:eastAsia="zh-CN"/>
        </w:rPr>
        <w:t xml:space="preserve">        </w:t>
      </w:r>
      <w:r>
        <w:rPr>
          <w:rFonts w:ascii="宋体" w:hAnsi="宋体" w:eastAsia="宋体" w:cs="宋体"/>
          <w:spacing w:val="-16"/>
          <w:sz w:val="24"/>
          <w:szCs w:val="24"/>
          <w:lang w:eastAsia="zh-CN"/>
        </w:rPr>
        <w:t>话：</w:t>
      </w:r>
    </w:p>
    <w:p w14:paraId="0ED81254">
      <w:pPr>
        <w:spacing w:before="211" w:line="221" w:lineRule="auto"/>
        <w:ind w:left="40"/>
        <w:rPr>
          <w:rFonts w:ascii="宋体" w:hAnsi="宋体" w:eastAsia="宋体" w:cs="宋体"/>
          <w:sz w:val="24"/>
          <w:szCs w:val="24"/>
          <w:lang w:eastAsia="zh-CN"/>
        </w:rPr>
      </w:pPr>
      <w:r>
        <w:rPr>
          <w:rFonts w:ascii="宋体" w:hAnsi="宋体" w:eastAsia="宋体" w:cs="宋体"/>
          <w:spacing w:val="-2"/>
          <w:sz w:val="24"/>
          <w:szCs w:val="24"/>
          <w:lang w:eastAsia="zh-CN"/>
        </w:rPr>
        <w:t>详细通讯地址：</w:t>
      </w:r>
    </w:p>
    <w:p w14:paraId="5FED4637">
      <w:pPr>
        <w:spacing w:before="215" w:line="219" w:lineRule="auto"/>
        <w:ind w:left="55"/>
        <w:rPr>
          <w:rFonts w:ascii="宋体" w:hAnsi="宋体" w:eastAsia="宋体" w:cs="宋体"/>
          <w:sz w:val="24"/>
          <w:szCs w:val="24"/>
          <w:lang w:eastAsia="zh-CN"/>
        </w:rPr>
      </w:pPr>
      <w:r>
        <w:rPr>
          <w:rFonts w:ascii="宋体" w:hAnsi="宋体" w:eastAsia="宋体" w:cs="宋体"/>
          <w:spacing w:val="-10"/>
          <w:sz w:val="24"/>
          <w:szCs w:val="24"/>
          <w:lang w:eastAsia="zh-CN"/>
        </w:rPr>
        <w:t>邮</w:t>
      </w:r>
      <w:r>
        <w:rPr>
          <w:rFonts w:ascii="宋体" w:hAnsi="宋体" w:eastAsia="宋体" w:cs="宋体"/>
          <w:spacing w:val="12"/>
          <w:sz w:val="24"/>
          <w:szCs w:val="24"/>
          <w:lang w:eastAsia="zh-CN"/>
        </w:rPr>
        <w:t xml:space="preserve"> </w:t>
      </w:r>
      <w:r>
        <w:rPr>
          <w:rFonts w:ascii="宋体" w:hAnsi="宋体" w:eastAsia="宋体" w:cs="宋体"/>
          <w:spacing w:val="-10"/>
          <w:sz w:val="24"/>
          <w:szCs w:val="24"/>
          <w:lang w:eastAsia="zh-CN"/>
        </w:rPr>
        <w:t>政</w:t>
      </w:r>
      <w:r>
        <w:rPr>
          <w:rFonts w:ascii="宋体" w:hAnsi="宋体" w:eastAsia="宋体" w:cs="宋体"/>
          <w:spacing w:val="11"/>
          <w:sz w:val="24"/>
          <w:szCs w:val="24"/>
          <w:lang w:eastAsia="zh-CN"/>
        </w:rPr>
        <w:t xml:space="preserve"> </w:t>
      </w:r>
      <w:r>
        <w:rPr>
          <w:rFonts w:ascii="宋体" w:hAnsi="宋体" w:eastAsia="宋体" w:cs="宋体"/>
          <w:spacing w:val="-10"/>
          <w:sz w:val="24"/>
          <w:szCs w:val="24"/>
          <w:lang w:eastAsia="zh-CN"/>
        </w:rPr>
        <w:t>编</w:t>
      </w:r>
      <w:r>
        <w:rPr>
          <w:rFonts w:ascii="宋体" w:hAnsi="宋体" w:eastAsia="宋体" w:cs="宋体"/>
          <w:spacing w:val="8"/>
          <w:sz w:val="24"/>
          <w:szCs w:val="24"/>
          <w:lang w:eastAsia="zh-CN"/>
        </w:rPr>
        <w:t xml:space="preserve"> </w:t>
      </w:r>
      <w:r>
        <w:rPr>
          <w:rFonts w:ascii="宋体" w:hAnsi="宋体" w:eastAsia="宋体" w:cs="宋体"/>
          <w:spacing w:val="-10"/>
          <w:sz w:val="24"/>
          <w:szCs w:val="24"/>
          <w:lang w:eastAsia="zh-CN"/>
        </w:rPr>
        <w:t>码 ：</w:t>
      </w:r>
    </w:p>
    <w:p w14:paraId="42971F2D">
      <w:pPr>
        <w:pStyle w:val="3"/>
        <w:spacing w:line="282" w:lineRule="auto"/>
        <w:rPr>
          <w:lang w:eastAsia="zh-CN"/>
        </w:rPr>
      </w:pPr>
    </w:p>
    <w:p w14:paraId="118CE093">
      <w:pPr>
        <w:pStyle w:val="3"/>
        <w:spacing w:line="282" w:lineRule="auto"/>
        <w:rPr>
          <w:lang w:eastAsia="zh-CN"/>
        </w:rPr>
      </w:pPr>
    </w:p>
    <w:p w14:paraId="20F126AE">
      <w:pPr>
        <w:pStyle w:val="3"/>
        <w:spacing w:line="282" w:lineRule="auto"/>
        <w:rPr>
          <w:lang w:eastAsia="zh-CN"/>
        </w:rPr>
      </w:pPr>
    </w:p>
    <w:p w14:paraId="438879CD">
      <w:pPr>
        <w:pStyle w:val="3"/>
        <w:spacing w:line="283" w:lineRule="auto"/>
        <w:rPr>
          <w:lang w:eastAsia="zh-CN"/>
        </w:rPr>
      </w:pPr>
    </w:p>
    <w:p w14:paraId="2F159518">
      <w:pPr>
        <w:spacing w:before="79" w:line="219" w:lineRule="auto"/>
        <w:ind w:left="56"/>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附：全权代表身份证复印件（正、反面）</w:t>
      </w:r>
    </w:p>
    <w:p w14:paraId="5CD85E92">
      <w:pPr>
        <w:spacing w:before="214" w:line="219" w:lineRule="auto"/>
        <w:ind w:left="40"/>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说明：法定代表人参加采购，不用提供委托（授权</w:t>
      </w:r>
      <w:r>
        <w:rPr>
          <w:rFonts w:ascii="宋体" w:hAnsi="宋体" w:eastAsia="宋体" w:cs="宋体"/>
          <w:sz w:val="24"/>
          <w:szCs w:val="24"/>
          <w:lang w:eastAsia="zh-CN"/>
          <w14:textOutline w14:w="4356" w14:cap="sq" w14:cmpd="sng" w14:algn="ctr">
            <w14:solidFill>
              <w14:srgbClr w14:val="000000"/>
            </w14:solidFill>
            <w14:prstDash w14:val="solid"/>
            <w14:bevel/>
          </w14:textOutline>
        </w:rPr>
        <w:t>）书</w:t>
      </w:r>
    </w:p>
    <w:p w14:paraId="12031415">
      <w:pPr>
        <w:spacing w:line="219" w:lineRule="auto"/>
        <w:rPr>
          <w:rFonts w:ascii="宋体" w:hAnsi="宋体" w:eastAsia="宋体" w:cs="宋体"/>
          <w:sz w:val="24"/>
          <w:szCs w:val="24"/>
          <w:lang w:eastAsia="zh-CN"/>
        </w:rPr>
        <w:sectPr>
          <w:footerReference r:id="rId7" w:type="default"/>
          <w:pgSz w:w="11906" w:h="16839"/>
          <w:pgMar w:top="1431" w:right="1247" w:bottom="1156" w:left="1785" w:header="0" w:footer="994" w:gutter="0"/>
          <w:cols w:space="720" w:num="1"/>
        </w:sectPr>
      </w:pPr>
    </w:p>
    <w:p w14:paraId="4F1F58BA">
      <w:pPr>
        <w:spacing w:line="360" w:lineRule="auto"/>
        <w:rPr>
          <w:rFonts w:ascii="Calibri" w:hAnsi="Calibri"/>
          <w:lang w:eastAsia="zh-CN"/>
        </w:rPr>
      </w:pPr>
      <w:r>
        <w:rPr>
          <w:rFonts w:hint="eastAsia" w:ascii="宋体" w:hAnsi="宋体" w:cs="宋体"/>
          <w:b/>
          <w:bCs/>
          <w:kern w:val="44"/>
          <w:sz w:val="32"/>
          <w:szCs w:val="32"/>
          <w:lang w:eastAsia="zh-CN"/>
        </w:rPr>
        <w:t>3.</w:t>
      </w:r>
      <w:r>
        <w:rPr>
          <w:rFonts w:hint="eastAsia" w:ascii="宋体" w:hAnsi="宋体" w:eastAsia="宋体" w:cs="宋体"/>
          <w:b/>
          <w:bCs/>
          <w:kern w:val="44"/>
          <w:sz w:val="32"/>
          <w:szCs w:val="32"/>
          <w:lang w:eastAsia="zh-CN"/>
        </w:rPr>
        <w:t>谈判</w:t>
      </w:r>
      <w:r>
        <w:rPr>
          <w:rFonts w:hint="eastAsia" w:ascii="宋体" w:hAnsi="宋体" w:cs="宋体"/>
          <w:b/>
          <w:bCs/>
          <w:kern w:val="44"/>
          <w:sz w:val="32"/>
          <w:szCs w:val="32"/>
          <w:lang w:eastAsia="zh-CN"/>
        </w:rPr>
        <w:t>承诺书</w:t>
      </w:r>
      <w:bookmarkEnd w:id="23"/>
      <w:bookmarkEnd w:id="24"/>
    </w:p>
    <w:p w14:paraId="694522E8">
      <w:pPr>
        <w:spacing w:line="360" w:lineRule="auto"/>
        <w:ind w:firstLine="482" w:firstLineChars="200"/>
        <w:jc w:val="center"/>
        <w:rPr>
          <w:rFonts w:ascii="宋体" w:hAnsi="宋体" w:cs="宋体"/>
          <w:b/>
          <w:bCs/>
          <w:sz w:val="24"/>
          <w:lang w:eastAsia="zh-CN"/>
        </w:rPr>
      </w:pPr>
      <w:r>
        <w:rPr>
          <w:rFonts w:hint="eastAsia" w:ascii="宋体" w:hAnsi="宋体" w:eastAsia="宋体" w:cs="宋体"/>
          <w:b/>
          <w:bCs/>
          <w:sz w:val="24"/>
          <w:lang w:eastAsia="zh-CN"/>
        </w:rPr>
        <w:t>谈判</w:t>
      </w:r>
      <w:r>
        <w:rPr>
          <w:rFonts w:hint="eastAsia" w:ascii="宋体" w:hAnsi="宋体" w:cs="宋体"/>
          <w:b/>
          <w:bCs/>
          <w:sz w:val="24"/>
          <w:lang w:eastAsia="zh-CN"/>
        </w:rPr>
        <w:t>承诺书</w:t>
      </w:r>
    </w:p>
    <w:p w14:paraId="6F8D6598">
      <w:pPr>
        <w:spacing w:line="360" w:lineRule="auto"/>
        <w:rPr>
          <w:rFonts w:ascii="宋体" w:hAnsi="宋体" w:eastAsia="宋体" w:cs="宋体"/>
          <w:b/>
          <w:sz w:val="24"/>
          <w:lang w:eastAsia="zh-CN"/>
        </w:rPr>
      </w:pPr>
      <w:r>
        <w:rPr>
          <w:rFonts w:hint="eastAsia" w:ascii="宋体" w:hAnsi="宋体" w:cs="宋体"/>
          <w:b/>
          <w:sz w:val="24"/>
          <w:u w:val="single"/>
          <w:lang w:eastAsia="zh-CN"/>
        </w:rPr>
        <w:t>致：江西省龙式建筑开发集团公司</w:t>
      </w:r>
    </w:p>
    <w:p w14:paraId="1019A704">
      <w:pPr>
        <w:spacing w:line="360" w:lineRule="auto"/>
        <w:ind w:firstLine="480" w:firstLineChars="200"/>
        <w:rPr>
          <w:rFonts w:ascii="宋体" w:hAnsi="宋体" w:cs="宋体"/>
          <w:sz w:val="24"/>
          <w:lang w:eastAsia="zh-CN"/>
        </w:rPr>
      </w:pPr>
      <w:r>
        <w:rPr>
          <w:rFonts w:hint="eastAsia" w:ascii="宋体" w:hAnsi="宋体" w:cs="宋体"/>
          <w:sz w:val="24"/>
          <w:lang w:eastAsia="zh-CN"/>
        </w:rPr>
        <w:t>我方对</w:t>
      </w:r>
      <w:r>
        <w:rPr>
          <w:rFonts w:hint="eastAsia" w:ascii="宋体" w:hAnsi="宋体" w:eastAsia="宋体" w:cs="宋体"/>
          <w:sz w:val="24"/>
          <w:lang w:eastAsia="zh-CN"/>
        </w:rPr>
        <w:t>谈判</w:t>
      </w:r>
      <w:r>
        <w:rPr>
          <w:rFonts w:hint="eastAsia" w:ascii="宋体" w:hAnsi="宋体" w:cs="宋体"/>
          <w:sz w:val="24"/>
          <w:lang w:eastAsia="zh-CN"/>
        </w:rPr>
        <w:t>文件及合同文本所有条款均予以确认，并进一步承诺如下：</w:t>
      </w:r>
    </w:p>
    <w:p w14:paraId="36128AE4">
      <w:pPr>
        <w:pStyle w:val="20"/>
        <w:spacing w:line="360" w:lineRule="auto"/>
        <w:ind w:firstLine="480"/>
        <w:rPr>
          <w:rFonts w:ascii="宋体" w:hAnsi="宋体" w:cs="宋体"/>
          <w:sz w:val="24"/>
          <w:lang w:eastAsia="zh-CN"/>
        </w:rPr>
      </w:pPr>
      <w:r>
        <w:rPr>
          <w:rFonts w:hint="eastAsia" w:ascii="宋体" w:hAnsi="宋体" w:cs="宋体"/>
          <w:sz w:val="24"/>
          <w:lang w:eastAsia="zh-CN"/>
        </w:rPr>
        <w:t>1.我方报价已充分考虑了谈判文件要求成交单位应承担的所有义务及风险，由此造成或可能造成的费用我方已包含在报价中。</w:t>
      </w:r>
    </w:p>
    <w:p w14:paraId="3A09FEEA">
      <w:pPr>
        <w:pStyle w:val="20"/>
        <w:spacing w:line="360" w:lineRule="auto"/>
        <w:ind w:firstLine="480"/>
        <w:rPr>
          <w:rFonts w:ascii="宋体" w:hAnsi="宋体" w:cs="宋体"/>
          <w:sz w:val="24"/>
          <w:lang w:eastAsia="zh-CN"/>
        </w:rPr>
      </w:pPr>
      <w:r>
        <w:rPr>
          <w:rFonts w:hint="eastAsia" w:ascii="宋体" w:hAnsi="宋体" w:cs="宋体"/>
          <w:sz w:val="24"/>
          <w:lang w:eastAsia="zh-CN"/>
        </w:rPr>
        <w:t>2.若我方成交，除非采购人要求，我方不调整合同条款，并接受由采购人选择合同约定的支付方式，否则贵单位可视为我方放弃成交资格，并没收保证金。</w:t>
      </w:r>
    </w:p>
    <w:p w14:paraId="27F895B4">
      <w:pPr>
        <w:pStyle w:val="20"/>
        <w:spacing w:line="360" w:lineRule="auto"/>
        <w:ind w:firstLine="480"/>
        <w:rPr>
          <w:rFonts w:ascii="宋体" w:hAnsi="宋体" w:cs="宋体"/>
          <w:sz w:val="24"/>
          <w:lang w:eastAsia="zh-CN"/>
        </w:rPr>
      </w:pPr>
      <w:r>
        <w:rPr>
          <w:rFonts w:hint="eastAsia" w:ascii="宋体" w:hAnsi="宋体" w:cs="宋体"/>
          <w:sz w:val="24"/>
          <w:lang w:eastAsia="zh-CN"/>
        </w:rPr>
        <w:t>3.若我方成交，我方承诺不会因合同实际履行中承包范围的调整及工程量偏差对合同价格提出异议及要求其他费用补偿。</w:t>
      </w:r>
    </w:p>
    <w:p w14:paraId="4B3F5DC6">
      <w:pPr>
        <w:pStyle w:val="20"/>
        <w:spacing w:line="360" w:lineRule="auto"/>
        <w:ind w:firstLine="480"/>
        <w:rPr>
          <w:rFonts w:ascii="宋体" w:hAnsi="宋体" w:cs="宋体"/>
          <w:sz w:val="24"/>
          <w:lang w:eastAsia="zh-CN"/>
        </w:rPr>
      </w:pPr>
      <w:r>
        <w:rPr>
          <w:rFonts w:hint="eastAsia" w:ascii="宋体" w:hAnsi="宋体" w:cs="宋体"/>
          <w:sz w:val="24"/>
          <w:lang w:eastAsia="zh-CN"/>
        </w:rPr>
        <w:t>4.若我方成交，我方承诺我方报价已综合考虑材料供应过程中应对自然天气正常及异常变化（包括不限于高低气温、暴雨、冰雹、大雪、台风等）的各类费用，不因此原因对合同价格提出异议及要求其他费用补偿。</w:t>
      </w:r>
    </w:p>
    <w:p w14:paraId="67DB9C3B">
      <w:pPr>
        <w:pStyle w:val="20"/>
        <w:spacing w:line="360" w:lineRule="auto"/>
        <w:ind w:firstLine="480"/>
        <w:rPr>
          <w:rFonts w:ascii="宋体" w:hAnsi="宋体" w:cs="宋体"/>
          <w:sz w:val="24"/>
          <w:lang w:eastAsia="zh-CN"/>
        </w:rPr>
      </w:pPr>
      <w:r>
        <w:rPr>
          <w:rFonts w:hint="eastAsia" w:ascii="宋体" w:hAnsi="宋体" w:cs="宋体"/>
          <w:sz w:val="24"/>
          <w:lang w:eastAsia="zh-CN"/>
        </w:rPr>
        <w:t>5.若我方成交，我方承诺如发生采购人未按合同约定支付工程款时，在合同约定的免责期内应积极与采购人协商解决，不采取诉讼、仲裁或停工、拖延进度等方式中止履行合同义务。</w:t>
      </w:r>
    </w:p>
    <w:p w14:paraId="7446CF85">
      <w:pPr>
        <w:pStyle w:val="20"/>
        <w:spacing w:line="360" w:lineRule="auto"/>
        <w:ind w:firstLine="480"/>
        <w:rPr>
          <w:rFonts w:ascii="宋体" w:hAnsi="宋体" w:cs="宋体"/>
          <w:sz w:val="24"/>
          <w:lang w:eastAsia="zh-CN"/>
        </w:rPr>
      </w:pPr>
      <w:r>
        <w:rPr>
          <w:rFonts w:hint="eastAsia" w:ascii="宋体" w:hAnsi="宋体" w:cs="宋体"/>
          <w:sz w:val="24"/>
          <w:lang w:eastAsia="zh-CN"/>
        </w:rPr>
        <w:t>6.我方理解并接受采购人按最低成交价为成交供应商的唯一选择。</w:t>
      </w:r>
    </w:p>
    <w:p w14:paraId="4F5F3309">
      <w:pPr>
        <w:pStyle w:val="20"/>
        <w:spacing w:line="360" w:lineRule="auto"/>
        <w:ind w:firstLine="480"/>
        <w:rPr>
          <w:rFonts w:ascii="宋体" w:hAnsi="宋体" w:cs="宋体"/>
          <w:sz w:val="24"/>
          <w:lang w:eastAsia="zh-CN"/>
        </w:rPr>
      </w:pPr>
      <w:r>
        <w:rPr>
          <w:rFonts w:hint="eastAsia" w:ascii="宋体" w:hAnsi="宋体" w:cs="宋体"/>
          <w:sz w:val="24"/>
          <w:lang w:eastAsia="zh-CN"/>
        </w:rPr>
        <w:t>7.若我方成交，将严格按采购人要求时间组织材料进场，确因某些型号材料短期缺货，将积极配合采购人进行替换，确保不影响工程进度和质量，否则将按合同约定承担由此产生的费用和罚金。</w:t>
      </w:r>
    </w:p>
    <w:p w14:paraId="38967BD3">
      <w:pPr>
        <w:pStyle w:val="20"/>
        <w:spacing w:line="360" w:lineRule="auto"/>
        <w:ind w:firstLine="480"/>
        <w:rPr>
          <w:rFonts w:ascii="宋体" w:hAnsi="宋体" w:cs="宋体"/>
          <w:sz w:val="24"/>
          <w:lang w:eastAsia="zh-CN"/>
        </w:rPr>
      </w:pPr>
      <w:r>
        <w:rPr>
          <w:rFonts w:hint="eastAsia" w:ascii="宋体" w:hAnsi="宋体" w:cs="宋体"/>
          <w:sz w:val="24"/>
          <w:lang w:eastAsia="zh-CN"/>
        </w:rPr>
        <w:t>8.若我方成交，我方承诺在合同约定款项支付时间前14天，按照采购人要求提供合法有效的</w:t>
      </w:r>
      <w:r>
        <w:rPr>
          <w:rFonts w:hint="eastAsia" w:ascii="宋体" w:hAnsi="宋体" w:cs="宋体"/>
          <w:sz w:val="24"/>
          <w:u w:val="single"/>
          <w:lang w:eastAsia="zh-CN"/>
        </w:rPr>
        <w:t>增值税专用发票（专票）</w:t>
      </w:r>
      <w:r>
        <w:rPr>
          <w:rFonts w:hint="eastAsia" w:ascii="宋体" w:hAnsi="宋体" w:cs="宋体"/>
          <w:sz w:val="24"/>
          <w:lang w:eastAsia="zh-CN"/>
        </w:rPr>
        <w:t>，否则采购人有权拒绝支付工程款。</w:t>
      </w:r>
    </w:p>
    <w:p w14:paraId="1DAE532E">
      <w:pPr>
        <w:pStyle w:val="20"/>
        <w:spacing w:line="360" w:lineRule="auto"/>
        <w:ind w:firstLine="480"/>
        <w:rPr>
          <w:rFonts w:ascii="宋体" w:hAnsi="宋体" w:cs="宋体"/>
          <w:sz w:val="24"/>
          <w:lang w:eastAsia="zh-CN"/>
        </w:rPr>
      </w:pPr>
      <w:r>
        <w:rPr>
          <w:rFonts w:hint="eastAsia" w:ascii="宋体" w:hAnsi="宋体" w:cs="宋体"/>
          <w:sz w:val="24"/>
          <w:lang w:eastAsia="zh-CN"/>
        </w:rPr>
        <w:t>9.若我方成交，同意本承诺函及所有谈判文件作为合同的组成部分。</w:t>
      </w:r>
    </w:p>
    <w:p w14:paraId="15B43D70">
      <w:pPr>
        <w:pStyle w:val="20"/>
        <w:spacing w:line="360" w:lineRule="auto"/>
        <w:ind w:firstLine="480"/>
        <w:rPr>
          <w:rFonts w:ascii="宋体" w:hAnsi="宋体" w:cs="宋体"/>
          <w:b/>
          <w:bCs/>
          <w:sz w:val="24"/>
          <w:lang w:eastAsia="zh-CN"/>
        </w:rPr>
      </w:pPr>
      <w:r>
        <w:rPr>
          <w:rFonts w:hint="eastAsia" w:ascii="宋体" w:hAnsi="宋体" w:cs="宋体"/>
          <w:bCs/>
          <w:sz w:val="24"/>
          <w:lang w:eastAsia="zh-CN"/>
        </w:rPr>
        <w:t>10.</w:t>
      </w:r>
      <w:r>
        <w:rPr>
          <w:rFonts w:hint="eastAsia" w:ascii="宋体" w:hAnsi="宋体" w:cs="宋体"/>
          <w:sz w:val="24"/>
          <w:lang w:eastAsia="zh-CN"/>
        </w:rPr>
        <w:t>若我方成交，</w:t>
      </w:r>
      <w:r>
        <w:rPr>
          <w:rFonts w:hint="eastAsia" w:ascii="宋体" w:hAnsi="宋体" w:cs="宋体"/>
          <w:bCs/>
          <w:sz w:val="24"/>
          <w:lang w:eastAsia="zh-CN"/>
        </w:rPr>
        <w:t>保证在</w:t>
      </w:r>
      <w:r>
        <w:rPr>
          <w:rFonts w:hint="eastAsia" w:ascii="宋体" w:hAnsi="宋体" w:cs="宋体"/>
          <w:b/>
          <w:bCs/>
          <w:sz w:val="24"/>
          <w:u w:val="single"/>
          <w:lang w:eastAsia="zh-CN"/>
        </w:rPr>
        <w:t xml:space="preserve">   成交后3天内   </w:t>
      </w:r>
      <w:r>
        <w:rPr>
          <w:rFonts w:hint="eastAsia" w:ascii="宋体" w:hAnsi="宋体" w:cs="宋体"/>
          <w:bCs/>
          <w:sz w:val="24"/>
          <w:lang w:eastAsia="zh-CN"/>
        </w:rPr>
        <w:t>与贵司签订合同，否则贵司有权取消我司成交资格。</w:t>
      </w:r>
    </w:p>
    <w:p w14:paraId="7B581038">
      <w:pPr>
        <w:spacing w:line="360" w:lineRule="auto"/>
        <w:ind w:firstLine="2891" w:firstLineChars="12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03006AFC">
      <w:pPr>
        <w:spacing w:line="360" w:lineRule="auto"/>
        <w:ind w:firstLine="2881" w:firstLineChars="1200"/>
        <w:rPr>
          <w:rFonts w:ascii="宋体" w:hAnsi="宋体" w:cs="宋体"/>
          <w:b/>
          <w:bCs/>
          <w:sz w:val="24"/>
          <w:lang w:eastAsia="zh-CN"/>
        </w:rPr>
      </w:pPr>
      <w:r>
        <w:rPr>
          <w:rFonts w:hint="eastAsia" w:ascii="宋体" w:hAnsi="宋体" w:cs="宋体"/>
          <w:b/>
          <w:bCs/>
          <w:sz w:val="24"/>
          <w:lang w:eastAsia="zh-CN"/>
        </w:rPr>
        <w:t xml:space="preserve">法定代表人：(签字、盖章)  </w:t>
      </w:r>
    </w:p>
    <w:p w14:paraId="2232EEB4">
      <w:pPr>
        <w:spacing w:line="360" w:lineRule="auto"/>
        <w:ind w:firstLine="2881" w:firstLineChars="1200"/>
        <w:rPr>
          <w:rFonts w:ascii="宋体" w:hAnsi="宋体" w:cs="宋体"/>
          <w:b/>
          <w:bCs/>
          <w:sz w:val="24"/>
          <w:lang w:eastAsia="zh-CN"/>
        </w:rPr>
      </w:pPr>
      <w:r>
        <w:rPr>
          <w:rFonts w:hint="eastAsia" w:ascii="宋体" w:hAnsi="宋体" w:cs="宋体"/>
          <w:b/>
          <w:bCs/>
          <w:sz w:val="24"/>
          <w:lang w:eastAsia="zh-CN"/>
        </w:rPr>
        <w:t>日    期：     年   月   日</w:t>
      </w:r>
    </w:p>
    <w:p w14:paraId="2D550F39">
      <w:pPr>
        <w:spacing w:line="360" w:lineRule="auto"/>
        <w:rPr>
          <w:rFonts w:ascii="宋体" w:hAnsi="宋体" w:cs="宋体"/>
          <w:b/>
          <w:bCs/>
          <w:kern w:val="44"/>
          <w:sz w:val="32"/>
          <w:szCs w:val="32"/>
          <w:lang w:eastAsia="zh-CN"/>
        </w:rPr>
      </w:pPr>
      <w:r>
        <w:rPr>
          <w:rFonts w:hint="eastAsia" w:ascii="宋体" w:hAnsi="宋体" w:cs="宋体"/>
          <w:b/>
          <w:bCs/>
          <w:kern w:val="44"/>
          <w:sz w:val="32"/>
          <w:szCs w:val="32"/>
          <w:lang w:eastAsia="zh-CN"/>
        </w:rPr>
        <w:t>4.报价书</w:t>
      </w:r>
    </w:p>
    <w:p w14:paraId="7FD06253">
      <w:pPr>
        <w:spacing w:line="360" w:lineRule="auto"/>
        <w:jc w:val="center"/>
        <w:rPr>
          <w:lang w:eastAsia="zh-CN"/>
        </w:rPr>
      </w:pPr>
      <w:bookmarkStart w:id="25" w:name="_Toc299637201"/>
      <w:r>
        <w:rPr>
          <w:rFonts w:hint="eastAsia" w:ascii="宋体" w:hAnsi="宋体" w:cs="宋体"/>
          <w:b/>
          <w:bCs/>
          <w:sz w:val="30"/>
          <w:szCs w:val="30"/>
          <w:lang w:eastAsia="zh-CN"/>
        </w:rPr>
        <w:t>报价书</w:t>
      </w:r>
    </w:p>
    <w:p w14:paraId="5121F9D2">
      <w:pPr>
        <w:spacing w:before="72" w:line="360" w:lineRule="auto"/>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424EEA44">
      <w:pPr>
        <w:spacing w:before="202" w:line="360" w:lineRule="auto"/>
        <w:ind w:firstLine="441"/>
        <w:jc w:val="both"/>
        <w:rPr>
          <w:rFonts w:ascii="宋体" w:hAnsi="宋体" w:eastAsia="宋体" w:cs="宋体"/>
          <w:sz w:val="24"/>
          <w:szCs w:val="24"/>
          <w:lang w:eastAsia="zh-CN"/>
        </w:rPr>
      </w:pPr>
      <w:r>
        <w:rPr>
          <w:rFonts w:ascii="宋体" w:hAnsi="宋体" w:eastAsia="宋体" w:cs="宋体"/>
          <w:sz w:val="24"/>
          <w:szCs w:val="24"/>
          <w:lang w:eastAsia="zh-CN"/>
        </w:rPr>
        <w:t>我方已经仔细阅读</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工</w:t>
      </w:r>
      <w:r>
        <w:rPr>
          <w:rFonts w:ascii="宋体" w:hAnsi="宋体" w:eastAsia="宋体" w:cs="宋体"/>
          <w:spacing w:val="-1"/>
          <w:sz w:val="24"/>
          <w:szCs w:val="24"/>
          <w:u w:val="single"/>
          <w:lang w:eastAsia="zh-CN"/>
        </w:rPr>
        <w:t>程</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文件，我方同意</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人在</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w:t>
      </w:r>
      <w:r>
        <w:rPr>
          <w:rFonts w:ascii="宋体" w:hAnsi="宋体" w:eastAsia="宋体" w:cs="宋体"/>
          <w:spacing w:val="2"/>
          <w:sz w:val="24"/>
          <w:szCs w:val="24"/>
          <w:lang w:eastAsia="zh-CN"/>
        </w:rPr>
        <w:t>对</w:t>
      </w:r>
      <w:r>
        <w:rPr>
          <w:rFonts w:hint="eastAsia" w:ascii="宋体" w:hAnsi="宋体" w:eastAsia="宋体" w:cs="宋体"/>
          <w:spacing w:val="2"/>
          <w:sz w:val="24"/>
          <w:szCs w:val="24"/>
          <w:lang w:eastAsia="zh-CN"/>
        </w:rPr>
        <w:t>供应商</w:t>
      </w:r>
      <w:r>
        <w:rPr>
          <w:rFonts w:ascii="宋体" w:hAnsi="宋体" w:eastAsia="宋体" w:cs="宋体"/>
          <w:spacing w:val="2"/>
          <w:sz w:val="24"/>
          <w:szCs w:val="24"/>
          <w:lang w:eastAsia="zh-CN"/>
        </w:rPr>
        <w:t>的约束。我方愿意参加</w:t>
      </w:r>
      <w:r>
        <w:rPr>
          <w:rFonts w:hint="eastAsia" w:ascii="宋体" w:hAnsi="宋体" w:eastAsia="宋体" w:cs="宋体"/>
          <w:spacing w:val="2"/>
          <w:sz w:val="24"/>
          <w:szCs w:val="24"/>
          <w:u w:val="single"/>
          <w:lang w:eastAsia="zh-CN"/>
        </w:rPr>
        <w:t xml:space="preserve">   （工程）</w:t>
      </w:r>
      <w:r>
        <w:rPr>
          <w:rFonts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，并已按照</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文件中要求的内容和格式</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充分、如实、准确地向贵方提交</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hint="eastAsia" w:ascii="宋体" w:hAnsi="宋体" w:eastAsia="宋体" w:cs="宋体"/>
          <w:b/>
          <w:bCs/>
          <w:spacing w:val="-1"/>
          <w:sz w:val="24"/>
          <w:szCs w:val="24"/>
          <w:lang w:eastAsia="zh-CN"/>
        </w:rPr>
        <w:t>愿以人民币（大写：          ）元整（小写         元整）</w:t>
      </w:r>
      <w:r>
        <w:rPr>
          <w:rFonts w:hint="eastAsia" w:ascii="宋体" w:hAnsi="宋体" w:eastAsia="宋体" w:cs="宋体"/>
          <w:spacing w:val="-1"/>
          <w:sz w:val="24"/>
          <w:szCs w:val="24"/>
          <w:lang w:eastAsia="zh-CN"/>
        </w:rPr>
        <w:t>进行报价（含装车、运输、人工及税费等所有到堆场的费用）。</w:t>
      </w:r>
      <w:r>
        <w:rPr>
          <w:rFonts w:ascii="宋体" w:hAnsi="宋体" w:eastAsia="宋体" w:cs="宋体"/>
          <w:spacing w:val="-1"/>
          <w:sz w:val="24"/>
          <w:szCs w:val="24"/>
          <w:lang w:eastAsia="zh-CN"/>
        </w:rPr>
        <w:t>并按</w:t>
      </w:r>
      <w:r>
        <w:rPr>
          <w:rFonts w:hint="eastAsia" w:ascii="宋体" w:hAnsi="宋体" w:eastAsia="宋体" w:cs="宋体"/>
          <w:spacing w:val="-1"/>
          <w:sz w:val="24"/>
          <w:szCs w:val="24"/>
          <w:lang w:eastAsia="zh-CN"/>
        </w:rPr>
        <w:t>采购人</w:t>
      </w:r>
      <w:r>
        <w:rPr>
          <w:rFonts w:ascii="宋体" w:hAnsi="宋体" w:eastAsia="宋体" w:cs="宋体"/>
          <w:spacing w:val="-1"/>
          <w:sz w:val="24"/>
          <w:szCs w:val="24"/>
          <w:lang w:eastAsia="zh-CN"/>
        </w:rPr>
        <w:t>的合同约定，自甲方通知乙方进场时起至乙方所履行的合同内容全部完</w:t>
      </w:r>
      <w:r>
        <w:rPr>
          <w:rFonts w:ascii="宋体" w:hAnsi="宋体" w:eastAsia="宋体" w:cs="宋体"/>
          <w:sz w:val="24"/>
          <w:szCs w:val="24"/>
          <w:lang w:eastAsia="zh-CN"/>
        </w:rPr>
        <w:t>工时止（包括竣工结算期、质保期）。按合同</w:t>
      </w:r>
      <w:r>
        <w:rPr>
          <w:rFonts w:ascii="宋体" w:hAnsi="宋体" w:eastAsia="宋体" w:cs="宋体"/>
          <w:spacing w:val="-1"/>
          <w:sz w:val="24"/>
          <w:szCs w:val="24"/>
          <w:lang w:eastAsia="zh-CN"/>
        </w:rPr>
        <w:t>约定实施和完成承包工程，修补工程中的任何缺陷，工程质量达到按上述</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文件规定的条件和要求承包合同规定的全部工作，并承担相</w:t>
      </w:r>
      <w:r>
        <w:rPr>
          <w:rFonts w:ascii="宋体" w:hAnsi="宋体" w:eastAsia="宋体" w:cs="宋体"/>
          <w:spacing w:val="-3"/>
          <w:sz w:val="24"/>
          <w:szCs w:val="24"/>
          <w:lang w:eastAsia="zh-CN"/>
        </w:rPr>
        <w:t>关的责任。</w:t>
      </w:r>
    </w:p>
    <w:p w14:paraId="369B1BCA">
      <w:pPr>
        <w:spacing w:before="176" w:line="360" w:lineRule="auto"/>
        <w:ind w:left="1" w:right="2" w:firstLine="440"/>
        <w:jc w:val="both"/>
        <w:rPr>
          <w:rFonts w:ascii="宋体" w:hAnsi="宋体" w:eastAsia="宋体" w:cs="宋体"/>
          <w:sz w:val="24"/>
          <w:szCs w:val="24"/>
          <w:lang w:eastAsia="zh-CN"/>
        </w:rPr>
      </w:pPr>
      <w:r>
        <w:rPr>
          <w:rFonts w:ascii="宋体" w:hAnsi="宋体" w:eastAsia="宋体" w:cs="宋体"/>
          <w:spacing w:val="-1"/>
          <w:sz w:val="24"/>
          <w:szCs w:val="24"/>
          <w:lang w:eastAsia="zh-CN"/>
        </w:rPr>
        <w:t>我方提交的</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文件(包括</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报价书、已标价的工程量清单和其他</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截止时间后的</w:t>
      </w:r>
      <w:r>
        <w:rPr>
          <w:rFonts w:ascii="宋体" w:hAnsi="宋体" w:eastAsia="宋体" w:cs="宋体"/>
          <w:spacing w:val="37"/>
          <w:sz w:val="24"/>
          <w:szCs w:val="24"/>
          <w:u w:val="single"/>
          <w:lang w:eastAsia="zh-CN"/>
        </w:rPr>
        <w:t xml:space="preserve"> </w:t>
      </w:r>
      <w:r>
        <w:rPr>
          <w:rFonts w:hint="eastAsia" w:ascii="宋体" w:hAnsi="宋体" w:eastAsia="宋体" w:cs="宋体"/>
          <w:spacing w:val="37"/>
          <w:sz w:val="24"/>
          <w:szCs w:val="24"/>
          <w:u w:val="single"/>
          <w:lang w:eastAsia="zh-CN"/>
        </w:rPr>
        <w:t>7</w:t>
      </w:r>
      <w:r>
        <w:rPr>
          <w:rFonts w:ascii="宋体" w:hAnsi="宋体" w:eastAsia="宋体" w:cs="宋体"/>
          <w:spacing w:val="37"/>
          <w:sz w:val="24"/>
          <w:szCs w:val="24"/>
          <w:u w:val="single"/>
          <w:lang w:eastAsia="zh-CN"/>
        </w:rPr>
        <w:t xml:space="preserve"> </w:t>
      </w:r>
      <w:r>
        <w:rPr>
          <w:rFonts w:ascii="宋体" w:hAnsi="宋体" w:eastAsia="宋体" w:cs="宋体"/>
          <w:spacing w:val="-97"/>
          <w:sz w:val="24"/>
          <w:szCs w:val="24"/>
          <w:lang w:eastAsia="zh-CN"/>
        </w:rPr>
        <w:t xml:space="preserve"> </w:t>
      </w:r>
      <w:r>
        <w:rPr>
          <w:rFonts w:ascii="宋体" w:hAnsi="宋体" w:eastAsia="宋体" w:cs="宋体"/>
          <w:spacing w:val="-1"/>
          <w:sz w:val="24"/>
          <w:szCs w:val="24"/>
          <w:lang w:eastAsia="zh-CN"/>
        </w:rPr>
        <w:t>天内有效。我方保证在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文件有效期内不撤回</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文件另有</w:t>
      </w:r>
      <w:r>
        <w:rPr>
          <w:rFonts w:ascii="宋体" w:hAnsi="宋体" w:eastAsia="宋体" w:cs="宋体"/>
          <w:sz w:val="24"/>
          <w:szCs w:val="24"/>
          <w:lang w:eastAsia="zh-CN"/>
        </w:rPr>
        <w:t>规定外，不修改</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ascii="宋体" w:hAnsi="宋体" w:eastAsia="宋体" w:cs="宋体"/>
          <w:sz w:val="24"/>
          <w:szCs w:val="24"/>
          <w:lang w:eastAsia="zh-CN"/>
        </w:rPr>
        <w:t>，在此期间被你方接受的上述文件</w:t>
      </w:r>
      <w:r>
        <w:rPr>
          <w:rFonts w:ascii="宋体" w:hAnsi="宋体" w:eastAsia="宋体" w:cs="宋体"/>
          <w:spacing w:val="-1"/>
          <w:sz w:val="24"/>
          <w:szCs w:val="24"/>
          <w:lang w:eastAsia="zh-CN"/>
        </w:rPr>
        <w:t>对我方一直具有约束力。</w:t>
      </w:r>
    </w:p>
    <w:p w14:paraId="3AD0A6E0">
      <w:pPr>
        <w:spacing w:before="176" w:line="360" w:lineRule="auto"/>
        <w:ind w:left="452"/>
        <w:rPr>
          <w:rFonts w:ascii="宋体" w:hAnsi="宋体" w:eastAsia="宋体" w:cs="宋体"/>
          <w:sz w:val="24"/>
          <w:szCs w:val="24"/>
          <w:lang w:eastAsia="zh-CN"/>
        </w:rPr>
      </w:pPr>
      <w:r>
        <w:rPr>
          <w:rFonts w:ascii="宋体" w:hAnsi="宋体" w:eastAsia="宋体" w:cs="宋体"/>
          <w:spacing w:val="-1"/>
          <w:sz w:val="24"/>
          <w:szCs w:val="24"/>
          <w:lang w:eastAsia="zh-CN"/>
        </w:rPr>
        <w:t>随同本报价书提交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保证金</w:t>
      </w:r>
      <w:r>
        <w:rPr>
          <w:rFonts w:ascii="宋体" w:hAnsi="宋体" w:eastAsia="宋体" w:cs="宋体"/>
          <w:spacing w:val="-1"/>
          <w:sz w:val="24"/>
          <w:szCs w:val="24"/>
          <w:u w:val="single"/>
          <w:lang w:eastAsia="zh-CN"/>
        </w:rPr>
        <w:t xml:space="preserve"> </w:t>
      </w:r>
      <w:r>
        <w:rPr>
          <w:rFonts w:hint="eastAsia" w:ascii="宋体" w:hAnsi="宋体" w:eastAsia="宋体" w:cs="宋体"/>
          <w:spacing w:val="-1"/>
          <w:sz w:val="24"/>
          <w:szCs w:val="24"/>
          <w:u w:val="single"/>
          <w:lang w:eastAsia="zh-CN"/>
        </w:rPr>
        <w:t>0</w:t>
      </w:r>
      <w:r>
        <w:rPr>
          <w:rFonts w:ascii="宋体" w:hAnsi="宋体" w:eastAsia="宋体" w:cs="宋体"/>
          <w:spacing w:val="-1"/>
          <w:sz w:val="24"/>
          <w:szCs w:val="24"/>
          <w:u w:val="single"/>
          <w:lang w:eastAsia="zh-CN"/>
        </w:rPr>
        <w:t xml:space="preserve">  </w:t>
      </w:r>
      <w:r>
        <w:rPr>
          <w:rFonts w:ascii="宋体" w:hAnsi="宋体" w:eastAsia="宋体" w:cs="宋体"/>
          <w:spacing w:val="-96"/>
          <w:sz w:val="24"/>
          <w:szCs w:val="24"/>
          <w:lang w:eastAsia="zh-CN"/>
        </w:rPr>
        <w:t xml:space="preserve"> </w:t>
      </w:r>
      <w:r>
        <w:rPr>
          <w:rFonts w:ascii="宋体" w:hAnsi="宋体" w:eastAsia="宋体" w:cs="宋体"/>
          <w:spacing w:val="-1"/>
          <w:sz w:val="24"/>
          <w:szCs w:val="24"/>
          <w:lang w:eastAsia="zh-CN"/>
        </w:rPr>
        <w:t>万元整，作为我方</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的</w:t>
      </w:r>
      <w:r>
        <w:rPr>
          <w:rFonts w:ascii="宋体" w:hAnsi="宋体" w:eastAsia="宋体" w:cs="宋体"/>
          <w:spacing w:val="-2"/>
          <w:sz w:val="24"/>
          <w:szCs w:val="24"/>
          <w:lang w:eastAsia="zh-CN"/>
        </w:rPr>
        <w:t>担保。</w:t>
      </w:r>
    </w:p>
    <w:p w14:paraId="2B9DC865">
      <w:pPr>
        <w:spacing w:before="181" w:line="360" w:lineRule="auto"/>
        <w:ind w:left="1"/>
        <w:rPr>
          <w:rFonts w:ascii="宋体" w:hAnsi="宋体" w:eastAsia="宋体" w:cs="宋体"/>
          <w:sz w:val="24"/>
          <w:szCs w:val="24"/>
          <w:lang w:eastAsia="zh-CN"/>
        </w:rPr>
      </w:pPr>
      <w:r>
        <w:rPr>
          <w:rFonts w:ascii="宋体" w:hAnsi="宋体" w:eastAsia="宋体" w:cs="宋体"/>
          <w:spacing w:val="-1"/>
          <w:sz w:val="24"/>
          <w:szCs w:val="24"/>
          <w:lang w:eastAsia="zh-CN"/>
        </w:rPr>
        <w:t>若我方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w:t>
      </w:r>
    </w:p>
    <w:p w14:paraId="78C0BA89">
      <w:pPr>
        <w:spacing w:before="175" w:line="360" w:lineRule="auto"/>
        <w:ind w:left="21" w:firstLine="418"/>
        <w:rPr>
          <w:rFonts w:ascii="宋体" w:hAnsi="宋体" w:eastAsia="宋体" w:cs="宋体"/>
          <w:sz w:val="24"/>
          <w:szCs w:val="24"/>
          <w:lang w:eastAsia="zh-CN"/>
        </w:rPr>
      </w:pPr>
      <w:r>
        <w:rPr>
          <w:rFonts w:ascii="宋体" w:hAnsi="宋体" w:eastAsia="宋体" w:cs="宋体"/>
          <w:spacing w:val="2"/>
          <w:sz w:val="24"/>
          <w:szCs w:val="24"/>
          <w:lang w:eastAsia="zh-CN"/>
        </w:rPr>
        <w:t>⑴ 我方保证</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对我方具有约束力，</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的所有内容及提供给</w:t>
      </w:r>
      <w:r>
        <w:rPr>
          <w:rFonts w:hint="eastAsia" w:ascii="宋体" w:hAnsi="宋体" w:eastAsia="宋体" w:cs="宋体"/>
          <w:spacing w:val="2"/>
          <w:sz w:val="24"/>
          <w:szCs w:val="24"/>
          <w:lang w:eastAsia="zh-CN"/>
        </w:rPr>
        <w:t>采购人</w:t>
      </w:r>
      <w:r>
        <w:rPr>
          <w:rFonts w:ascii="宋体" w:hAnsi="宋体" w:eastAsia="宋体" w:cs="宋体"/>
          <w:spacing w:val="2"/>
          <w:sz w:val="24"/>
          <w:szCs w:val="24"/>
          <w:lang w:eastAsia="zh-CN"/>
        </w:rPr>
        <w:t>所有证</w:t>
      </w:r>
      <w:r>
        <w:rPr>
          <w:rFonts w:ascii="宋体" w:hAnsi="宋体" w:eastAsia="宋体" w:cs="宋体"/>
          <w:spacing w:val="-1"/>
          <w:sz w:val="24"/>
          <w:szCs w:val="24"/>
          <w:lang w:eastAsia="zh-CN"/>
        </w:rPr>
        <w:t>明文件资料是真实的、准确的，一旦发现上述资料和信息的失实和错误，我方愿意承担</w:t>
      </w:r>
      <w:r>
        <w:rPr>
          <w:rFonts w:ascii="宋体" w:hAnsi="宋体" w:eastAsia="宋体" w:cs="宋体"/>
          <w:spacing w:val="-2"/>
          <w:sz w:val="24"/>
          <w:szCs w:val="24"/>
          <w:lang w:eastAsia="zh-CN"/>
        </w:rPr>
        <w:t>由此</w:t>
      </w:r>
      <w:r>
        <w:rPr>
          <w:rFonts w:ascii="宋体" w:hAnsi="宋体" w:eastAsia="宋体" w:cs="宋体"/>
          <w:spacing w:val="-1"/>
          <w:sz w:val="24"/>
          <w:szCs w:val="24"/>
          <w:lang w:eastAsia="zh-CN"/>
        </w:rPr>
        <w:t>造成的一切后果。</w:t>
      </w:r>
    </w:p>
    <w:p w14:paraId="76DA6858">
      <w:pPr>
        <w:spacing w:before="175" w:line="360" w:lineRule="auto"/>
        <w:ind w:firstLine="440"/>
        <w:rPr>
          <w:rFonts w:ascii="宋体" w:hAnsi="宋体" w:eastAsia="宋体" w:cs="宋体"/>
          <w:sz w:val="24"/>
          <w:szCs w:val="24"/>
          <w:lang w:eastAsia="zh-CN"/>
        </w:rPr>
      </w:pPr>
      <w:r>
        <w:rPr>
          <w:rFonts w:ascii="宋体" w:hAnsi="宋体" w:eastAsia="宋体" w:cs="宋体"/>
          <w:spacing w:val="-1"/>
          <w:sz w:val="24"/>
          <w:szCs w:val="24"/>
          <w:lang w:eastAsia="zh-CN"/>
        </w:rPr>
        <w:t>⑵我方保证在收到你方的</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通知书后，将严格执行</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文件中各项条款，认真履行责任和义务，兑现我方</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中提出的各项承诺，按</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文件规定的期限，及时派法定代表人(或委托代理人)前去签订合同。</w:t>
      </w:r>
    </w:p>
    <w:p w14:paraId="5DAFB9A3">
      <w:pPr>
        <w:spacing w:before="177" w:line="360" w:lineRule="auto"/>
        <w:ind w:left="440"/>
        <w:rPr>
          <w:rFonts w:ascii="宋体" w:hAnsi="宋体" w:eastAsia="宋体" w:cs="宋体"/>
          <w:sz w:val="24"/>
          <w:szCs w:val="24"/>
          <w:lang w:eastAsia="zh-CN"/>
        </w:rPr>
      </w:pPr>
      <w:r>
        <w:rPr>
          <w:rFonts w:ascii="宋体" w:hAnsi="宋体" w:eastAsia="宋体" w:cs="宋体"/>
          <w:sz w:val="24"/>
          <w:szCs w:val="24"/>
          <w:lang w:eastAsia="zh-CN"/>
        </w:rPr>
        <w:t>⑶ 我方保证向你方按时提交</w:t>
      </w:r>
      <w:r>
        <w:rPr>
          <w:rFonts w:hint="eastAsia" w:ascii="宋体" w:hAnsi="宋体" w:eastAsia="宋体" w:cs="宋体"/>
          <w:sz w:val="24"/>
          <w:szCs w:val="24"/>
          <w:lang w:eastAsia="zh-CN"/>
        </w:rPr>
        <w:t>谈判</w:t>
      </w:r>
      <w:r>
        <w:rPr>
          <w:rFonts w:ascii="宋体" w:hAnsi="宋体" w:eastAsia="宋体" w:cs="宋体"/>
          <w:sz w:val="24"/>
          <w:szCs w:val="24"/>
          <w:lang w:eastAsia="zh-CN"/>
        </w:rPr>
        <w:t>文件规定的履约保证金，作为</w:t>
      </w:r>
      <w:r>
        <w:rPr>
          <w:rFonts w:ascii="宋体" w:hAnsi="宋体" w:eastAsia="宋体" w:cs="宋体"/>
          <w:spacing w:val="-1"/>
          <w:sz w:val="24"/>
          <w:szCs w:val="24"/>
          <w:lang w:eastAsia="zh-CN"/>
        </w:rPr>
        <w:t>我方的履约担保</w:t>
      </w:r>
      <w:r>
        <w:rPr>
          <w:rFonts w:hint="eastAsia" w:ascii="宋体" w:hAnsi="宋体" w:eastAsia="宋体" w:cs="宋体"/>
          <w:spacing w:val="-1"/>
          <w:sz w:val="24"/>
          <w:szCs w:val="24"/>
          <w:lang w:eastAsia="zh-CN"/>
        </w:rPr>
        <w:t>。</w:t>
      </w:r>
    </w:p>
    <w:p w14:paraId="4B41E644">
      <w:pPr>
        <w:ind w:firstLine="488" w:firstLineChars="200"/>
        <w:jc w:val="both"/>
        <w:rPr>
          <w:rFonts w:ascii="宋体" w:hAnsi="宋体" w:eastAsia="宋体" w:cs="宋体"/>
          <w:spacing w:val="2"/>
          <w:position w:val="16"/>
          <w:sz w:val="24"/>
          <w:szCs w:val="24"/>
          <w:lang w:eastAsia="zh-CN"/>
        </w:rPr>
      </w:pPr>
      <w:r>
        <w:rPr>
          <w:rFonts w:ascii="宋体" w:hAnsi="宋体" w:eastAsia="宋体" w:cs="宋体"/>
          <w:spacing w:val="2"/>
          <w:position w:val="16"/>
          <w:sz w:val="24"/>
          <w:szCs w:val="24"/>
          <w:lang w:eastAsia="zh-CN"/>
        </w:rPr>
        <w:t xml:space="preserve">⑷ </w:t>
      </w:r>
      <w:r>
        <w:rPr>
          <w:rFonts w:hint="eastAsia" w:ascii="宋体" w:hAnsi="宋体" w:eastAsia="宋体" w:cs="宋体"/>
          <w:spacing w:val="2"/>
          <w:position w:val="16"/>
          <w:sz w:val="24"/>
          <w:szCs w:val="24"/>
          <w:lang w:eastAsia="zh-CN"/>
        </w:rPr>
        <w:t>我方保证接到开工通知后尽快调遣人员和调配施工设备、材料进入工地进行施工准备，并保证在合同规定的期限内完成合同规定的全部工作。</w:t>
      </w:r>
    </w:p>
    <w:p w14:paraId="25EF3A23">
      <w:pPr>
        <w:spacing w:before="176" w:line="360" w:lineRule="auto"/>
        <w:ind w:left="440"/>
        <w:rPr>
          <w:rFonts w:ascii="宋体" w:hAnsi="宋体" w:eastAsia="宋体" w:cs="宋体"/>
          <w:spacing w:val="-1"/>
          <w:sz w:val="24"/>
          <w:szCs w:val="24"/>
          <w:lang w:eastAsia="zh-CN"/>
        </w:rPr>
      </w:pPr>
      <w:r>
        <w:rPr>
          <w:rFonts w:ascii="宋体" w:hAnsi="宋体" w:eastAsia="宋体" w:cs="宋体"/>
          <w:spacing w:val="-1"/>
          <w:sz w:val="24"/>
          <w:szCs w:val="24"/>
          <w:lang w:eastAsia="zh-CN"/>
        </w:rPr>
        <w:t>⑸ 我方完全理解你方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价最低的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lang w:eastAsia="zh-CN"/>
        </w:rPr>
        <w:t>中标。</w:t>
      </w:r>
    </w:p>
    <w:p w14:paraId="3AF55E6D">
      <w:pPr>
        <w:pStyle w:val="9"/>
        <w:numPr>
          <w:ilvl w:val="0"/>
          <w:numId w:val="2"/>
        </w:numPr>
        <w:spacing w:line="360" w:lineRule="auto"/>
        <w:ind w:firstLine="240" w:firstLineChars="100"/>
        <w:rPr>
          <w:rFonts w:ascii="宋体" w:hAnsi="宋体" w:cs="宋体"/>
          <w:bCs/>
          <w:sz w:val="24"/>
          <w:szCs w:val="24"/>
          <w:lang w:eastAsia="zh-CN"/>
        </w:rPr>
      </w:pPr>
      <w:r>
        <w:rPr>
          <w:rFonts w:hint="eastAsia" w:ascii="宋体" w:hAnsi="宋体" w:cs="宋体"/>
          <w:bCs/>
          <w:sz w:val="24"/>
          <w:szCs w:val="24"/>
          <w:lang w:eastAsia="zh-CN"/>
        </w:rPr>
        <w:t>提供</w:t>
      </w:r>
      <w:r>
        <w:rPr>
          <w:rFonts w:hint="eastAsia" w:ascii="宋体" w:hAnsi="宋体" w:cs="宋体"/>
          <w:bCs/>
          <w:color w:val="auto"/>
          <w:sz w:val="24"/>
          <w:szCs w:val="24"/>
          <w:lang w:eastAsia="zh-CN"/>
        </w:rPr>
        <w:t>13%</w:t>
      </w:r>
      <w:r>
        <w:rPr>
          <w:rFonts w:hint="eastAsia" w:ascii="宋体" w:hAnsi="宋体" w:cs="宋体"/>
          <w:bCs/>
          <w:sz w:val="24"/>
          <w:szCs w:val="24"/>
          <w:lang w:eastAsia="zh-CN"/>
        </w:rPr>
        <w:t>的增值税专用发票价</w:t>
      </w:r>
      <w:r>
        <w:rPr>
          <w:rFonts w:hint="eastAsia" w:ascii="宋体" w:hAnsi="宋体" w:eastAsia="宋体" w:cs="宋体"/>
          <w:bCs/>
          <w:sz w:val="24"/>
          <w:szCs w:val="24"/>
          <w:lang w:eastAsia="zh-CN"/>
        </w:rPr>
        <w:t>。</w:t>
      </w:r>
    </w:p>
    <w:p w14:paraId="493CCAD4">
      <w:pPr>
        <w:pStyle w:val="9"/>
        <w:numPr>
          <w:ilvl w:val="0"/>
          <w:numId w:val="2"/>
        </w:numPr>
        <w:spacing w:line="360" w:lineRule="auto"/>
        <w:ind w:firstLine="240" w:firstLineChars="100"/>
        <w:rPr>
          <w:rFonts w:ascii="宋体" w:hAnsi="宋体" w:cs="宋体"/>
          <w:bCs/>
          <w:sz w:val="24"/>
          <w:szCs w:val="24"/>
          <w:lang w:eastAsia="zh-CN"/>
        </w:rPr>
      </w:pPr>
      <w:r>
        <w:rPr>
          <w:rFonts w:hint="eastAsia" w:ascii="Calibri" w:hAnsi="Calibri"/>
          <w:sz w:val="24"/>
          <w:szCs w:val="24"/>
          <w:lang w:eastAsia="zh-CN"/>
        </w:rPr>
        <w:t>我方认可</w:t>
      </w:r>
      <w:r>
        <w:rPr>
          <w:rFonts w:hint="eastAsia" w:ascii="Calibri" w:hAnsi="Calibri" w:eastAsia="宋体"/>
          <w:sz w:val="24"/>
          <w:szCs w:val="24"/>
          <w:lang w:eastAsia="zh-CN"/>
        </w:rPr>
        <w:t>谈判文件</w:t>
      </w:r>
      <w:r>
        <w:rPr>
          <w:rFonts w:hint="eastAsia" w:ascii="Calibri" w:hAnsi="Calibri"/>
          <w:sz w:val="24"/>
          <w:szCs w:val="24"/>
          <w:lang w:eastAsia="zh-CN"/>
        </w:rPr>
        <w:t>中的的支付条件。</w:t>
      </w:r>
    </w:p>
    <w:p w14:paraId="14394A57">
      <w:pPr>
        <w:spacing w:before="176" w:line="360" w:lineRule="auto"/>
        <w:ind w:left="440"/>
        <w:rPr>
          <w:rFonts w:ascii="宋体" w:hAnsi="宋体" w:eastAsia="宋体" w:cs="宋体"/>
          <w:spacing w:val="-1"/>
          <w:sz w:val="24"/>
          <w:szCs w:val="24"/>
          <w:lang w:eastAsia="zh-CN"/>
        </w:rPr>
      </w:pPr>
    </w:p>
    <w:p w14:paraId="5B13E974">
      <w:pPr>
        <w:pStyle w:val="3"/>
        <w:spacing w:line="360" w:lineRule="auto"/>
        <w:rPr>
          <w:sz w:val="24"/>
          <w:szCs w:val="24"/>
          <w:lang w:eastAsia="zh-CN"/>
        </w:rPr>
      </w:pPr>
    </w:p>
    <w:p w14:paraId="2CFA2FC0">
      <w:pPr>
        <w:pStyle w:val="3"/>
        <w:spacing w:line="360" w:lineRule="auto"/>
        <w:rPr>
          <w:sz w:val="24"/>
          <w:szCs w:val="24"/>
          <w:lang w:eastAsia="zh-CN"/>
        </w:rPr>
      </w:pPr>
    </w:p>
    <w:p w14:paraId="756557EA">
      <w:pPr>
        <w:spacing w:before="72" w:line="360" w:lineRule="auto"/>
        <w:ind w:left="3845"/>
        <w:rPr>
          <w:rFonts w:ascii="宋体" w:hAnsi="宋体" w:eastAsia="宋体" w:cs="宋体"/>
          <w:sz w:val="24"/>
          <w:szCs w:val="24"/>
          <w:lang w:eastAsia="zh-CN"/>
        </w:rPr>
      </w:pPr>
      <w:r>
        <w:rPr>
          <w:rFonts w:hint="eastAsia" w:ascii="宋体" w:hAnsi="宋体" w:eastAsia="宋体" w:cs="宋体"/>
          <w:spacing w:val="-1"/>
          <w:position w:val="16"/>
          <w:sz w:val="24"/>
          <w:szCs w:val="24"/>
          <w:lang w:eastAsia="zh-CN"/>
        </w:rPr>
        <w:t>供应商</w:t>
      </w:r>
      <w:r>
        <w:rPr>
          <w:rFonts w:ascii="宋体" w:hAnsi="宋体" w:eastAsia="宋体" w:cs="宋体"/>
          <w:spacing w:val="-1"/>
          <w:position w:val="16"/>
          <w:sz w:val="24"/>
          <w:szCs w:val="24"/>
          <w:lang w:eastAsia="zh-CN"/>
        </w:rPr>
        <w:t>:（单位名称并加盖公章）</w:t>
      </w:r>
    </w:p>
    <w:p w14:paraId="26697C5C">
      <w:pPr>
        <w:spacing w:before="1" w:line="360" w:lineRule="auto"/>
        <w:ind w:left="2860" w:firstLine="928" w:firstLineChars="400"/>
        <w:rPr>
          <w:rFonts w:ascii="宋体" w:hAnsi="宋体" w:eastAsia="宋体" w:cs="宋体"/>
          <w:sz w:val="24"/>
          <w:szCs w:val="24"/>
          <w:lang w:eastAsia="zh-CN"/>
        </w:rPr>
      </w:pPr>
      <w:r>
        <w:rPr>
          <w:rFonts w:ascii="宋体" w:hAnsi="宋体" w:eastAsia="宋体" w:cs="宋体"/>
          <w:spacing w:val="-4"/>
          <w:sz w:val="24"/>
          <w:szCs w:val="24"/>
          <w:lang w:eastAsia="zh-CN"/>
        </w:rPr>
        <w:t>法定代表人或委托代理人：</w:t>
      </w:r>
      <w:r>
        <w:rPr>
          <w:rFonts w:ascii="宋体" w:hAnsi="宋体" w:eastAsia="宋体" w:cs="宋体"/>
          <w:spacing w:val="-55"/>
          <w:sz w:val="24"/>
          <w:szCs w:val="24"/>
          <w:lang w:eastAsia="zh-CN"/>
        </w:rPr>
        <w:t xml:space="preserve"> </w:t>
      </w:r>
      <w:r>
        <w:rPr>
          <w:rFonts w:ascii="宋体" w:hAnsi="宋体" w:eastAsia="宋体" w:cs="宋体"/>
          <w:spacing w:val="-4"/>
          <w:sz w:val="24"/>
          <w:szCs w:val="24"/>
          <w:lang w:eastAsia="zh-CN"/>
        </w:rPr>
        <w:t>(签字)</w:t>
      </w:r>
    </w:p>
    <w:p w14:paraId="00AAB0D7">
      <w:pPr>
        <w:spacing w:before="177" w:line="360" w:lineRule="auto"/>
        <w:ind w:left="3000" w:firstLine="1080" w:firstLineChars="500"/>
        <w:rPr>
          <w:rFonts w:ascii="宋体" w:hAnsi="宋体" w:eastAsia="宋体" w:cs="宋体"/>
          <w:sz w:val="24"/>
          <w:szCs w:val="24"/>
        </w:rPr>
      </w:pPr>
      <w:r>
        <w:rPr>
          <w:rFonts w:ascii="宋体" w:hAnsi="宋体" w:eastAsia="宋体" w:cs="宋体"/>
          <w:spacing w:val="-12"/>
          <w:sz w:val="24"/>
          <w:szCs w:val="24"/>
        </w:rPr>
        <w:t>日</w:t>
      </w:r>
      <w:r>
        <w:rPr>
          <w:rFonts w:ascii="宋体" w:hAnsi="宋体" w:eastAsia="宋体" w:cs="宋体"/>
          <w:spacing w:val="3"/>
          <w:sz w:val="24"/>
          <w:szCs w:val="24"/>
        </w:rPr>
        <w:t xml:space="preserve">     </w:t>
      </w:r>
      <w:r>
        <w:rPr>
          <w:rFonts w:ascii="宋体" w:hAnsi="宋体" w:eastAsia="宋体" w:cs="宋体"/>
          <w:spacing w:val="-12"/>
          <w:sz w:val="24"/>
          <w:szCs w:val="24"/>
        </w:rPr>
        <w:t>期：</w:t>
      </w:r>
      <w:r>
        <w:rPr>
          <w:rFonts w:hint="eastAsia" w:ascii="宋体" w:hAnsi="宋体" w:eastAsia="宋体" w:cs="宋体"/>
          <w:spacing w:val="-12"/>
          <w:sz w:val="24"/>
          <w:szCs w:val="24"/>
          <w:lang w:eastAsia="zh-CN"/>
        </w:rPr>
        <w:t xml:space="preserve">        </w:t>
      </w:r>
      <w:r>
        <w:rPr>
          <w:rFonts w:ascii="宋体" w:hAnsi="宋体" w:eastAsia="宋体" w:cs="宋体"/>
          <w:spacing w:val="-99"/>
          <w:sz w:val="24"/>
          <w:szCs w:val="24"/>
        </w:rPr>
        <w:t xml:space="preserve"> </w:t>
      </w:r>
      <w:r>
        <w:rPr>
          <w:rFonts w:ascii="宋体" w:hAnsi="宋体" w:eastAsia="宋体" w:cs="宋体"/>
          <w:spacing w:val="-12"/>
          <w:sz w:val="24"/>
          <w:szCs w:val="24"/>
        </w:rPr>
        <w:t>年</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月</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日</w:t>
      </w:r>
    </w:p>
    <w:p w14:paraId="34715686">
      <w:pPr>
        <w:spacing w:line="480" w:lineRule="exact"/>
        <w:rPr>
          <w:rFonts w:ascii="宋体" w:hAnsi="宋体" w:cs="宋体"/>
          <w:b/>
          <w:bCs/>
          <w:kern w:val="44"/>
          <w:sz w:val="24"/>
          <w:szCs w:val="24"/>
        </w:rPr>
      </w:pPr>
    </w:p>
    <w:p w14:paraId="6525660E">
      <w:pPr>
        <w:spacing w:line="480" w:lineRule="exact"/>
        <w:rPr>
          <w:rFonts w:ascii="宋体" w:hAnsi="宋体" w:cs="宋体"/>
          <w:b/>
          <w:bCs/>
          <w:kern w:val="44"/>
          <w:sz w:val="32"/>
          <w:szCs w:val="32"/>
        </w:rPr>
      </w:pPr>
    </w:p>
    <w:p w14:paraId="576BF2BB">
      <w:pPr>
        <w:spacing w:line="480" w:lineRule="exact"/>
        <w:rPr>
          <w:rFonts w:ascii="宋体" w:hAnsi="宋体" w:cs="宋体"/>
          <w:b/>
          <w:bCs/>
          <w:kern w:val="44"/>
          <w:sz w:val="32"/>
          <w:szCs w:val="32"/>
        </w:rPr>
      </w:pPr>
    </w:p>
    <w:p w14:paraId="6DB67E2D">
      <w:pPr>
        <w:spacing w:line="480" w:lineRule="exact"/>
        <w:rPr>
          <w:rFonts w:ascii="宋体" w:hAnsi="宋体" w:cs="宋体"/>
          <w:b/>
          <w:bCs/>
          <w:kern w:val="44"/>
          <w:sz w:val="32"/>
          <w:szCs w:val="32"/>
        </w:rPr>
      </w:pPr>
    </w:p>
    <w:p w14:paraId="662C6428">
      <w:pPr>
        <w:spacing w:line="480" w:lineRule="exact"/>
        <w:rPr>
          <w:rFonts w:ascii="宋体" w:hAnsi="宋体" w:cs="宋体"/>
          <w:b/>
          <w:bCs/>
          <w:kern w:val="44"/>
          <w:sz w:val="32"/>
          <w:szCs w:val="32"/>
        </w:rPr>
      </w:pPr>
    </w:p>
    <w:p w14:paraId="396CBA5A">
      <w:pPr>
        <w:spacing w:line="480" w:lineRule="exact"/>
        <w:rPr>
          <w:rFonts w:ascii="宋体" w:hAnsi="宋体" w:cs="宋体"/>
          <w:b/>
          <w:bCs/>
          <w:kern w:val="44"/>
          <w:sz w:val="32"/>
          <w:szCs w:val="32"/>
        </w:rPr>
      </w:pPr>
    </w:p>
    <w:p w14:paraId="3C37F47E">
      <w:pPr>
        <w:spacing w:line="480" w:lineRule="exact"/>
        <w:rPr>
          <w:rFonts w:ascii="宋体" w:hAnsi="宋体" w:cs="宋体"/>
          <w:b/>
          <w:bCs/>
          <w:kern w:val="44"/>
          <w:sz w:val="32"/>
          <w:szCs w:val="32"/>
        </w:rPr>
      </w:pPr>
    </w:p>
    <w:p w14:paraId="4AEE6ADF">
      <w:pPr>
        <w:spacing w:line="480" w:lineRule="exact"/>
        <w:rPr>
          <w:rFonts w:ascii="宋体" w:hAnsi="宋体" w:cs="宋体"/>
          <w:b/>
          <w:bCs/>
          <w:kern w:val="44"/>
          <w:sz w:val="32"/>
          <w:szCs w:val="32"/>
        </w:rPr>
      </w:pPr>
    </w:p>
    <w:p w14:paraId="07B98625">
      <w:pPr>
        <w:spacing w:line="480" w:lineRule="exact"/>
        <w:rPr>
          <w:rFonts w:ascii="宋体" w:hAnsi="宋体" w:cs="宋体"/>
          <w:b/>
          <w:bCs/>
          <w:kern w:val="44"/>
          <w:sz w:val="32"/>
          <w:szCs w:val="32"/>
        </w:rPr>
      </w:pPr>
    </w:p>
    <w:p w14:paraId="020BF9EB">
      <w:pPr>
        <w:spacing w:line="480" w:lineRule="exact"/>
        <w:rPr>
          <w:rFonts w:ascii="宋体" w:hAnsi="宋体" w:cs="宋体"/>
          <w:b/>
          <w:bCs/>
          <w:kern w:val="44"/>
          <w:sz w:val="32"/>
          <w:szCs w:val="32"/>
        </w:rPr>
      </w:pPr>
    </w:p>
    <w:p w14:paraId="45AE24D9">
      <w:pPr>
        <w:spacing w:line="480" w:lineRule="exact"/>
        <w:rPr>
          <w:rFonts w:ascii="宋体" w:hAnsi="宋体" w:cs="宋体"/>
          <w:b/>
          <w:bCs/>
          <w:kern w:val="44"/>
          <w:sz w:val="32"/>
          <w:szCs w:val="32"/>
        </w:rPr>
      </w:pPr>
    </w:p>
    <w:p w14:paraId="21D978BE">
      <w:pPr>
        <w:spacing w:line="480" w:lineRule="exact"/>
        <w:rPr>
          <w:rFonts w:ascii="宋体" w:hAnsi="宋体" w:cs="宋体"/>
          <w:b/>
          <w:bCs/>
          <w:kern w:val="44"/>
          <w:sz w:val="32"/>
          <w:szCs w:val="32"/>
        </w:rPr>
      </w:pPr>
    </w:p>
    <w:p w14:paraId="702D5D71">
      <w:pPr>
        <w:spacing w:line="480" w:lineRule="exact"/>
        <w:rPr>
          <w:rFonts w:ascii="宋体" w:hAnsi="宋体" w:cs="宋体"/>
          <w:b/>
          <w:bCs/>
          <w:kern w:val="44"/>
          <w:sz w:val="32"/>
          <w:szCs w:val="32"/>
        </w:rPr>
      </w:pPr>
    </w:p>
    <w:p w14:paraId="042D199B">
      <w:pPr>
        <w:spacing w:line="480" w:lineRule="exact"/>
        <w:rPr>
          <w:rFonts w:ascii="宋体" w:hAnsi="宋体" w:cs="宋体"/>
          <w:b/>
          <w:bCs/>
          <w:kern w:val="44"/>
          <w:sz w:val="32"/>
          <w:szCs w:val="32"/>
        </w:rPr>
      </w:pPr>
    </w:p>
    <w:p w14:paraId="43F51A56">
      <w:pPr>
        <w:spacing w:line="480" w:lineRule="exact"/>
        <w:rPr>
          <w:rFonts w:ascii="宋体" w:hAnsi="宋体" w:cs="宋体"/>
          <w:b/>
          <w:bCs/>
          <w:kern w:val="44"/>
          <w:sz w:val="32"/>
          <w:szCs w:val="32"/>
        </w:rPr>
      </w:pPr>
    </w:p>
    <w:p w14:paraId="541DC587">
      <w:pPr>
        <w:spacing w:line="480" w:lineRule="exact"/>
        <w:rPr>
          <w:rFonts w:ascii="宋体" w:hAnsi="宋体" w:cs="宋体"/>
          <w:b/>
          <w:bCs/>
          <w:kern w:val="44"/>
          <w:sz w:val="32"/>
          <w:szCs w:val="32"/>
        </w:rPr>
      </w:pPr>
    </w:p>
    <w:p w14:paraId="0DF6E339">
      <w:pPr>
        <w:spacing w:line="480" w:lineRule="exact"/>
        <w:rPr>
          <w:rFonts w:ascii="宋体" w:hAnsi="宋体" w:cs="宋体"/>
          <w:b/>
          <w:bCs/>
          <w:kern w:val="44"/>
          <w:sz w:val="32"/>
          <w:szCs w:val="32"/>
        </w:rPr>
      </w:pPr>
    </w:p>
    <w:p w14:paraId="040C75DE">
      <w:pPr>
        <w:spacing w:line="480" w:lineRule="exact"/>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w:t>
      </w:r>
    </w:p>
    <w:p w14:paraId="377DAEF0">
      <w:pPr>
        <w:spacing w:line="480" w:lineRule="exact"/>
        <w:rPr>
          <w:rFonts w:hint="eastAsia" w:ascii="宋体" w:hAnsi="宋体" w:eastAsia="宋体" w:cs="宋体"/>
          <w:b/>
          <w:bCs/>
          <w:kern w:val="44"/>
          <w:sz w:val="32"/>
          <w:szCs w:val="32"/>
          <w:lang w:eastAsia="zh-CN"/>
        </w:rPr>
      </w:pPr>
    </w:p>
    <w:p w14:paraId="51C6DC42">
      <w:pPr>
        <w:spacing w:line="480" w:lineRule="exact"/>
        <w:rPr>
          <w:rFonts w:hint="eastAsia" w:ascii="宋体" w:hAnsi="宋体" w:eastAsia="宋体" w:cs="宋体"/>
          <w:b/>
          <w:bCs/>
          <w:kern w:val="44"/>
          <w:sz w:val="32"/>
          <w:szCs w:val="32"/>
          <w:lang w:eastAsia="zh-CN"/>
        </w:rPr>
      </w:pPr>
    </w:p>
    <w:bookmarkEnd w:id="25"/>
    <w:p w14:paraId="3B6F3A27">
      <w:pPr>
        <w:numPr>
          <w:ilvl w:val="0"/>
          <w:numId w:val="3"/>
        </w:numPr>
        <w:spacing w:line="48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报价表（或工程量清单）</w:t>
      </w:r>
    </w:p>
    <w:p w14:paraId="3390383C">
      <w:pPr>
        <w:spacing w:line="480" w:lineRule="exact"/>
        <w:rPr>
          <w:rFonts w:ascii="宋体" w:hAnsi="宋体" w:eastAsia="宋体" w:cs="宋体"/>
          <w:b/>
          <w:bCs/>
          <w:sz w:val="32"/>
          <w:szCs w:val="32"/>
          <w:lang w:eastAsia="zh-CN"/>
        </w:rPr>
      </w:pPr>
    </w:p>
    <w:p w14:paraId="7CAFE843">
      <w:pPr>
        <w:spacing w:line="480" w:lineRule="exact"/>
        <w:rPr>
          <w:rFonts w:ascii="宋体" w:hAnsi="宋体" w:eastAsia="宋体" w:cs="宋体"/>
          <w:b/>
          <w:bCs/>
          <w:sz w:val="32"/>
          <w:szCs w:val="32"/>
          <w:lang w:eastAsia="zh-CN"/>
        </w:rPr>
      </w:pPr>
    </w:p>
    <w:p w14:paraId="683F44DB">
      <w:pPr>
        <w:spacing w:line="480" w:lineRule="exact"/>
        <w:rPr>
          <w:rFonts w:ascii="宋体" w:hAnsi="宋体" w:eastAsia="宋体" w:cs="宋体"/>
          <w:b/>
          <w:bCs/>
          <w:sz w:val="32"/>
          <w:szCs w:val="32"/>
          <w:lang w:eastAsia="zh-CN"/>
        </w:rPr>
      </w:pPr>
    </w:p>
    <w:p w14:paraId="26729E4D">
      <w:pPr>
        <w:spacing w:line="480" w:lineRule="exact"/>
        <w:rPr>
          <w:rFonts w:ascii="宋体" w:hAnsi="宋体" w:eastAsia="宋体" w:cs="宋体"/>
          <w:b/>
          <w:bCs/>
          <w:sz w:val="32"/>
          <w:szCs w:val="32"/>
          <w:lang w:eastAsia="zh-CN"/>
        </w:rPr>
      </w:pPr>
    </w:p>
    <w:p w14:paraId="05382FF8">
      <w:pPr>
        <w:spacing w:line="480" w:lineRule="exact"/>
        <w:rPr>
          <w:rFonts w:ascii="宋体" w:hAnsi="宋体" w:eastAsia="宋体" w:cs="宋体"/>
          <w:b/>
          <w:bCs/>
          <w:sz w:val="32"/>
          <w:szCs w:val="32"/>
          <w:lang w:eastAsia="zh-CN"/>
        </w:rPr>
      </w:pPr>
    </w:p>
    <w:p w14:paraId="49563BCF">
      <w:pPr>
        <w:spacing w:line="480" w:lineRule="exact"/>
        <w:rPr>
          <w:rFonts w:ascii="宋体" w:hAnsi="宋体" w:eastAsia="宋体" w:cs="宋体"/>
          <w:b/>
          <w:bCs/>
          <w:sz w:val="32"/>
          <w:szCs w:val="32"/>
          <w:lang w:eastAsia="zh-CN"/>
        </w:rPr>
      </w:pPr>
    </w:p>
    <w:p w14:paraId="58D781CA">
      <w:pPr>
        <w:spacing w:line="480" w:lineRule="exact"/>
        <w:rPr>
          <w:rFonts w:ascii="宋体" w:hAnsi="宋体" w:eastAsia="宋体" w:cs="宋体"/>
          <w:b/>
          <w:bCs/>
          <w:sz w:val="32"/>
          <w:szCs w:val="32"/>
          <w:lang w:eastAsia="zh-CN"/>
        </w:rPr>
      </w:pPr>
    </w:p>
    <w:p w14:paraId="39C49CD6">
      <w:pPr>
        <w:spacing w:line="480" w:lineRule="exact"/>
        <w:rPr>
          <w:rFonts w:ascii="宋体" w:hAnsi="宋体" w:eastAsia="宋体" w:cs="宋体"/>
          <w:b/>
          <w:bCs/>
          <w:sz w:val="32"/>
          <w:szCs w:val="32"/>
          <w:lang w:eastAsia="zh-CN"/>
        </w:rPr>
      </w:pPr>
    </w:p>
    <w:p w14:paraId="2F5FAE47">
      <w:pPr>
        <w:spacing w:line="480" w:lineRule="exact"/>
        <w:rPr>
          <w:rFonts w:ascii="宋体" w:hAnsi="宋体" w:eastAsia="宋体" w:cs="宋体"/>
          <w:b/>
          <w:bCs/>
          <w:sz w:val="32"/>
          <w:szCs w:val="32"/>
          <w:lang w:eastAsia="zh-CN"/>
        </w:rPr>
      </w:pPr>
    </w:p>
    <w:p w14:paraId="2C467685">
      <w:pPr>
        <w:spacing w:line="480" w:lineRule="exact"/>
        <w:rPr>
          <w:rFonts w:ascii="宋体" w:hAnsi="宋体" w:eastAsia="宋体" w:cs="宋体"/>
          <w:b/>
          <w:bCs/>
          <w:sz w:val="32"/>
          <w:szCs w:val="32"/>
          <w:lang w:eastAsia="zh-CN"/>
        </w:rPr>
      </w:pPr>
    </w:p>
    <w:p w14:paraId="0C45814C">
      <w:pPr>
        <w:spacing w:line="480" w:lineRule="exact"/>
        <w:rPr>
          <w:rFonts w:ascii="宋体" w:hAnsi="宋体" w:eastAsia="宋体" w:cs="宋体"/>
          <w:b/>
          <w:bCs/>
          <w:sz w:val="32"/>
          <w:szCs w:val="32"/>
          <w:lang w:eastAsia="zh-CN"/>
        </w:rPr>
      </w:pPr>
    </w:p>
    <w:p w14:paraId="5B8D2F03">
      <w:pPr>
        <w:spacing w:line="480" w:lineRule="exact"/>
        <w:rPr>
          <w:rFonts w:ascii="宋体" w:hAnsi="宋体" w:eastAsia="宋体" w:cs="宋体"/>
          <w:b/>
          <w:bCs/>
          <w:sz w:val="32"/>
          <w:szCs w:val="32"/>
          <w:lang w:eastAsia="zh-CN"/>
        </w:rPr>
      </w:pPr>
    </w:p>
    <w:p w14:paraId="33AEF1D7">
      <w:pPr>
        <w:spacing w:line="480" w:lineRule="exact"/>
        <w:rPr>
          <w:rFonts w:ascii="宋体" w:hAnsi="宋体" w:eastAsia="宋体" w:cs="宋体"/>
          <w:b/>
          <w:bCs/>
          <w:sz w:val="32"/>
          <w:szCs w:val="32"/>
          <w:lang w:eastAsia="zh-CN"/>
        </w:rPr>
      </w:pPr>
    </w:p>
    <w:p w14:paraId="3884AAA7">
      <w:pPr>
        <w:spacing w:line="480" w:lineRule="exact"/>
        <w:rPr>
          <w:rFonts w:ascii="宋体" w:hAnsi="宋体" w:eastAsia="宋体" w:cs="宋体"/>
          <w:b/>
          <w:bCs/>
          <w:sz w:val="32"/>
          <w:szCs w:val="32"/>
          <w:lang w:eastAsia="zh-CN"/>
        </w:rPr>
      </w:pPr>
    </w:p>
    <w:p w14:paraId="04CD9DFC">
      <w:pPr>
        <w:spacing w:line="480" w:lineRule="exact"/>
        <w:rPr>
          <w:rFonts w:ascii="宋体" w:hAnsi="宋体" w:eastAsia="宋体" w:cs="宋体"/>
          <w:b/>
          <w:bCs/>
          <w:sz w:val="32"/>
          <w:szCs w:val="32"/>
          <w:lang w:eastAsia="zh-CN"/>
        </w:rPr>
      </w:pPr>
    </w:p>
    <w:p w14:paraId="0EBE9387">
      <w:pPr>
        <w:spacing w:line="480" w:lineRule="exact"/>
        <w:rPr>
          <w:rFonts w:ascii="宋体" w:hAnsi="宋体" w:eastAsia="宋体" w:cs="宋体"/>
          <w:b/>
          <w:bCs/>
          <w:sz w:val="32"/>
          <w:szCs w:val="32"/>
          <w:lang w:eastAsia="zh-CN"/>
        </w:rPr>
      </w:pPr>
    </w:p>
    <w:p w14:paraId="10852A12">
      <w:pPr>
        <w:spacing w:line="480" w:lineRule="exact"/>
        <w:rPr>
          <w:rFonts w:ascii="宋体" w:hAnsi="宋体" w:eastAsia="宋体" w:cs="宋体"/>
          <w:b/>
          <w:bCs/>
          <w:sz w:val="32"/>
          <w:szCs w:val="32"/>
          <w:lang w:eastAsia="zh-CN"/>
        </w:rPr>
      </w:pPr>
    </w:p>
    <w:p w14:paraId="162FB093">
      <w:pPr>
        <w:spacing w:line="480" w:lineRule="exact"/>
        <w:rPr>
          <w:rFonts w:ascii="宋体" w:hAnsi="宋体" w:eastAsia="宋体" w:cs="宋体"/>
          <w:b/>
          <w:bCs/>
          <w:sz w:val="32"/>
          <w:szCs w:val="32"/>
          <w:lang w:eastAsia="zh-CN"/>
        </w:rPr>
      </w:pPr>
    </w:p>
    <w:p w14:paraId="46F56276">
      <w:pPr>
        <w:spacing w:line="480" w:lineRule="exact"/>
        <w:rPr>
          <w:rFonts w:ascii="宋体" w:hAnsi="宋体" w:eastAsia="宋体" w:cs="宋体"/>
          <w:b/>
          <w:bCs/>
          <w:sz w:val="32"/>
          <w:szCs w:val="32"/>
          <w:lang w:eastAsia="zh-CN"/>
        </w:rPr>
      </w:pPr>
    </w:p>
    <w:p w14:paraId="54C8554D">
      <w:pPr>
        <w:spacing w:line="480" w:lineRule="exact"/>
        <w:rPr>
          <w:rFonts w:ascii="宋体" w:hAnsi="宋体" w:eastAsia="宋体" w:cs="宋体"/>
          <w:b/>
          <w:bCs/>
          <w:sz w:val="32"/>
          <w:szCs w:val="32"/>
          <w:lang w:eastAsia="zh-CN"/>
        </w:rPr>
      </w:pPr>
    </w:p>
    <w:p w14:paraId="1CD65D65">
      <w:pPr>
        <w:spacing w:line="480" w:lineRule="exact"/>
        <w:rPr>
          <w:rFonts w:ascii="宋体" w:hAnsi="宋体" w:eastAsia="宋体" w:cs="宋体"/>
          <w:b/>
          <w:bCs/>
          <w:sz w:val="32"/>
          <w:szCs w:val="32"/>
          <w:lang w:eastAsia="zh-CN"/>
        </w:rPr>
      </w:pPr>
    </w:p>
    <w:p w14:paraId="42A4987C">
      <w:pPr>
        <w:spacing w:line="480" w:lineRule="exact"/>
        <w:rPr>
          <w:rFonts w:ascii="宋体" w:hAnsi="宋体" w:eastAsia="宋体" w:cs="宋体"/>
          <w:b/>
          <w:bCs/>
          <w:sz w:val="32"/>
          <w:szCs w:val="32"/>
          <w:lang w:eastAsia="zh-CN"/>
        </w:rPr>
      </w:pPr>
    </w:p>
    <w:p w14:paraId="3A6AA1AE">
      <w:pPr>
        <w:spacing w:line="480" w:lineRule="exact"/>
        <w:rPr>
          <w:rFonts w:ascii="宋体" w:hAnsi="宋体" w:eastAsia="宋体" w:cs="宋体"/>
          <w:b/>
          <w:bCs/>
          <w:sz w:val="32"/>
          <w:szCs w:val="32"/>
          <w:lang w:eastAsia="zh-CN"/>
        </w:rPr>
      </w:pPr>
    </w:p>
    <w:p w14:paraId="0A56DA20">
      <w:pPr>
        <w:spacing w:line="480" w:lineRule="exact"/>
        <w:rPr>
          <w:rFonts w:ascii="宋体" w:hAnsi="宋体" w:eastAsia="宋体" w:cs="宋体"/>
          <w:b/>
          <w:bCs/>
          <w:sz w:val="32"/>
          <w:szCs w:val="32"/>
          <w:lang w:eastAsia="zh-CN"/>
        </w:rPr>
      </w:pPr>
    </w:p>
    <w:p w14:paraId="60ED4D46">
      <w:pPr>
        <w:spacing w:line="480" w:lineRule="exact"/>
        <w:rPr>
          <w:rFonts w:ascii="宋体" w:hAnsi="宋体" w:eastAsia="宋体" w:cs="宋体"/>
          <w:b/>
          <w:bCs/>
          <w:sz w:val="32"/>
          <w:szCs w:val="32"/>
          <w:lang w:eastAsia="zh-CN"/>
        </w:rPr>
      </w:pPr>
    </w:p>
    <w:p w14:paraId="4C4077D2">
      <w:pPr>
        <w:spacing w:line="480" w:lineRule="exact"/>
        <w:rPr>
          <w:rFonts w:ascii="宋体" w:hAnsi="宋体" w:eastAsia="宋体" w:cs="宋体"/>
          <w:b/>
          <w:bCs/>
          <w:sz w:val="32"/>
          <w:szCs w:val="32"/>
          <w:lang w:eastAsia="zh-CN"/>
        </w:rPr>
      </w:pPr>
    </w:p>
    <w:p w14:paraId="5C6EE749">
      <w:pPr>
        <w:spacing w:line="480" w:lineRule="exact"/>
        <w:rPr>
          <w:rFonts w:ascii="宋体" w:hAnsi="宋体" w:eastAsia="宋体" w:cs="宋体"/>
          <w:b/>
          <w:bCs/>
          <w:sz w:val="32"/>
          <w:szCs w:val="32"/>
          <w:lang w:eastAsia="zh-CN"/>
        </w:rPr>
      </w:pPr>
    </w:p>
    <w:p w14:paraId="4C2FEBCA">
      <w:pPr>
        <w:spacing w:line="480" w:lineRule="exact"/>
        <w:rPr>
          <w:rFonts w:ascii="宋体" w:hAnsi="宋体" w:cs="宋体"/>
          <w:b/>
          <w:bCs/>
          <w:kern w:val="44"/>
          <w:sz w:val="32"/>
          <w:szCs w:val="32"/>
          <w:lang w:eastAsia="zh-CN"/>
        </w:rPr>
      </w:pPr>
      <w:r>
        <w:rPr>
          <w:rFonts w:hint="eastAsia" w:ascii="宋体" w:hAnsi="宋体" w:eastAsia="宋体" w:cs="宋体"/>
          <w:b/>
          <w:bCs/>
          <w:sz w:val="32"/>
          <w:szCs w:val="32"/>
          <w:lang w:eastAsia="zh-CN"/>
        </w:rPr>
        <w:t>6.</w:t>
      </w:r>
      <w:r>
        <w:rPr>
          <w:rFonts w:hint="eastAsia" w:ascii="宋体" w:hAnsi="宋体" w:cs="宋体"/>
          <w:b/>
          <w:bCs/>
          <w:kern w:val="44"/>
          <w:sz w:val="32"/>
          <w:szCs w:val="32"/>
          <w:lang w:eastAsia="zh-CN"/>
        </w:rPr>
        <w:t>其他材料（谈判文件“</w:t>
      </w:r>
      <w:r>
        <w:rPr>
          <w:rFonts w:hint="eastAsia" w:ascii="宋体" w:hAnsi="宋体" w:eastAsia="宋体" w:cs="宋体"/>
          <w:b/>
          <w:bCs/>
          <w:kern w:val="44"/>
          <w:sz w:val="32"/>
          <w:szCs w:val="32"/>
          <w:lang w:eastAsia="zh-CN"/>
        </w:rPr>
        <w:t>1、谈判须知第11项</w:t>
      </w:r>
      <w:r>
        <w:rPr>
          <w:rFonts w:hint="eastAsia" w:ascii="宋体" w:hAnsi="宋体" w:cs="宋体"/>
          <w:b/>
          <w:bCs/>
          <w:kern w:val="44"/>
          <w:sz w:val="32"/>
          <w:szCs w:val="32"/>
          <w:lang w:eastAsia="zh-CN"/>
        </w:rPr>
        <w:t xml:space="preserve"> ”中要求的证明材料。）</w:t>
      </w:r>
    </w:p>
    <w:p w14:paraId="0A5E96A9">
      <w:pPr>
        <w:spacing w:line="480" w:lineRule="exact"/>
        <w:rPr>
          <w:rFonts w:ascii="宋体" w:hAnsi="宋体" w:cs="宋体"/>
          <w:b/>
          <w:bCs/>
          <w:kern w:val="44"/>
          <w:sz w:val="32"/>
          <w:szCs w:val="32"/>
          <w:lang w:eastAsia="zh-CN"/>
        </w:rPr>
      </w:pPr>
    </w:p>
    <w:p w14:paraId="635A5D2B">
      <w:pPr>
        <w:spacing w:line="480" w:lineRule="exact"/>
        <w:rPr>
          <w:rFonts w:ascii="宋体" w:hAnsi="宋体" w:cs="宋体"/>
          <w:b/>
          <w:bCs/>
          <w:kern w:val="44"/>
          <w:sz w:val="32"/>
          <w:szCs w:val="32"/>
          <w:lang w:eastAsia="zh-CN"/>
        </w:rPr>
      </w:pPr>
    </w:p>
    <w:p w14:paraId="29EA1540">
      <w:pPr>
        <w:spacing w:line="480" w:lineRule="exact"/>
        <w:jc w:val="center"/>
        <w:rPr>
          <w:rFonts w:ascii="宋体" w:hAnsi="宋体" w:cs="宋体"/>
          <w:b/>
          <w:bCs/>
          <w:kern w:val="44"/>
          <w:sz w:val="32"/>
          <w:szCs w:val="32"/>
          <w:lang w:eastAsia="zh-CN"/>
        </w:rPr>
      </w:pPr>
      <w:r>
        <w:rPr>
          <w:rFonts w:hint="eastAsia" w:ascii="宋体" w:hAnsi="宋体" w:eastAsia="宋体" w:cs="宋体"/>
          <w:b/>
          <w:bCs/>
          <w:kern w:val="44"/>
          <w:sz w:val="32"/>
          <w:szCs w:val="32"/>
          <w:lang w:eastAsia="zh-CN"/>
        </w:rPr>
        <w:t>6</w:t>
      </w:r>
      <w:r>
        <w:rPr>
          <w:rFonts w:hint="eastAsia" w:ascii="宋体" w:hAnsi="宋体" w:cs="宋体"/>
          <w:b/>
          <w:bCs/>
          <w:kern w:val="44"/>
          <w:sz w:val="32"/>
          <w:szCs w:val="32"/>
          <w:lang w:eastAsia="zh-CN"/>
        </w:rPr>
        <w:t>.1信用承诺</w:t>
      </w:r>
    </w:p>
    <w:p w14:paraId="5896F4FC">
      <w:pPr>
        <w:spacing w:line="360" w:lineRule="auto"/>
        <w:rPr>
          <w:rFonts w:ascii="宋体" w:hAnsi="宋体" w:eastAsia="宋体" w:cs="宋体"/>
          <w:b/>
          <w:sz w:val="24"/>
          <w:lang w:eastAsia="zh-CN"/>
        </w:rPr>
      </w:pPr>
      <w:r>
        <w:rPr>
          <w:rFonts w:hint="eastAsia" w:ascii="宋体" w:hAnsi="宋体" w:cs="宋体"/>
          <w:b/>
          <w:sz w:val="24"/>
          <w:lang w:eastAsia="zh-CN"/>
        </w:rPr>
        <w:t>致：</w:t>
      </w:r>
      <w:r>
        <w:rPr>
          <w:rFonts w:hint="eastAsia" w:ascii="宋体" w:hAnsi="宋体" w:cs="宋体"/>
          <w:b/>
          <w:sz w:val="24"/>
          <w:u w:val="single"/>
          <w:lang w:eastAsia="zh-CN"/>
        </w:rPr>
        <w:t xml:space="preserve"> 江西省龙式建筑开发集团公司</w:t>
      </w:r>
    </w:p>
    <w:p w14:paraId="72A602A2">
      <w:pPr>
        <w:spacing w:line="480" w:lineRule="exact"/>
        <w:rPr>
          <w:rFonts w:eastAsia="宋体"/>
          <w:sz w:val="24"/>
          <w:lang w:eastAsia="zh-CN"/>
        </w:rPr>
      </w:pPr>
      <w:r>
        <w:rPr>
          <w:rFonts w:hint="eastAsia" w:ascii="宋体" w:hAnsi="宋体" w:eastAsia="宋体" w:cs="宋体"/>
          <w:b/>
          <w:sz w:val="24"/>
          <w:lang w:eastAsia="zh-CN"/>
        </w:rPr>
        <w:t xml:space="preserve">   </w:t>
      </w:r>
      <w:r>
        <w:rPr>
          <w:rFonts w:hint="eastAsia" w:eastAsia="宋体"/>
          <w:sz w:val="24"/>
          <w:lang w:eastAsia="zh-CN"/>
        </w:rPr>
        <w:t>（内容自拟）</w:t>
      </w:r>
    </w:p>
    <w:p w14:paraId="098CC0B7">
      <w:pPr>
        <w:spacing w:line="360" w:lineRule="auto"/>
        <w:ind w:firstLine="3362" w:firstLineChars="1400"/>
        <w:rPr>
          <w:rFonts w:ascii="宋体" w:hAnsi="宋体" w:cs="宋体"/>
          <w:b/>
          <w:bCs/>
          <w:sz w:val="24"/>
          <w:lang w:eastAsia="zh-CN"/>
        </w:rPr>
      </w:pPr>
    </w:p>
    <w:p w14:paraId="763E24E9">
      <w:pPr>
        <w:spacing w:line="360" w:lineRule="auto"/>
        <w:ind w:firstLine="3362" w:firstLineChars="1400"/>
        <w:rPr>
          <w:rFonts w:ascii="宋体" w:hAnsi="宋体" w:cs="宋体"/>
          <w:b/>
          <w:bCs/>
          <w:sz w:val="24"/>
          <w:lang w:eastAsia="zh-CN"/>
        </w:rPr>
      </w:pPr>
    </w:p>
    <w:p w14:paraId="1768E47F">
      <w:pPr>
        <w:spacing w:line="360" w:lineRule="auto"/>
        <w:ind w:firstLine="3362" w:firstLineChars="1400"/>
        <w:rPr>
          <w:rFonts w:ascii="宋体" w:hAnsi="宋体" w:cs="宋体"/>
          <w:b/>
          <w:bCs/>
          <w:sz w:val="24"/>
          <w:lang w:eastAsia="zh-CN"/>
        </w:rPr>
      </w:pPr>
    </w:p>
    <w:p w14:paraId="399CC883">
      <w:pPr>
        <w:spacing w:line="360" w:lineRule="auto"/>
        <w:ind w:firstLine="3362" w:firstLineChars="1400"/>
        <w:rPr>
          <w:rFonts w:ascii="宋体" w:hAnsi="宋体" w:cs="宋体"/>
          <w:b/>
          <w:bCs/>
          <w:sz w:val="24"/>
          <w:lang w:eastAsia="zh-CN"/>
        </w:rPr>
      </w:pPr>
    </w:p>
    <w:p w14:paraId="0FD33C42">
      <w:pPr>
        <w:spacing w:line="360" w:lineRule="auto"/>
        <w:ind w:firstLine="3362" w:firstLineChars="1400"/>
        <w:rPr>
          <w:rFonts w:ascii="宋体" w:hAnsi="宋体" w:cs="宋体"/>
          <w:b/>
          <w:bCs/>
          <w:sz w:val="24"/>
          <w:lang w:eastAsia="zh-CN"/>
        </w:rPr>
      </w:pPr>
    </w:p>
    <w:p w14:paraId="349714BB">
      <w:pPr>
        <w:spacing w:line="360" w:lineRule="auto"/>
        <w:ind w:firstLine="3373" w:firstLineChars="1400"/>
        <w:rPr>
          <w:rFonts w:ascii="宋体" w:hAnsi="宋体" w:eastAsia="宋体" w:cs="宋体"/>
          <w:b/>
          <w:bCs/>
          <w:sz w:val="24"/>
          <w:lang w:eastAsia="zh-CN"/>
        </w:rPr>
      </w:pPr>
    </w:p>
    <w:p w14:paraId="32555E2F">
      <w:pPr>
        <w:spacing w:line="360" w:lineRule="auto"/>
        <w:ind w:firstLine="3373" w:firstLineChars="1400"/>
        <w:rPr>
          <w:rFonts w:ascii="宋体" w:hAnsi="宋体" w:eastAsia="宋体" w:cs="宋体"/>
          <w:b/>
          <w:bCs/>
          <w:sz w:val="24"/>
          <w:lang w:eastAsia="zh-CN"/>
        </w:rPr>
      </w:pPr>
    </w:p>
    <w:p w14:paraId="26360487">
      <w:pPr>
        <w:spacing w:line="360" w:lineRule="auto"/>
        <w:ind w:firstLine="3373" w:firstLineChars="1400"/>
        <w:rPr>
          <w:rFonts w:ascii="宋体" w:hAnsi="宋体" w:eastAsia="宋体" w:cs="宋体"/>
          <w:b/>
          <w:bCs/>
          <w:sz w:val="24"/>
          <w:lang w:eastAsia="zh-CN"/>
        </w:rPr>
      </w:pPr>
    </w:p>
    <w:p w14:paraId="38BB6715">
      <w:pPr>
        <w:spacing w:line="360" w:lineRule="auto"/>
        <w:ind w:firstLine="3373" w:firstLineChars="1400"/>
        <w:rPr>
          <w:rFonts w:ascii="宋体" w:hAnsi="宋体" w:eastAsia="宋体" w:cs="宋体"/>
          <w:b/>
          <w:bCs/>
          <w:sz w:val="24"/>
          <w:lang w:eastAsia="zh-CN"/>
        </w:rPr>
      </w:pPr>
    </w:p>
    <w:p w14:paraId="67B2D7C7">
      <w:pPr>
        <w:spacing w:line="360" w:lineRule="auto"/>
        <w:ind w:firstLine="3373" w:firstLineChars="14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15C9BFF4">
      <w:pPr>
        <w:spacing w:line="360" w:lineRule="auto"/>
        <w:ind w:firstLine="3362" w:firstLineChars="1400"/>
        <w:rPr>
          <w:rFonts w:ascii="宋体" w:hAnsi="宋体" w:cs="宋体"/>
          <w:b/>
          <w:bCs/>
          <w:sz w:val="24"/>
          <w:lang w:eastAsia="zh-CN"/>
        </w:rPr>
      </w:pPr>
      <w:r>
        <w:rPr>
          <w:rFonts w:hint="eastAsia" w:ascii="宋体" w:hAnsi="宋体" w:cs="宋体"/>
          <w:b/>
          <w:bCs/>
          <w:sz w:val="24"/>
          <w:lang w:eastAsia="zh-CN"/>
        </w:rPr>
        <w:t xml:space="preserve">法定代表人：(签字、盖章)                            </w:t>
      </w:r>
    </w:p>
    <w:p w14:paraId="5C787994">
      <w:pPr>
        <w:spacing w:line="360" w:lineRule="auto"/>
        <w:ind w:firstLine="3362" w:firstLineChars="1400"/>
        <w:rPr>
          <w:rFonts w:ascii="宋体" w:hAnsi="宋体" w:cs="宋体"/>
          <w:b/>
          <w:bCs/>
          <w:sz w:val="24"/>
        </w:rPr>
      </w:pPr>
      <w:r>
        <w:rPr>
          <w:rFonts w:hint="eastAsia" w:ascii="宋体" w:hAnsi="宋体" w:cs="宋体"/>
          <w:b/>
          <w:bCs/>
          <w:sz w:val="24"/>
        </w:rPr>
        <w:t>日    期：     年   月   日</w:t>
      </w:r>
    </w:p>
    <w:p w14:paraId="7F85E43C">
      <w:pPr>
        <w:spacing w:line="480" w:lineRule="exact"/>
        <w:rPr>
          <w:sz w:val="24"/>
        </w:rPr>
      </w:pPr>
    </w:p>
    <w:p w14:paraId="056E93B3">
      <w:pPr>
        <w:spacing w:line="480" w:lineRule="exact"/>
        <w:rPr>
          <w:sz w:val="24"/>
        </w:rPr>
      </w:pPr>
    </w:p>
    <w:p w14:paraId="51959F52">
      <w:pPr>
        <w:spacing w:line="480" w:lineRule="exact"/>
        <w:rPr>
          <w:sz w:val="24"/>
        </w:rPr>
      </w:pPr>
    </w:p>
    <w:p w14:paraId="6899E47F">
      <w:pPr>
        <w:spacing w:line="480" w:lineRule="exact"/>
        <w:rPr>
          <w:sz w:val="24"/>
        </w:rPr>
      </w:pPr>
    </w:p>
    <w:p w14:paraId="5E4E8393">
      <w:pPr>
        <w:spacing w:line="480" w:lineRule="exact"/>
        <w:rPr>
          <w:sz w:val="24"/>
        </w:rPr>
      </w:pPr>
    </w:p>
    <w:p w14:paraId="4C4F324A">
      <w:pPr>
        <w:spacing w:line="480" w:lineRule="exact"/>
        <w:rPr>
          <w:sz w:val="24"/>
        </w:rPr>
      </w:pPr>
    </w:p>
    <w:p w14:paraId="3051A8EA">
      <w:pPr>
        <w:spacing w:line="480" w:lineRule="exact"/>
        <w:rPr>
          <w:sz w:val="24"/>
        </w:rPr>
      </w:pPr>
    </w:p>
    <w:p w14:paraId="1CD9A77D">
      <w:pPr>
        <w:spacing w:line="360" w:lineRule="auto"/>
        <w:rPr>
          <w:rFonts w:ascii="宋体" w:hAnsi="宋体"/>
          <w:lang w:eastAsia="zh-CN"/>
        </w:rPr>
      </w:pPr>
    </w:p>
    <w:sectPr>
      <w:footerReference r:id="rId8" w:type="default"/>
      <w:pgSz w:w="11906" w:h="16839"/>
      <w:pgMar w:top="1431" w:right="1785" w:bottom="1156" w:left="1785"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80E3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27218">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0A7C">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B1EC1">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58BB1">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001A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F4976"/>
    <w:multiLevelType w:val="singleLevel"/>
    <w:tmpl w:val="C35F4976"/>
    <w:lvl w:ilvl="0" w:tentative="0">
      <w:start w:val="5"/>
      <w:numFmt w:val="decimal"/>
      <w:suff w:val="space"/>
      <w:lvlText w:val="%1."/>
      <w:lvlJc w:val="left"/>
    </w:lvl>
  </w:abstractNum>
  <w:abstractNum w:abstractNumId="1">
    <w:nsid w:val="C85C2975"/>
    <w:multiLevelType w:val="singleLevel"/>
    <w:tmpl w:val="C85C2975"/>
    <w:lvl w:ilvl="0" w:tentative="0">
      <w:start w:val="6"/>
      <w:numFmt w:val="decimal"/>
      <w:suff w:val="nothing"/>
      <w:lvlText w:val="（%1）"/>
      <w:lvlJc w:val="left"/>
    </w:lvl>
  </w:abstractNum>
  <w:abstractNum w:abstractNumId="2">
    <w:nsid w:val="744ECD47"/>
    <w:multiLevelType w:val="singleLevel"/>
    <w:tmpl w:val="744ECD47"/>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RjNGYwYTk0N2U3OTk1ZmJlN2JmYWM1ODg1ZjMwZmIifQ=="/>
  </w:docVars>
  <w:rsids>
    <w:rsidRoot w:val="00B61E15"/>
    <w:rsid w:val="001819F7"/>
    <w:rsid w:val="001F7979"/>
    <w:rsid w:val="00207E77"/>
    <w:rsid w:val="00226679"/>
    <w:rsid w:val="00236453"/>
    <w:rsid w:val="00284A5F"/>
    <w:rsid w:val="002B2C05"/>
    <w:rsid w:val="00543B87"/>
    <w:rsid w:val="005D27AF"/>
    <w:rsid w:val="00652E38"/>
    <w:rsid w:val="006A54AD"/>
    <w:rsid w:val="007777DC"/>
    <w:rsid w:val="0079367E"/>
    <w:rsid w:val="00806F74"/>
    <w:rsid w:val="00937BD1"/>
    <w:rsid w:val="00A15902"/>
    <w:rsid w:val="00A22F18"/>
    <w:rsid w:val="00B61E15"/>
    <w:rsid w:val="00C363FF"/>
    <w:rsid w:val="00CB7450"/>
    <w:rsid w:val="00CC53AC"/>
    <w:rsid w:val="00CD33D2"/>
    <w:rsid w:val="00D56381"/>
    <w:rsid w:val="00DC3FB3"/>
    <w:rsid w:val="00DF51BC"/>
    <w:rsid w:val="00E134A8"/>
    <w:rsid w:val="00E3477E"/>
    <w:rsid w:val="00F21495"/>
    <w:rsid w:val="00F838FE"/>
    <w:rsid w:val="02CF756B"/>
    <w:rsid w:val="03525F75"/>
    <w:rsid w:val="09AE13C1"/>
    <w:rsid w:val="0CB16402"/>
    <w:rsid w:val="0E5153B3"/>
    <w:rsid w:val="11D1529C"/>
    <w:rsid w:val="131B2827"/>
    <w:rsid w:val="173910BA"/>
    <w:rsid w:val="20C04A0E"/>
    <w:rsid w:val="23D507D0"/>
    <w:rsid w:val="26F3524D"/>
    <w:rsid w:val="28886E0E"/>
    <w:rsid w:val="2BBC612F"/>
    <w:rsid w:val="2DE81100"/>
    <w:rsid w:val="2FF0779A"/>
    <w:rsid w:val="30825925"/>
    <w:rsid w:val="366B11D8"/>
    <w:rsid w:val="37C87E10"/>
    <w:rsid w:val="396226AE"/>
    <w:rsid w:val="39954F08"/>
    <w:rsid w:val="3BDD5A0A"/>
    <w:rsid w:val="41C9127A"/>
    <w:rsid w:val="44C50FE3"/>
    <w:rsid w:val="461A2651"/>
    <w:rsid w:val="4698770F"/>
    <w:rsid w:val="4778483C"/>
    <w:rsid w:val="4853076D"/>
    <w:rsid w:val="4A33079C"/>
    <w:rsid w:val="52021ECD"/>
    <w:rsid w:val="55833ADA"/>
    <w:rsid w:val="57455591"/>
    <w:rsid w:val="58C34194"/>
    <w:rsid w:val="59927FEE"/>
    <w:rsid w:val="5CA16EC6"/>
    <w:rsid w:val="5D3778FE"/>
    <w:rsid w:val="5F741923"/>
    <w:rsid w:val="621A6DD3"/>
    <w:rsid w:val="6688057E"/>
    <w:rsid w:val="7A7756D7"/>
    <w:rsid w:val="7CA7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outlineLvl w:val="0"/>
    </w:pPr>
    <w:rPr>
      <w:rFonts w:ascii="宋体"/>
      <w:sz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semiHidden/>
    <w:qFormat/>
    <w:uiPriority w:val="0"/>
  </w:style>
  <w:style w:type="paragraph" w:styleId="4">
    <w:name w:val="Body Text 2"/>
    <w:basedOn w:val="1"/>
    <w:autoRedefine/>
    <w:unhideWhenUsed/>
    <w:qFormat/>
    <w:uiPriority w:val="0"/>
    <w:pPr>
      <w:spacing w:after="120" w:line="480" w:lineRule="auto"/>
    </w:pPr>
    <w:rPr>
      <w:rFonts w:ascii="Calibri" w:hAnsi="Calibri" w:eastAsia="仿宋_GB2312"/>
      <w:sz w:val="32"/>
      <w:szCs w:val="20"/>
    </w:rPr>
  </w:style>
  <w:style w:type="paragraph" w:styleId="5">
    <w:name w:val="footer"/>
    <w:basedOn w:val="1"/>
    <w:autoRedefine/>
    <w:qFormat/>
    <w:uiPriority w:val="0"/>
    <w:pPr>
      <w:tabs>
        <w:tab w:val="center" w:pos="4153"/>
        <w:tab w:val="right" w:pos="8306"/>
      </w:tabs>
    </w:pPr>
    <w:rPr>
      <w:sz w:val="18"/>
      <w:szCs w:val="18"/>
    </w:rPr>
  </w:style>
  <w:style w:type="paragraph" w:styleId="6">
    <w:name w:val="header"/>
    <w:basedOn w:val="1"/>
    <w:autoRedefine/>
    <w:qFormat/>
    <w:uiPriority w:val="0"/>
    <w:pPr>
      <w:pBdr>
        <w:bottom w:val="single" w:color="auto" w:sz="6" w:space="1"/>
      </w:pBdr>
      <w:tabs>
        <w:tab w:val="center" w:pos="4153"/>
        <w:tab w:val="right" w:pos="8306"/>
      </w:tabs>
      <w:jc w:val="center"/>
    </w:pPr>
    <w:rPr>
      <w:sz w:val="18"/>
      <w:szCs w:val="18"/>
    </w:rPr>
  </w:style>
  <w:style w:type="paragraph" w:styleId="7">
    <w:name w:val="toc 1"/>
    <w:basedOn w:val="1"/>
    <w:next w:val="1"/>
    <w:autoRedefine/>
    <w:qFormat/>
    <w:uiPriority w:val="39"/>
    <w:pPr>
      <w:spacing w:before="120" w:after="120"/>
    </w:pPr>
    <w:rPr>
      <w:b/>
      <w:bCs/>
      <w:caps/>
      <w:sz w:val="20"/>
      <w:szCs w:val="20"/>
    </w:rPr>
  </w:style>
  <w:style w:type="paragraph" w:styleId="8">
    <w:name w:val="Normal (Web)"/>
    <w:basedOn w:val="1"/>
    <w:autoRedefine/>
    <w:qFormat/>
    <w:uiPriority w:val="0"/>
    <w:pPr>
      <w:spacing w:beforeAutospacing="1" w:afterAutospacing="1"/>
    </w:pPr>
    <w:rPr>
      <w:rFonts w:cs="Times New Roman"/>
      <w:sz w:val="24"/>
      <w:lang w:eastAsia="zh-CN"/>
    </w:rPr>
  </w:style>
  <w:style w:type="paragraph" w:styleId="9">
    <w:name w:val="Body Text First Indent"/>
    <w:basedOn w:val="3"/>
    <w:autoRedefine/>
    <w:qFormat/>
    <w:uiPriority w:val="0"/>
    <w:pPr>
      <w:spacing w:line="312" w:lineRule="auto"/>
      <w:ind w:firstLine="420"/>
    </w:pPr>
  </w:style>
  <w:style w:type="character" w:styleId="12">
    <w:name w:val="Strong"/>
    <w:autoRedefine/>
    <w:qFormat/>
    <w:uiPriority w:val="0"/>
    <w:rPr>
      <w:b/>
    </w:rPr>
  </w:style>
  <w:style w:type="character" w:styleId="13">
    <w:name w:val="page number"/>
    <w:basedOn w:val="11"/>
    <w:autoRedefine/>
    <w:qFormat/>
    <w:uiPriority w:val="0"/>
  </w:style>
  <w:style w:type="character" w:styleId="14">
    <w:name w:val="Hyperlink"/>
    <w:basedOn w:val="11"/>
    <w:qFormat/>
    <w:uiPriority w:val="99"/>
    <w:rPr>
      <w:color w:val="0000FF"/>
      <w:u w:val="singl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24"/>
      <w:szCs w:val="24"/>
    </w:rPr>
  </w:style>
  <w:style w:type="paragraph" w:customStyle="1" w:styleId="17">
    <w:name w:val="正文 + 宋体"/>
    <w:basedOn w:val="1"/>
    <w:qFormat/>
    <w:uiPriority w:val="0"/>
    <w:pPr>
      <w:autoSpaceDN/>
      <w:ind w:firstLine="3080" w:firstLineChars="1100"/>
      <w:textAlignment w:val="auto"/>
    </w:pPr>
    <w:rPr>
      <w:rFonts w:ascii="宋体" w:hAnsi="宋体"/>
      <w:kern w:val="2"/>
      <w:sz w:val="28"/>
      <w:szCs w:val="28"/>
    </w:rPr>
  </w:style>
  <w:style w:type="paragraph" w:customStyle="1" w:styleId="18">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19">
    <w:name w:val="条"/>
    <w:basedOn w:val="1"/>
    <w:autoRedefine/>
    <w:qFormat/>
    <w:uiPriority w:val="0"/>
    <w:pPr>
      <w:spacing w:line="360" w:lineRule="auto"/>
    </w:pPr>
    <w:rPr>
      <w:rFonts w:ascii="宋体" w:hAnsi="宋体"/>
      <w:b/>
      <w:bCs/>
      <w:sz w:val="24"/>
    </w:rPr>
  </w:style>
  <w:style w:type="paragraph" w:customStyle="1" w:styleId="20">
    <w:name w:val="列出段落1"/>
    <w:basedOn w:val="1"/>
    <w:autoRedefine/>
    <w:qFormat/>
    <w:uiPriority w:val="34"/>
    <w:pPr>
      <w:ind w:firstLine="420" w:firstLineChars="200"/>
    </w:pPr>
    <w:rPr>
      <w:rFonts w:eastAsia="宋体"/>
    </w:rPr>
  </w:style>
  <w:style w:type="character" w:customStyle="1" w:styleId="21">
    <w:name w:val="font51"/>
    <w:basedOn w:val="11"/>
    <w:qFormat/>
    <w:uiPriority w:val="0"/>
    <w:rPr>
      <w:rFonts w:ascii="宋体" w:hAnsi="宋体" w:eastAsia="宋体" w:cs="宋体"/>
      <w:color w:val="000000"/>
      <w:sz w:val="18"/>
      <w:szCs w:val="18"/>
      <w:u w:val="none"/>
    </w:rPr>
  </w:style>
  <w:style w:type="character" w:customStyle="1" w:styleId="22">
    <w:name w:val="font21"/>
    <w:basedOn w:val="11"/>
    <w:qFormat/>
    <w:uiPriority w:val="0"/>
    <w:rPr>
      <w:rFonts w:ascii="宋体" w:hAnsi="宋体" w:eastAsia="宋体" w:cs="宋体"/>
      <w:color w:val="000000"/>
      <w:sz w:val="18"/>
      <w:szCs w:val="18"/>
      <w:u w:val="none"/>
    </w:rPr>
  </w:style>
  <w:style w:type="character" w:customStyle="1" w:styleId="23">
    <w:name w:val="font11"/>
    <w:basedOn w:val="11"/>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9209</Words>
  <Characters>9642</Characters>
  <Lines>81</Lines>
  <Paragraphs>22</Paragraphs>
  <TotalTime>5</TotalTime>
  <ScaleCrop>false</ScaleCrop>
  <LinksUpToDate>false</LinksUpToDate>
  <CharactersWithSpaces>10799</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2023-11-02T15:05:00Z</dcterms:created>
  <dc:creator>hxw</dc:creator>
  <cp:lastModifiedBy>盛鑫悦</cp:lastModifiedBy>
  <cp:lastPrinted>2023-11-22T08:41:00Z</cp:lastPrinted>
  <dcterms:modified xsi:type="dcterms:W3CDTF">2024-11-05T07:19:03Z</dcterms:modified>
  <dc:title>竞争性谈判文件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2023-11-21T10:32:59Z</vt:filetime>
  </property>
  <property fmtid="{D5CDD505-2E9C-101B-9397-08002B2CF9AE}" pid="4" name="KSOProductBuildVer">
    <vt:lpwstr>2052-12.1.0.18345</vt:lpwstr>
  </property>
  <property fmtid="{D5CDD505-2E9C-101B-9397-08002B2CF9AE}" pid="5" name="ICV">
    <vt:lpwstr>234D161DA5CC4DA086009EF0B42C0513_13</vt:lpwstr>
  </property>
</Properties>
</file>