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cs="方正小标宋简体"/>
          <w:sz w:val="56"/>
          <w:szCs w:val="96"/>
          <w:lang w:val="en-US" w:eastAsia="zh-CN"/>
        </w:rPr>
      </w:pPr>
    </w:p>
    <w:p>
      <w:pPr>
        <w:rPr>
          <w:rFonts w:hint="eastAsia" w:ascii="方正小标宋简体" w:eastAsia="方正小标宋简体" w:cs="方正小标宋简体"/>
          <w:sz w:val="56"/>
          <w:szCs w:val="96"/>
          <w:lang w:val="en-US" w:eastAsia="zh-CN"/>
        </w:rPr>
      </w:pPr>
    </w:p>
    <w:p>
      <w:pPr>
        <w:jc w:val="center"/>
        <w:rPr>
          <w:rFonts w:hint="eastAsia" w:ascii="方正小标宋简体" w:eastAsia="方正小标宋简体" w:cs="方正小标宋简体"/>
          <w:sz w:val="56"/>
          <w:szCs w:val="96"/>
          <w:lang w:val="en-US" w:eastAsia="zh-CN"/>
        </w:rPr>
      </w:pPr>
      <w:r>
        <w:rPr>
          <w:rFonts w:hint="eastAsia" w:ascii="方正小标宋简体" w:eastAsia="方正小标宋简体" w:cs="方正小标宋简体"/>
          <w:sz w:val="56"/>
          <w:szCs w:val="96"/>
          <w:lang w:val="en-US" w:eastAsia="zh-CN"/>
        </w:rPr>
        <w:t>江西省龙式建筑开发集团公司</w:t>
      </w:r>
    </w:p>
    <w:p>
      <w:pPr>
        <w:jc w:val="center"/>
        <w:rPr>
          <w:rFonts w:hint="eastAsia"/>
          <w:lang w:val="en-US" w:eastAsia="zh-CN"/>
        </w:rPr>
      </w:pPr>
    </w:p>
    <w:p>
      <w:pPr>
        <w:jc w:val="center"/>
        <w:rPr>
          <w:rFonts w:hint="eastAsia" w:ascii="黑体" w:eastAsia="黑体" w:cs="黑体"/>
          <w:sz w:val="44"/>
          <w:szCs w:val="52"/>
          <w:lang w:val="en-US" w:eastAsia="zh-CN"/>
        </w:rPr>
      </w:pPr>
    </w:p>
    <w:p>
      <w:pPr>
        <w:jc w:val="center"/>
        <w:rPr>
          <w:rFonts w:hint="eastAsia"/>
          <w:lang w:val="en-US" w:eastAsia="zh-CN"/>
        </w:rPr>
      </w:pPr>
      <w:r>
        <w:rPr>
          <w:rFonts w:hint="eastAsia" w:ascii="黑体" w:eastAsia="黑体" w:cs="黑体"/>
          <w:sz w:val="44"/>
          <w:szCs w:val="52"/>
          <w:lang w:val="en-US" w:eastAsia="zh-CN"/>
        </w:rPr>
        <w:t>供应商库管理操作细则</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方正小标宋简体" w:eastAsia="方正小标宋简体" w:cs="方正小标宋简体"/>
          <w:sz w:val="40"/>
          <w:szCs w:val="48"/>
          <w:lang w:val="en-US" w:eastAsia="zh-CN"/>
        </w:rPr>
      </w:pPr>
      <w:r>
        <w:rPr>
          <w:rFonts w:hint="eastAsia" w:ascii="方正小标宋简体" w:eastAsia="方正小标宋简体" w:cs="方正小标宋简体"/>
          <w:sz w:val="40"/>
          <w:szCs w:val="48"/>
          <w:lang w:val="en-US" w:eastAsia="zh-CN"/>
        </w:rPr>
        <w:t>2023年2月18日</w:t>
      </w:r>
    </w:p>
    <w:p>
      <w:pPr>
        <w:jc w:val="center"/>
        <w:rPr>
          <w:rFonts w:hint="eastAsia" w:ascii="方正小标宋简体" w:eastAsia="方正小标宋简体" w:cs="方正小标宋简体"/>
          <w:sz w:val="40"/>
          <w:szCs w:val="48"/>
          <w:lang w:val="en-US" w:eastAsia="zh-CN"/>
        </w:rPr>
      </w:pPr>
    </w:p>
    <w:p>
      <w:pPr>
        <w:jc w:val="center"/>
        <w:rPr>
          <w:rFonts w:hint="eastAsia" w:ascii="方正小标宋简体" w:eastAsia="方正小标宋简体" w:cs="方正小标宋简体"/>
          <w:sz w:val="40"/>
          <w:szCs w:val="48"/>
          <w:lang w:val="en-US" w:eastAsia="zh-CN"/>
        </w:rPr>
      </w:pPr>
    </w:p>
    <w:p>
      <w:pPr>
        <w:jc w:val="center"/>
        <w:rPr>
          <w:rFonts w:ascii="方正小标宋简体" w:eastAsia="方正小标宋简体" w:cs="方正小标宋简体"/>
          <w:sz w:val="40"/>
          <w:szCs w:val="48"/>
          <w:lang w:val="en-US" w:eastAsia="zh-CN"/>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Pr>
        <w:spacing w:before="112" w:line="257" w:lineRule="auto"/>
        <w:ind w:right="1144"/>
        <w:jc w:val="center"/>
        <w:rPr>
          <w:rFonts w:hint="eastAsia" w:ascii="黑体" w:eastAsia="黑体" w:cs="黑体"/>
          <w:spacing w:val="-2"/>
          <w:sz w:val="44"/>
          <w:szCs w:val="44"/>
          <w:lang w:eastAsia="zh-CN"/>
        </w:rPr>
      </w:pPr>
      <w:r>
        <w:rPr>
          <w:rFonts w:hint="eastAsia" w:ascii="黑体" w:eastAsia="黑体" w:cs="黑体"/>
          <w:spacing w:val="-2"/>
          <w:sz w:val="44"/>
          <w:szCs w:val="44"/>
          <w:lang w:eastAsia="zh-CN"/>
        </w:rPr>
        <w:t>江西省龙式建筑开发集团公司</w:t>
      </w:r>
    </w:p>
    <w:p>
      <w:pPr>
        <w:spacing w:before="112" w:line="257" w:lineRule="auto"/>
        <w:ind w:right="1144"/>
        <w:jc w:val="center"/>
        <w:rPr>
          <w:rFonts w:ascii="黑体" w:eastAsia="黑体" w:cs="黑体"/>
          <w:sz w:val="40"/>
          <w:szCs w:val="40"/>
        </w:rPr>
      </w:pPr>
      <w:r>
        <w:rPr>
          <w:rFonts w:ascii="黑体" w:eastAsia="黑体" w:cs="黑体"/>
          <w:spacing w:val="-5"/>
          <w:sz w:val="40"/>
          <w:szCs w:val="40"/>
        </w:rPr>
        <w:t>供</w:t>
      </w:r>
      <w:r>
        <w:rPr>
          <w:rFonts w:ascii="黑体" w:eastAsia="黑体" w:cs="黑体"/>
          <w:spacing w:val="-4"/>
          <w:sz w:val="40"/>
          <w:szCs w:val="40"/>
        </w:rPr>
        <w:t>应商库管理实施细则 (试行)</w:t>
      </w:r>
    </w:p>
    <w:p>
      <w:pPr>
        <w:spacing w:line="353" w:lineRule="auto"/>
        <w:rPr>
          <w:rFonts w:ascii="Arial" w:hAnsi="Arial"/>
          <w:sz w:val="21"/>
        </w:rPr>
      </w:pPr>
    </w:p>
    <w:p>
      <w:pPr>
        <w:spacing w:line="355" w:lineRule="auto"/>
        <w:rPr>
          <w:rFonts w:ascii="Arial" w:hAnsi="Arial"/>
          <w:sz w:val="21"/>
        </w:rPr>
      </w:pPr>
    </w:p>
    <w:p>
      <w:pPr>
        <w:spacing w:before="104" w:line="223" w:lineRule="auto"/>
        <w:ind w:left="3286"/>
        <w:outlineLvl w:val="0"/>
        <w:rPr>
          <w:rFonts w:ascii="黑体" w:eastAsia="黑体" w:cs="黑体"/>
          <w:sz w:val="32"/>
          <w:szCs w:val="32"/>
        </w:rPr>
      </w:pPr>
      <w:r>
        <w:rPr>
          <w:rFonts w:ascii="黑体" w:eastAsia="黑体" w:cs="黑体"/>
          <w:spacing w:val="-3"/>
          <w:sz w:val="32"/>
          <w:szCs w:val="32"/>
        </w:rPr>
        <w:t>第</w:t>
      </w:r>
      <w:r>
        <w:rPr>
          <w:rFonts w:ascii="黑体" w:eastAsia="黑体" w:cs="黑体"/>
          <w:spacing w:val="-2"/>
          <w:sz w:val="32"/>
          <w:szCs w:val="32"/>
        </w:rPr>
        <w:t>一章 总则</w:t>
      </w:r>
    </w:p>
    <w:p>
      <w:pPr>
        <w:ind w:firstLine="672" w:firstLineChars="200"/>
      </w:pPr>
      <w:r>
        <w:rPr>
          <w:rFonts w:ascii="仿宋" w:eastAsia="仿宋" w:cs="仿宋"/>
          <w:spacing w:val="8"/>
          <w:sz w:val="32"/>
          <w:szCs w:val="32"/>
          <w14:textOutline w14:w="1206" w14:cap="flat">
            <w14:solidFill>
              <w14:srgbClr w14:val="000000"/>
            </w14:solidFill>
            <w14:prstDash w14:val="solid"/>
            <w14:miter w14:val="0"/>
          </w14:textOutline>
        </w:rPr>
        <w:t>第一</w:t>
      </w:r>
      <w:r>
        <w:rPr>
          <w:rFonts w:ascii="仿宋" w:eastAsia="仿宋" w:cs="仿宋"/>
          <w:spacing w:val="5"/>
          <w:sz w:val="32"/>
          <w:szCs w:val="32"/>
          <w14:textOutline w14:w="1206" w14:cap="flat">
            <w14:solidFill>
              <w14:srgbClr w14:val="000000"/>
            </w14:solidFill>
            <w14:prstDash w14:val="solid"/>
            <w14:miter w14:val="0"/>
          </w14:textOutline>
        </w:rPr>
        <w:t>条</w:t>
      </w:r>
      <w:r>
        <w:rPr>
          <w:rFonts w:ascii="仿宋" w:eastAsia="仿宋" w:cs="仿宋"/>
          <w:spacing w:val="4"/>
          <w:sz w:val="32"/>
          <w:szCs w:val="32"/>
        </w:rPr>
        <w:t xml:space="preserve"> 按照</w:t>
      </w:r>
      <w:r>
        <w:rPr>
          <w:rFonts w:hint="eastAsia" w:ascii="仿宋" w:eastAsia="仿宋" w:cs="仿宋"/>
          <w:spacing w:val="4"/>
          <w:sz w:val="32"/>
          <w:szCs w:val="32"/>
        </w:rPr>
        <w:t>水投集团《江西省水利投资集团有限公司供应商库管理操作细则（试行）》的要求，</w:t>
      </w:r>
      <w:r>
        <w:rPr>
          <w:rFonts w:ascii="仿宋" w:eastAsia="仿宋" w:cs="仿宋"/>
          <w:spacing w:val="-2"/>
          <w:sz w:val="32"/>
          <w:szCs w:val="32"/>
        </w:rPr>
        <w:t>根据有关</w:t>
      </w:r>
      <w:r>
        <w:rPr>
          <w:rFonts w:ascii="仿宋" w:eastAsia="仿宋" w:cs="仿宋"/>
          <w:spacing w:val="-1"/>
          <w:sz w:val="32"/>
          <w:szCs w:val="32"/>
        </w:rPr>
        <w:t>法律法规及集团公司采</w:t>
      </w:r>
      <w:r>
        <w:rPr>
          <w:rFonts w:ascii="仿宋" w:eastAsia="仿宋" w:cs="仿宋"/>
          <w:spacing w:val="-2"/>
          <w:sz w:val="32"/>
          <w:szCs w:val="32"/>
        </w:rPr>
        <w:t>购</w:t>
      </w:r>
      <w:r>
        <w:rPr>
          <w:rFonts w:ascii="仿宋" w:eastAsia="仿宋" w:cs="仿宋"/>
          <w:spacing w:val="-1"/>
          <w:sz w:val="32"/>
          <w:szCs w:val="32"/>
        </w:rPr>
        <w:t>管理办法，为</w:t>
      </w:r>
      <w:r>
        <w:rPr>
          <w:rFonts w:ascii="仿宋" w:eastAsia="仿宋" w:cs="仿宋"/>
          <w:spacing w:val="4"/>
          <w:sz w:val="32"/>
          <w:szCs w:val="32"/>
        </w:rPr>
        <w:t>加强</w:t>
      </w:r>
      <w:r>
        <w:rPr>
          <w:rFonts w:hint="eastAsia" w:ascii="仿宋" w:eastAsia="仿宋" w:cs="仿宋"/>
          <w:spacing w:val="4"/>
          <w:sz w:val="32"/>
          <w:szCs w:val="32"/>
          <w:lang w:eastAsia="zh-CN"/>
        </w:rPr>
        <w:t>江西省龙式建筑开发集团公司</w:t>
      </w:r>
      <w:r>
        <w:rPr>
          <w:rFonts w:ascii="仿宋" w:eastAsia="仿宋" w:cs="仿宋"/>
          <w:spacing w:val="4"/>
          <w:sz w:val="32"/>
          <w:szCs w:val="32"/>
        </w:rPr>
        <w:t>供应商库</w:t>
      </w:r>
      <w:r>
        <w:rPr>
          <w:rFonts w:ascii="仿宋" w:eastAsia="仿宋" w:cs="仿宋"/>
          <w:spacing w:val="-2"/>
          <w:sz w:val="32"/>
          <w:szCs w:val="32"/>
        </w:rPr>
        <w:t>管理，</w:t>
      </w:r>
      <w:r>
        <w:rPr>
          <w:rFonts w:hint="eastAsia" w:ascii="仿宋" w:eastAsia="仿宋" w:cs="仿宋"/>
          <w:spacing w:val="-1"/>
          <w:sz w:val="32"/>
          <w:szCs w:val="32"/>
        </w:rPr>
        <w:t>进一步规范供应商的使用与管理</w:t>
      </w:r>
      <w:r>
        <w:rPr>
          <w:rFonts w:ascii="仿宋" w:eastAsia="仿宋" w:cs="仿宋"/>
          <w:spacing w:val="-1"/>
          <w:sz w:val="32"/>
          <w:szCs w:val="32"/>
        </w:rPr>
        <w:t>，</w:t>
      </w:r>
      <w:r>
        <w:rPr>
          <w:rFonts w:hint="eastAsia" w:ascii="仿宋" w:eastAsia="仿宋" w:cs="仿宋"/>
          <w:spacing w:val="-1"/>
          <w:sz w:val="32"/>
          <w:szCs w:val="32"/>
        </w:rPr>
        <w:t>提高</w:t>
      </w:r>
      <w:r>
        <w:rPr>
          <w:rFonts w:hint="eastAsia" w:ascii="仿宋" w:eastAsia="仿宋" w:cs="仿宋"/>
          <w:spacing w:val="-1"/>
          <w:sz w:val="32"/>
          <w:szCs w:val="32"/>
          <w:lang w:val="en-US" w:eastAsia="zh-CN"/>
        </w:rPr>
        <w:t>公司的</w:t>
      </w:r>
      <w:r>
        <w:rPr>
          <w:rFonts w:hint="eastAsia" w:ascii="仿宋" w:eastAsia="仿宋" w:cs="仿宋"/>
          <w:spacing w:val="-1"/>
          <w:sz w:val="32"/>
          <w:szCs w:val="32"/>
        </w:rPr>
        <w:t>工程分包管理和项目整体施工水平，</w:t>
      </w:r>
      <w:r>
        <w:rPr>
          <w:rFonts w:ascii="仿宋" w:eastAsia="仿宋" w:cs="仿宋"/>
          <w:spacing w:val="-1"/>
          <w:sz w:val="32"/>
          <w:szCs w:val="32"/>
        </w:rPr>
        <w:t>结合</w:t>
      </w:r>
      <w:r>
        <w:rPr>
          <w:rFonts w:hint="eastAsia" w:ascii="仿宋" w:eastAsia="仿宋" w:cs="仿宋"/>
          <w:spacing w:val="-1"/>
          <w:sz w:val="32"/>
          <w:szCs w:val="32"/>
          <w:lang w:val="en-US" w:eastAsia="zh-CN"/>
        </w:rPr>
        <w:t>公司</w:t>
      </w:r>
      <w:r>
        <w:rPr>
          <w:rFonts w:ascii="仿宋" w:eastAsia="仿宋" w:cs="仿宋"/>
          <w:spacing w:val="-1"/>
          <w:sz w:val="32"/>
          <w:szCs w:val="32"/>
        </w:rPr>
        <w:t>实际情况，制定本细则。</w:t>
      </w:r>
    </w:p>
    <w:p>
      <w:pPr>
        <w:spacing w:line="324" w:lineRule="auto"/>
        <w:ind w:left="37" w:right="20" w:firstLine="651"/>
        <w:rPr>
          <w:rFonts w:ascii="仿宋" w:eastAsia="仿宋" w:cs="仿宋"/>
          <w:sz w:val="32"/>
          <w:szCs w:val="32"/>
        </w:rPr>
      </w:pPr>
      <w:r>
        <w:rPr>
          <w:rFonts w:ascii="仿宋" w:eastAsia="仿宋" w:cs="仿宋"/>
          <w:spacing w:val="-15"/>
          <w:sz w:val="32"/>
          <w:szCs w:val="32"/>
          <w14:textOutline w14:w="1206" w14:cap="flat">
            <w14:solidFill>
              <w14:srgbClr w14:val="000000"/>
            </w14:solidFill>
            <w14:prstDash w14:val="solid"/>
            <w14:miter w14:val="0"/>
          </w14:textOutline>
        </w:rPr>
        <w:t>第</w:t>
      </w:r>
      <w:r>
        <w:rPr>
          <w:rFonts w:ascii="仿宋" w:eastAsia="仿宋" w:cs="仿宋"/>
          <w:spacing w:val="-8"/>
          <w:sz w:val="32"/>
          <w:szCs w:val="32"/>
          <w14:textOutline w14:w="1206" w14:cap="flat">
            <w14:solidFill>
              <w14:srgbClr w14:val="000000"/>
            </w14:solidFill>
            <w14:prstDash w14:val="solid"/>
            <w14:miter w14:val="0"/>
          </w14:textOutline>
        </w:rPr>
        <w:t>二条</w:t>
      </w:r>
      <w:r>
        <w:rPr>
          <w:rFonts w:ascii="仿宋" w:eastAsia="仿宋" w:cs="仿宋"/>
          <w:spacing w:val="-8"/>
          <w:sz w:val="32"/>
          <w:szCs w:val="32"/>
        </w:rPr>
        <w:t xml:space="preserve"> 本细则适用于公司</w:t>
      </w:r>
      <w:r>
        <w:rPr>
          <w:rFonts w:ascii="仿宋" w:eastAsia="仿宋" w:cs="仿宋"/>
          <w:spacing w:val="-2"/>
          <w:sz w:val="32"/>
          <w:szCs w:val="32"/>
        </w:rPr>
        <w:t>工程</w:t>
      </w:r>
      <w:r>
        <w:rPr>
          <w:rFonts w:hint="eastAsia" w:ascii="仿宋" w:eastAsia="仿宋" w:cs="仿宋"/>
          <w:spacing w:val="-1"/>
          <w:sz w:val="32"/>
          <w:szCs w:val="32"/>
          <w:lang w:val="en-US" w:eastAsia="zh-CN"/>
        </w:rPr>
        <w:t>项目的</w:t>
      </w:r>
      <w:r>
        <w:rPr>
          <w:rFonts w:hint="eastAsia" w:ascii="仿宋" w:eastAsia="仿宋" w:cs="仿宋"/>
          <w:spacing w:val="-1"/>
          <w:sz w:val="32"/>
          <w:szCs w:val="32"/>
        </w:rPr>
        <w:t>专业工程分包</w:t>
      </w:r>
      <w:r>
        <w:rPr>
          <w:rFonts w:hint="eastAsia" w:ascii="仿宋" w:eastAsia="仿宋" w:cs="仿宋"/>
          <w:spacing w:val="-1"/>
          <w:sz w:val="32"/>
          <w:szCs w:val="32"/>
          <w:lang w:val="en-US" w:eastAsia="zh-CN"/>
        </w:rPr>
        <w:t>单位</w:t>
      </w:r>
      <w:r>
        <w:rPr>
          <w:rFonts w:hint="eastAsia" w:ascii="仿宋" w:eastAsia="仿宋" w:cs="仿宋"/>
          <w:spacing w:val="-1"/>
          <w:sz w:val="32"/>
          <w:szCs w:val="32"/>
          <w:lang w:eastAsia="zh-CN"/>
        </w:rPr>
        <w:t>、</w:t>
      </w:r>
      <w:r>
        <w:rPr>
          <w:rFonts w:hint="eastAsia" w:ascii="仿宋" w:eastAsia="仿宋" w:cs="仿宋"/>
          <w:spacing w:val="-1"/>
          <w:sz w:val="32"/>
          <w:szCs w:val="32"/>
        </w:rPr>
        <w:t>劳务分包</w:t>
      </w:r>
      <w:r>
        <w:rPr>
          <w:rFonts w:hint="eastAsia" w:ascii="仿宋" w:eastAsia="仿宋" w:cs="仿宋"/>
          <w:spacing w:val="-1"/>
          <w:sz w:val="32"/>
          <w:szCs w:val="32"/>
          <w:lang w:val="en-US" w:eastAsia="zh-CN"/>
        </w:rPr>
        <w:t>单位、设计单位、造价咨询单位</w:t>
      </w:r>
      <w:r>
        <w:rPr>
          <w:rFonts w:hint="eastAsia" w:ascii="仿宋" w:eastAsia="仿宋" w:cs="仿宋"/>
          <w:spacing w:val="-1"/>
          <w:sz w:val="32"/>
          <w:szCs w:val="32"/>
          <w:lang w:eastAsia="zh-CN"/>
        </w:rPr>
        <w:t>、</w:t>
      </w:r>
      <w:r>
        <w:rPr>
          <w:rFonts w:hint="eastAsia" w:ascii="仿宋" w:eastAsia="仿宋" w:cs="仿宋"/>
          <w:spacing w:val="-1"/>
          <w:sz w:val="32"/>
          <w:szCs w:val="32"/>
          <w:lang w:val="en-US" w:eastAsia="zh-CN"/>
        </w:rPr>
        <w:t>工程</w:t>
      </w:r>
      <w:r>
        <w:rPr>
          <w:rFonts w:ascii="仿宋" w:eastAsia="仿宋" w:cs="仿宋"/>
          <w:spacing w:val="-1"/>
          <w:sz w:val="32"/>
          <w:szCs w:val="32"/>
        </w:rPr>
        <w:t>项目的</w:t>
      </w:r>
      <w:r>
        <w:rPr>
          <w:rFonts w:hint="eastAsia" w:ascii="仿宋" w:eastAsia="仿宋" w:cs="仿宋"/>
          <w:spacing w:val="-1"/>
          <w:sz w:val="32"/>
          <w:szCs w:val="32"/>
          <w:lang w:val="en-US" w:eastAsia="zh-CN"/>
        </w:rPr>
        <w:t>材料</w:t>
      </w:r>
      <w:r>
        <w:rPr>
          <w:rFonts w:ascii="仿宋" w:eastAsia="仿宋" w:cs="仿宋"/>
          <w:spacing w:val="-1"/>
          <w:sz w:val="32"/>
          <w:szCs w:val="32"/>
        </w:rPr>
        <w:t>供应商和</w:t>
      </w:r>
      <w:r>
        <w:rPr>
          <w:rFonts w:hint="eastAsia" w:ascii="仿宋" w:eastAsia="仿宋" w:cs="仿宋"/>
          <w:spacing w:val="-1"/>
          <w:sz w:val="32"/>
          <w:szCs w:val="32"/>
          <w:lang w:val="en-US" w:eastAsia="zh-CN"/>
        </w:rPr>
        <w:t>设备租赁供应商</w:t>
      </w:r>
      <w:r>
        <w:rPr>
          <w:rFonts w:ascii="仿宋" w:eastAsia="仿宋" w:cs="仿宋"/>
          <w:spacing w:val="-1"/>
          <w:sz w:val="32"/>
          <w:szCs w:val="32"/>
        </w:rPr>
        <w:t>库的建</w:t>
      </w:r>
      <w:r>
        <w:rPr>
          <w:rFonts w:ascii="仿宋" w:eastAsia="仿宋" w:cs="仿宋"/>
          <w:spacing w:val="-13"/>
          <w:sz w:val="32"/>
          <w:szCs w:val="32"/>
        </w:rPr>
        <w:t>立、使用和管理 。</w:t>
      </w:r>
    </w:p>
    <w:p>
      <w:pPr>
        <w:spacing w:before="1" w:line="221" w:lineRule="auto"/>
        <w:ind w:left="688"/>
        <w:rPr>
          <w:rFonts w:ascii="仿宋" w:eastAsia="仿宋" w:cs="仿宋"/>
          <w:spacing w:val="4"/>
          <w:sz w:val="32"/>
          <w:szCs w:val="32"/>
        </w:rPr>
      </w:pPr>
      <w:r>
        <w:rPr>
          <w:rFonts w:ascii="仿宋" w:eastAsia="仿宋" w:cs="仿宋"/>
          <w:spacing w:val="8"/>
          <w:sz w:val="32"/>
          <w:szCs w:val="32"/>
          <w14:textOutline w14:w="1206" w14:cap="flat">
            <w14:solidFill>
              <w14:srgbClr w14:val="000000"/>
            </w14:solidFill>
            <w14:prstDash w14:val="solid"/>
            <w14:miter w14:val="0"/>
          </w14:textOutline>
        </w:rPr>
        <w:t>第三</w:t>
      </w:r>
      <w:r>
        <w:rPr>
          <w:rFonts w:ascii="仿宋" w:eastAsia="仿宋" w:cs="仿宋"/>
          <w:spacing w:val="5"/>
          <w:sz w:val="32"/>
          <w:szCs w:val="32"/>
          <w14:textOutline w14:w="1206" w14:cap="flat">
            <w14:solidFill>
              <w14:srgbClr w14:val="000000"/>
            </w14:solidFill>
            <w14:prstDash w14:val="solid"/>
            <w14:miter w14:val="0"/>
          </w14:textOutline>
        </w:rPr>
        <w:t>条</w:t>
      </w:r>
      <w:r>
        <w:rPr>
          <w:rFonts w:ascii="仿宋" w:eastAsia="仿宋" w:cs="仿宋"/>
          <w:spacing w:val="4"/>
          <w:sz w:val="32"/>
          <w:szCs w:val="32"/>
        </w:rPr>
        <w:t xml:space="preserve"> 本细则所称供应商是指有能力响应采购项目</w:t>
      </w:r>
    </w:p>
    <w:p>
      <w:pPr>
        <w:spacing w:before="1" w:line="221" w:lineRule="auto"/>
        <w:rPr>
          <w:rFonts w:ascii="仿宋" w:eastAsia="仿宋" w:cs="仿宋"/>
          <w:sz w:val="32"/>
          <w:szCs w:val="32"/>
        </w:rPr>
      </w:pPr>
      <w:r>
        <w:rPr>
          <w:rFonts w:ascii="仿宋" w:eastAsia="仿宋" w:cs="仿宋"/>
          <w:spacing w:val="4"/>
          <w:sz w:val="32"/>
          <w:szCs w:val="32"/>
        </w:rPr>
        <w:t>需</w:t>
      </w:r>
      <w:r>
        <w:rPr>
          <w:rFonts w:ascii="仿宋" w:eastAsia="仿宋" w:cs="仿宋"/>
          <w:spacing w:val="-2"/>
          <w:sz w:val="32"/>
          <w:szCs w:val="32"/>
        </w:rPr>
        <w:t>求，经过遴选进入集团统一管理，有机会提供工程</w:t>
      </w:r>
      <w:r>
        <w:rPr>
          <w:rFonts w:ascii="仿宋" w:eastAsia="仿宋" w:cs="仿宋"/>
          <w:spacing w:val="-11"/>
          <w:sz w:val="32"/>
          <w:szCs w:val="32"/>
        </w:rPr>
        <w:t>和服务的供应商。</w:t>
      </w:r>
    </w:p>
    <w:p>
      <w:pPr>
        <w:spacing w:before="1" w:line="223" w:lineRule="auto"/>
        <w:ind w:left="688"/>
        <w:rPr>
          <w:rFonts w:ascii="仿宋" w:eastAsia="仿宋" w:cs="仿宋"/>
          <w:sz w:val="32"/>
          <w:szCs w:val="32"/>
        </w:rPr>
      </w:pPr>
      <w:r>
        <w:rPr>
          <w:rFonts w:ascii="仿宋" w:eastAsia="仿宋" w:cs="仿宋"/>
          <w:spacing w:val="-7"/>
          <w:sz w:val="32"/>
          <w:szCs w:val="32"/>
          <w14:textOutline w14:w="1206" w14:cap="flat">
            <w14:solidFill>
              <w14:srgbClr w14:val="000000"/>
            </w14:solidFill>
            <w14:prstDash w14:val="solid"/>
            <w14:miter w14:val="0"/>
          </w14:textOutline>
        </w:rPr>
        <w:t>第</w:t>
      </w:r>
      <w:r>
        <w:rPr>
          <w:rFonts w:ascii="仿宋" w:eastAsia="仿宋" w:cs="仿宋"/>
          <w:spacing w:val="-4"/>
          <w:sz w:val="32"/>
          <w:szCs w:val="32"/>
          <w14:textOutline w14:w="1206" w14:cap="flat">
            <w14:solidFill>
              <w14:srgbClr w14:val="000000"/>
            </w14:solidFill>
            <w14:prstDash w14:val="solid"/>
            <w14:miter w14:val="0"/>
          </w14:textOutline>
        </w:rPr>
        <w:t>四条</w:t>
      </w:r>
      <w:r>
        <w:rPr>
          <w:rFonts w:ascii="仿宋" w:eastAsia="仿宋" w:cs="仿宋"/>
          <w:spacing w:val="-4"/>
          <w:sz w:val="32"/>
          <w:szCs w:val="32"/>
        </w:rPr>
        <w:t xml:space="preserve"> 管理原则</w:t>
      </w:r>
    </w:p>
    <w:p>
      <w:pPr>
        <w:spacing w:line="324" w:lineRule="auto"/>
        <w:ind w:left="47" w:right="20" w:firstLine="627"/>
        <w:rPr>
          <w:rFonts w:ascii="仿宋" w:eastAsia="仿宋" w:cs="仿宋"/>
          <w:spacing w:val="-1"/>
          <w:sz w:val="32"/>
          <w:szCs w:val="32"/>
        </w:rPr>
      </w:pPr>
      <w:r>
        <w:rPr>
          <w:rFonts w:ascii="仿宋" w:eastAsia="仿宋" w:cs="仿宋"/>
          <w:spacing w:val="-2"/>
          <w:sz w:val="32"/>
          <w:szCs w:val="32"/>
        </w:rPr>
        <w:t>(一) 公开公平原则：严格制定</w:t>
      </w:r>
      <w:r>
        <w:rPr>
          <w:rFonts w:ascii="仿宋" w:eastAsia="仿宋" w:cs="仿宋"/>
          <w:spacing w:val="-1"/>
          <w:sz w:val="32"/>
          <w:szCs w:val="32"/>
        </w:rPr>
        <w:t>入库和出库标准，公开</w:t>
      </w:r>
      <w:r>
        <w:rPr>
          <w:rFonts w:ascii="仿宋" w:eastAsia="仿宋" w:cs="仿宋"/>
          <w:spacing w:val="-2"/>
          <w:sz w:val="32"/>
          <w:szCs w:val="32"/>
        </w:rPr>
        <w:t>公平择优录用，及时公示供</w:t>
      </w:r>
      <w:r>
        <w:rPr>
          <w:rFonts w:ascii="仿宋" w:eastAsia="仿宋" w:cs="仿宋"/>
          <w:spacing w:val="-1"/>
          <w:sz w:val="32"/>
          <w:szCs w:val="32"/>
        </w:rPr>
        <w:t>应商库。</w:t>
      </w:r>
    </w:p>
    <w:p>
      <w:pPr>
        <w:spacing w:line="324" w:lineRule="auto"/>
        <w:ind w:left="47" w:right="20" w:firstLine="627"/>
        <w:rPr>
          <w:rFonts w:ascii="仿宋" w:eastAsia="仿宋" w:cs="仿宋"/>
          <w:spacing w:val="-2"/>
          <w:sz w:val="32"/>
          <w:szCs w:val="32"/>
        </w:rPr>
      </w:pPr>
      <w:r>
        <w:rPr>
          <w:rFonts w:ascii="仿宋" w:eastAsia="仿宋" w:cs="仿宋"/>
          <w:spacing w:val="-2"/>
          <w:sz w:val="32"/>
          <w:szCs w:val="32"/>
        </w:rPr>
        <w:t>(二) 统分结合原则：供应商库可划分为工程</w:t>
      </w:r>
      <w:r>
        <w:rPr>
          <w:rFonts w:hint="eastAsia" w:ascii="仿宋" w:eastAsia="仿宋" w:cs="仿宋"/>
          <w:spacing w:val="-2"/>
          <w:sz w:val="32"/>
          <w:szCs w:val="32"/>
          <w:lang w:val="en-US" w:eastAsia="zh-CN"/>
        </w:rPr>
        <w:t>项目</w:t>
      </w:r>
      <w:r>
        <w:rPr>
          <w:rFonts w:hint="eastAsia" w:ascii="仿宋" w:eastAsia="仿宋" w:cs="仿宋"/>
          <w:spacing w:val="-2"/>
          <w:sz w:val="32"/>
          <w:szCs w:val="32"/>
        </w:rPr>
        <w:t>专业工程分包</w:t>
      </w:r>
      <w:r>
        <w:rPr>
          <w:rFonts w:hint="eastAsia" w:ascii="仿宋" w:eastAsia="仿宋" w:cs="仿宋"/>
          <w:spacing w:val="-2"/>
          <w:sz w:val="32"/>
          <w:szCs w:val="32"/>
          <w:lang w:val="en-US" w:eastAsia="zh-CN"/>
        </w:rPr>
        <w:t>单位</w:t>
      </w:r>
      <w:r>
        <w:rPr>
          <w:rFonts w:hint="eastAsia" w:ascii="仿宋" w:eastAsia="仿宋" w:cs="仿宋"/>
          <w:spacing w:val="-2"/>
          <w:sz w:val="32"/>
          <w:szCs w:val="32"/>
          <w:lang w:eastAsia="zh-CN"/>
        </w:rPr>
        <w:t>、</w:t>
      </w:r>
      <w:r>
        <w:rPr>
          <w:rFonts w:hint="eastAsia" w:ascii="仿宋" w:eastAsia="仿宋" w:cs="仿宋"/>
          <w:spacing w:val="-2"/>
          <w:sz w:val="32"/>
          <w:szCs w:val="32"/>
        </w:rPr>
        <w:t>劳务分包</w:t>
      </w:r>
      <w:r>
        <w:rPr>
          <w:rFonts w:hint="eastAsia" w:ascii="仿宋" w:eastAsia="仿宋" w:cs="仿宋"/>
          <w:spacing w:val="-2"/>
          <w:sz w:val="32"/>
          <w:szCs w:val="32"/>
          <w:lang w:val="en-US" w:eastAsia="zh-CN"/>
        </w:rPr>
        <w:t>单位</w:t>
      </w:r>
      <w:r>
        <w:rPr>
          <w:rFonts w:ascii="仿宋" w:eastAsia="仿宋" w:cs="仿宋"/>
          <w:spacing w:val="-2"/>
          <w:sz w:val="32"/>
          <w:szCs w:val="32"/>
        </w:rPr>
        <w:t>、</w:t>
      </w:r>
      <w:r>
        <w:rPr>
          <w:rFonts w:hint="eastAsia" w:ascii="仿宋" w:eastAsia="仿宋" w:cs="仿宋"/>
          <w:spacing w:val="-2"/>
          <w:sz w:val="32"/>
          <w:szCs w:val="32"/>
          <w:lang w:val="en-US" w:eastAsia="zh-CN"/>
        </w:rPr>
        <w:t>设计单位、造价咨询单位</w:t>
      </w:r>
      <w:r>
        <w:rPr>
          <w:rFonts w:hint="eastAsia" w:ascii="仿宋" w:eastAsia="仿宋" w:cs="仿宋"/>
          <w:spacing w:val="-2"/>
          <w:sz w:val="32"/>
          <w:szCs w:val="32"/>
          <w:lang w:eastAsia="zh-CN"/>
        </w:rPr>
        <w:t>、</w:t>
      </w:r>
      <w:r>
        <w:rPr>
          <w:rFonts w:hint="eastAsia" w:ascii="仿宋" w:eastAsia="仿宋" w:cs="仿宋"/>
          <w:spacing w:val="-2"/>
          <w:sz w:val="32"/>
          <w:szCs w:val="32"/>
          <w:lang w:val="en-US" w:eastAsia="zh-CN"/>
        </w:rPr>
        <w:t>工程</w:t>
      </w:r>
      <w:r>
        <w:rPr>
          <w:rFonts w:ascii="仿宋" w:eastAsia="仿宋" w:cs="仿宋"/>
          <w:spacing w:val="-2"/>
          <w:sz w:val="32"/>
          <w:szCs w:val="32"/>
        </w:rPr>
        <w:t>项目的</w:t>
      </w:r>
      <w:r>
        <w:rPr>
          <w:rFonts w:hint="eastAsia" w:ascii="仿宋" w:eastAsia="仿宋" w:cs="仿宋"/>
          <w:spacing w:val="-2"/>
          <w:sz w:val="32"/>
          <w:szCs w:val="32"/>
          <w:lang w:val="en-US" w:eastAsia="zh-CN"/>
        </w:rPr>
        <w:t>材料</w:t>
      </w:r>
      <w:r>
        <w:rPr>
          <w:rFonts w:ascii="仿宋" w:eastAsia="仿宋" w:cs="仿宋"/>
          <w:spacing w:val="-2"/>
          <w:sz w:val="32"/>
          <w:szCs w:val="32"/>
        </w:rPr>
        <w:t>供应商和</w:t>
      </w:r>
      <w:r>
        <w:rPr>
          <w:rFonts w:hint="eastAsia" w:ascii="仿宋" w:eastAsia="仿宋" w:cs="仿宋"/>
          <w:spacing w:val="-2"/>
          <w:sz w:val="32"/>
          <w:szCs w:val="32"/>
          <w:lang w:val="en-US" w:eastAsia="zh-CN"/>
        </w:rPr>
        <w:t>设备租赁供应商六</w:t>
      </w:r>
      <w:r>
        <w:rPr>
          <w:rFonts w:ascii="仿宋" w:eastAsia="仿宋" w:cs="仿宋"/>
          <w:spacing w:val="-2"/>
          <w:sz w:val="32"/>
          <w:szCs w:val="32"/>
        </w:rPr>
        <w:t>大类。</w:t>
      </w:r>
    </w:p>
    <w:p>
      <w:pPr>
        <w:spacing w:line="324" w:lineRule="auto"/>
        <w:ind w:left="47" w:right="20" w:firstLine="627"/>
        <w:rPr>
          <w:rFonts w:ascii="仿宋" w:eastAsia="仿宋" w:cs="仿宋"/>
          <w:spacing w:val="-2"/>
          <w:sz w:val="32"/>
          <w:szCs w:val="32"/>
        </w:rPr>
      </w:pPr>
      <w:r>
        <w:rPr>
          <w:rFonts w:ascii="仿宋" w:eastAsia="仿宋" w:cs="仿宋"/>
          <w:spacing w:val="-2"/>
          <w:sz w:val="32"/>
          <w:szCs w:val="32"/>
        </w:rPr>
        <w:t>(</w:t>
      </w:r>
      <w:r>
        <w:rPr>
          <w:rFonts w:hint="eastAsia" w:ascii="仿宋" w:eastAsia="仿宋" w:cs="仿宋"/>
          <w:spacing w:val="-2"/>
          <w:sz w:val="32"/>
          <w:szCs w:val="32"/>
          <w:lang w:val="en-US" w:eastAsia="zh-CN"/>
        </w:rPr>
        <w:t>三</w:t>
      </w:r>
      <w:r>
        <w:rPr>
          <w:rFonts w:ascii="仿宋" w:eastAsia="仿宋" w:cs="仿宋"/>
          <w:spacing w:val="-2"/>
          <w:sz w:val="32"/>
          <w:szCs w:val="32"/>
        </w:rPr>
        <w:t>) 动态管理原则：集团公司供应商库实行全过程动 态管理，定期按优胜劣汰原则进行动态调整。</w:t>
      </w:r>
    </w:p>
    <w:p>
      <w:pPr>
        <w:spacing w:before="104" w:line="221" w:lineRule="auto"/>
        <w:ind w:left="3186"/>
        <w:outlineLvl w:val="0"/>
        <w:rPr>
          <w:rFonts w:ascii="黑体" w:eastAsia="黑体" w:cs="黑体"/>
          <w:sz w:val="32"/>
          <w:szCs w:val="32"/>
        </w:rPr>
      </w:pPr>
      <w:r>
        <w:rPr>
          <w:rFonts w:ascii="黑体" w:eastAsia="黑体" w:cs="黑体"/>
          <w:spacing w:val="-2"/>
          <w:sz w:val="32"/>
          <w:szCs w:val="32"/>
        </w:rPr>
        <w:t>第二章 职</w:t>
      </w:r>
      <w:r>
        <w:rPr>
          <w:rFonts w:ascii="黑体" w:eastAsia="黑体" w:cs="黑体"/>
          <w:spacing w:val="-1"/>
          <w:sz w:val="32"/>
          <w:szCs w:val="32"/>
        </w:rPr>
        <w:t>责分工</w:t>
      </w:r>
    </w:p>
    <w:p>
      <w:pPr>
        <w:spacing w:before="178" w:line="324" w:lineRule="auto"/>
        <w:ind w:left="44" w:right="20" w:firstLine="644"/>
        <w:rPr>
          <w:rFonts w:hint="eastAsia" w:ascii="仿宋" w:eastAsia="仿宋" w:cs="仿宋"/>
          <w:spacing w:val="-2"/>
          <w:sz w:val="32"/>
          <w:szCs w:val="32"/>
        </w:rPr>
      </w:pPr>
      <w:r>
        <w:rPr>
          <w:rFonts w:ascii="仿宋" w:eastAsia="仿宋" w:cs="仿宋"/>
          <w:spacing w:val="8"/>
          <w:sz w:val="32"/>
          <w:szCs w:val="32"/>
          <w14:textOutline w14:w="1206" w14:cap="flat">
            <w14:solidFill>
              <w14:srgbClr w14:val="000000"/>
            </w14:solidFill>
            <w14:prstDash w14:val="solid"/>
            <w14:miter w14:val="0"/>
          </w14:textOutline>
        </w:rPr>
        <w:t>第五</w:t>
      </w:r>
      <w:r>
        <w:rPr>
          <w:rFonts w:ascii="仿宋" w:eastAsia="仿宋" w:cs="仿宋"/>
          <w:spacing w:val="5"/>
          <w:sz w:val="32"/>
          <w:szCs w:val="32"/>
          <w14:textOutline w14:w="1206" w14:cap="flat">
            <w14:solidFill>
              <w14:srgbClr w14:val="000000"/>
            </w14:solidFill>
            <w14:prstDash w14:val="solid"/>
            <w14:miter w14:val="0"/>
          </w14:textOutline>
        </w:rPr>
        <w:t>条</w:t>
      </w:r>
      <w:r>
        <w:rPr>
          <w:rFonts w:ascii="仿宋" w:eastAsia="仿宋" w:cs="仿宋"/>
          <w:spacing w:val="4"/>
          <w:sz w:val="32"/>
          <w:szCs w:val="32"/>
        </w:rPr>
        <w:t xml:space="preserve"> </w:t>
      </w:r>
      <w:r>
        <w:rPr>
          <w:rFonts w:hint="eastAsia" w:ascii="仿宋" w:eastAsia="仿宋" w:cs="仿宋"/>
          <w:spacing w:val="-2"/>
          <w:sz w:val="32"/>
          <w:szCs w:val="32"/>
        </w:rPr>
        <w:t>由集团公司</w:t>
      </w:r>
      <w:r>
        <w:rPr>
          <w:rFonts w:hint="eastAsia" w:ascii="仿宋" w:eastAsia="仿宋" w:cs="仿宋"/>
          <w:spacing w:val="-2"/>
          <w:sz w:val="32"/>
          <w:szCs w:val="32"/>
          <w:lang w:val="en-US" w:eastAsia="zh-CN"/>
        </w:rPr>
        <w:t>成立供应商库管理领导小组</w:t>
      </w:r>
      <w:r>
        <w:rPr>
          <w:rFonts w:hint="eastAsia" w:ascii="仿宋" w:eastAsia="仿宋" w:cs="仿宋"/>
          <w:spacing w:val="-2"/>
          <w:sz w:val="32"/>
          <w:szCs w:val="32"/>
        </w:rPr>
        <w:t>负责供应商库的建立及管理，主要职责如下：</w:t>
      </w:r>
    </w:p>
    <w:p>
      <w:pPr>
        <w:spacing w:line="324" w:lineRule="auto"/>
        <w:ind w:left="47" w:right="20" w:firstLine="627"/>
        <w:rPr>
          <w:rFonts w:ascii="仿宋" w:eastAsia="仿宋" w:cs="仿宋"/>
          <w:spacing w:val="-2"/>
          <w:sz w:val="32"/>
          <w:szCs w:val="32"/>
        </w:rPr>
      </w:pPr>
      <w:r>
        <w:rPr>
          <w:rFonts w:hint="eastAsia" w:ascii="仿宋" w:eastAsia="仿宋" w:cs="仿宋"/>
          <w:spacing w:val="-2"/>
          <w:sz w:val="32"/>
          <w:szCs w:val="32"/>
        </w:rPr>
        <w:t>（一）</w:t>
      </w:r>
      <w:r>
        <w:rPr>
          <w:rFonts w:hint="eastAsia" w:ascii="仿宋" w:eastAsia="仿宋" w:cs="仿宋"/>
          <w:spacing w:val="-2"/>
          <w:sz w:val="32"/>
          <w:szCs w:val="32"/>
          <w:lang w:val="en-US" w:eastAsia="zh-CN"/>
        </w:rPr>
        <w:t>供应商库管理</w:t>
      </w:r>
      <w:r>
        <w:rPr>
          <w:rFonts w:hint="eastAsia" w:ascii="仿宋" w:eastAsia="仿宋" w:cs="仿宋"/>
          <w:spacing w:val="-2"/>
          <w:sz w:val="32"/>
          <w:szCs w:val="32"/>
        </w:rPr>
        <w:t>领导小组（名单</w:t>
      </w:r>
      <w:r>
        <w:rPr>
          <w:rFonts w:hint="eastAsia" w:ascii="仿宋" w:eastAsia="仿宋" w:cs="仿宋"/>
          <w:spacing w:val="-2"/>
          <w:sz w:val="32"/>
          <w:szCs w:val="32"/>
          <w:lang w:val="en-US" w:eastAsia="zh-CN"/>
        </w:rPr>
        <w:t>由</w:t>
      </w:r>
      <w:r>
        <w:rPr>
          <w:rFonts w:hint="eastAsia" w:ascii="仿宋" w:eastAsia="仿宋" w:cs="仿宋"/>
          <w:spacing w:val="-2"/>
          <w:sz w:val="32"/>
          <w:szCs w:val="32"/>
        </w:rPr>
        <w:t>公司下文为准）</w:t>
      </w:r>
    </w:p>
    <w:p>
      <w:pPr>
        <w:spacing w:line="324" w:lineRule="auto"/>
        <w:ind w:left="47" w:right="20" w:firstLine="627"/>
        <w:rPr>
          <w:rFonts w:ascii="仿宋" w:eastAsia="仿宋" w:cs="仿宋"/>
          <w:spacing w:val="-2"/>
          <w:sz w:val="32"/>
          <w:szCs w:val="32"/>
        </w:rPr>
      </w:pPr>
      <w:r>
        <w:rPr>
          <w:rFonts w:hint="eastAsia" w:ascii="仿宋" w:eastAsia="仿宋" w:cs="仿宋"/>
          <w:spacing w:val="-2"/>
          <w:sz w:val="32"/>
          <w:szCs w:val="32"/>
        </w:rPr>
        <w:t>组    长：总经理</w:t>
      </w:r>
    </w:p>
    <w:p>
      <w:pPr>
        <w:spacing w:line="324" w:lineRule="auto"/>
        <w:ind w:left="47" w:right="20" w:firstLine="627"/>
        <w:rPr>
          <w:rFonts w:ascii="仿宋" w:eastAsia="仿宋" w:cs="仿宋"/>
          <w:spacing w:val="-2"/>
          <w:sz w:val="32"/>
          <w:szCs w:val="32"/>
        </w:rPr>
      </w:pPr>
      <w:r>
        <w:rPr>
          <w:rFonts w:hint="eastAsia" w:ascii="仿宋" w:eastAsia="仿宋" w:cs="仿宋"/>
          <w:spacing w:val="-2"/>
          <w:sz w:val="32"/>
          <w:szCs w:val="32"/>
        </w:rPr>
        <w:t>副 组 长：分管生产副总</w:t>
      </w:r>
      <w:r>
        <w:rPr>
          <w:rFonts w:hint="eastAsia" w:ascii="仿宋" w:eastAsia="仿宋" w:cs="仿宋"/>
          <w:spacing w:val="-2"/>
          <w:sz w:val="32"/>
          <w:szCs w:val="32"/>
          <w:lang w:eastAsia="zh-CN"/>
        </w:rPr>
        <w:t>、</w:t>
      </w:r>
      <w:r>
        <w:rPr>
          <w:rFonts w:hint="eastAsia" w:ascii="仿宋" w:eastAsia="仿宋" w:cs="仿宋"/>
          <w:spacing w:val="-2"/>
          <w:sz w:val="32"/>
          <w:szCs w:val="32"/>
        </w:rPr>
        <w:t>分管质量安全部副总</w:t>
      </w:r>
    </w:p>
    <w:p>
      <w:pPr>
        <w:spacing w:line="324" w:lineRule="auto"/>
        <w:ind w:left="47" w:right="20" w:firstLine="627"/>
        <w:rPr>
          <w:rFonts w:hint="eastAsia" w:ascii="仿宋" w:eastAsia="仿宋" w:cs="仿宋"/>
          <w:spacing w:val="-2"/>
          <w:sz w:val="32"/>
          <w:szCs w:val="32"/>
          <w:lang w:val="en-US" w:eastAsia="zh-CN"/>
        </w:rPr>
      </w:pPr>
      <w:r>
        <w:rPr>
          <w:rFonts w:hint="eastAsia" w:ascii="仿宋" w:eastAsia="仿宋" w:cs="仿宋"/>
          <w:spacing w:val="-2"/>
          <w:sz w:val="32"/>
          <w:szCs w:val="32"/>
        </w:rPr>
        <w:t>成员部门：</w:t>
      </w:r>
      <w:r>
        <w:rPr>
          <w:rFonts w:hint="eastAsia" w:ascii="仿宋" w:eastAsia="仿宋" w:cs="仿宋"/>
          <w:spacing w:val="-2"/>
          <w:sz w:val="32"/>
          <w:szCs w:val="32"/>
          <w:lang w:val="en-US" w:eastAsia="zh-CN"/>
        </w:rPr>
        <w:t>生产经营</w:t>
      </w:r>
      <w:r>
        <w:rPr>
          <w:rFonts w:hint="eastAsia" w:ascii="仿宋" w:eastAsia="仿宋" w:cs="仿宋"/>
          <w:spacing w:val="-2"/>
          <w:sz w:val="32"/>
          <w:szCs w:val="32"/>
        </w:rPr>
        <w:t>部、</w:t>
      </w:r>
      <w:r>
        <w:rPr>
          <w:rFonts w:hint="eastAsia" w:ascii="仿宋" w:eastAsia="仿宋" w:cs="仿宋"/>
          <w:spacing w:val="-2"/>
          <w:sz w:val="32"/>
          <w:szCs w:val="32"/>
          <w:lang w:val="en-US" w:eastAsia="zh-CN"/>
        </w:rPr>
        <w:t>技术质量部、办公室</w:t>
      </w:r>
    </w:p>
    <w:p>
      <w:pPr>
        <w:numPr>
          <w:ilvl w:val="0"/>
          <w:numId w:val="1"/>
        </w:numPr>
        <w:spacing w:line="520" w:lineRule="exact"/>
        <w:ind w:left="0" w:firstLine="632" w:firstLineChars="200"/>
        <w:rPr>
          <w:rFonts w:hint="eastAsia" w:ascii="仿宋" w:eastAsia="仿宋" w:cs="仿宋"/>
          <w:spacing w:val="-2"/>
          <w:sz w:val="32"/>
          <w:szCs w:val="32"/>
        </w:rPr>
      </w:pPr>
      <w:r>
        <w:rPr>
          <w:rFonts w:hint="eastAsia" w:ascii="仿宋" w:eastAsia="仿宋" w:cs="仿宋"/>
          <w:spacing w:val="-2"/>
          <w:sz w:val="32"/>
          <w:szCs w:val="32"/>
        </w:rPr>
        <w:t>供应商库的建立及日常管理由公司</w:t>
      </w:r>
      <w:r>
        <w:rPr>
          <w:rFonts w:hint="eastAsia" w:ascii="仿宋" w:eastAsia="仿宋" w:cs="仿宋"/>
          <w:spacing w:val="-2"/>
          <w:sz w:val="32"/>
          <w:szCs w:val="32"/>
          <w:lang w:val="en-US" w:eastAsia="zh-CN"/>
        </w:rPr>
        <w:t>经营</w:t>
      </w:r>
      <w:r>
        <w:rPr>
          <w:rFonts w:hint="eastAsia" w:ascii="仿宋" w:eastAsia="仿宋" w:cs="仿宋"/>
          <w:spacing w:val="-2"/>
          <w:sz w:val="32"/>
          <w:szCs w:val="32"/>
        </w:rPr>
        <w:t>部牵头负责。供应商现场管理者为</w:t>
      </w:r>
      <w:r>
        <w:rPr>
          <w:rFonts w:hint="eastAsia" w:ascii="仿宋" w:eastAsia="仿宋" w:cs="仿宋"/>
          <w:spacing w:val="-2"/>
          <w:sz w:val="32"/>
          <w:szCs w:val="32"/>
          <w:lang w:val="en-US" w:eastAsia="zh-CN"/>
        </w:rPr>
        <w:t>公司施工</w:t>
      </w:r>
      <w:r>
        <w:rPr>
          <w:rFonts w:hint="eastAsia" w:ascii="仿宋" w:eastAsia="仿宋" w:cs="仿宋"/>
          <w:spacing w:val="-2"/>
          <w:sz w:val="32"/>
          <w:szCs w:val="32"/>
        </w:rPr>
        <w:t>项目部。</w:t>
      </w:r>
    </w:p>
    <w:p>
      <w:pPr>
        <w:spacing w:line="520" w:lineRule="exact"/>
        <w:ind w:firstLine="672" w:firstLineChars="200"/>
        <w:rPr>
          <w:rFonts w:hint="eastAsia" w:ascii="仿宋" w:eastAsia="仿宋" w:cs="仿宋"/>
          <w:spacing w:val="-2"/>
          <w:sz w:val="32"/>
          <w:szCs w:val="32"/>
        </w:rPr>
      </w:pPr>
      <w:r>
        <w:rPr>
          <w:rFonts w:hint="eastAsia" w:ascii="仿宋" w:eastAsia="仿宋" w:cs="仿宋"/>
          <w:spacing w:val="8"/>
          <w:sz w:val="32"/>
          <w:szCs w:val="32"/>
          <w14:textOutline w14:w="1206" w14:cap="flat">
            <w14:solidFill>
              <w14:srgbClr w14:val="000000"/>
            </w14:solidFill>
            <w14:prstDash w14:val="solid"/>
            <w14:miter w14:val="0"/>
          </w14:textOutline>
        </w:rPr>
        <w:t>第</w:t>
      </w:r>
      <w:r>
        <w:rPr>
          <w:rFonts w:hint="eastAsia" w:ascii="仿宋" w:eastAsia="仿宋" w:cs="仿宋"/>
          <w:spacing w:val="8"/>
          <w:sz w:val="32"/>
          <w:szCs w:val="32"/>
          <w:lang w:val="en-US" w:eastAsia="zh-CN"/>
          <w14:textOutline w14:w="1206" w14:cap="flat">
            <w14:solidFill>
              <w14:srgbClr w14:val="000000"/>
            </w14:solidFill>
            <w14:prstDash w14:val="solid"/>
            <w14:miter w14:val="0"/>
          </w14:textOutline>
        </w:rPr>
        <w:t>六</w:t>
      </w:r>
      <w:r>
        <w:rPr>
          <w:rFonts w:hint="eastAsia" w:ascii="仿宋" w:eastAsia="仿宋" w:cs="仿宋"/>
          <w:spacing w:val="8"/>
          <w:sz w:val="32"/>
          <w:szCs w:val="32"/>
          <w14:textOutline w14:w="1206" w14:cap="flat">
            <w14:solidFill>
              <w14:srgbClr w14:val="000000"/>
            </w14:solidFill>
            <w14:prstDash w14:val="solid"/>
            <w14:miter w14:val="0"/>
          </w14:textOutline>
        </w:rPr>
        <w:t>条</w:t>
      </w:r>
      <w:r>
        <w:rPr>
          <w:rFonts w:hint="eastAsia" w:ascii="仿宋" w:eastAsia="仿宋" w:cs="仿宋"/>
          <w:spacing w:val="-2"/>
          <w:sz w:val="32"/>
          <w:szCs w:val="32"/>
        </w:rPr>
        <w:t xml:space="preserve"> 职责分工</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（一）</w:t>
      </w:r>
      <w:r>
        <w:rPr>
          <w:rFonts w:hint="eastAsia" w:ascii="仿宋" w:eastAsia="仿宋" w:cs="仿宋"/>
          <w:spacing w:val="-2"/>
          <w:sz w:val="32"/>
          <w:szCs w:val="32"/>
          <w:lang w:val="en-US" w:eastAsia="zh-CN"/>
        </w:rPr>
        <w:t>供应商库管理</w:t>
      </w:r>
      <w:r>
        <w:rPr>
          <w:rFonts w:hint="eastAsia" w:ascii="仿宋" w:eastAsia="仿宋" w:cs="仿宋"/>
          <w:spacing w:val="-2"/>
          <w:sz w:val="32"/>
          <w:szCs w:val="32"/>
        </w:rPr>
        <w:t>领导小组职责</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1、全面领导公司供应商库的管理工作；</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2、负责供应商入库资格复核；</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3、负责审核公司供应商库管理</w:t>
      </w:r>
      <w:r>
        <w:rPr>
          <w:rFonts w:hint="eastAsia" w:ascii="仿宋" w:eastAsia="仿宋" w:cs="仿宋"/>
          <w:spacing w:val="-2"/>
          <w:sz w:val="32"/>
          <w:szCs w:val="32"/>
          <w:lang w:eastAsia="zh-CN"/>
        </w:rPr>
        <w:t>操作细则</w:t>
      </w:r>
      <w:r>
        <w:rPr>
          <w:rFonts w:hint="eastAsia" w:ascii="仿宋" w:eastAsia="仿宋" w:cs="仿宋"/>
          <w:spacing w:val="-2"/>
          <w:sz w:val="32"/>
          <w:szCs w:val="32"/>
        </w:rPr>
        <w:t>；</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4、督导供应商的考核工作，并对评价结果予以审核；</w:t>
      </w:r>
    </w:p>
    <w:p>
      <w:pPr>
        <w:spacing w:line="324" w:lineRule="auto"/>
        <w:ind w:left="47" w:right="20" w:firstLine="627"/>
        <w:rPr>
          <w:rFonts w:hint="eastAsia" w:ascii="仿宋" w:eastAsia="仿宋" w:cs="仿宋"/>
          <w:spacing w:val="-2"/>
          <w:sz w:val="32"/>
          <w:szCs w:val="32"/>
          <w:lang w:eastAsia="zh-CN"/>
        </w:rPr>
      </w:pPr>
      <w:r>
        <w:rPr>
          <w:rFonts w:hint="eastAsia" w:ascii="仿宋" w:eastAsia="仿宋" w:cs="仿宋"/>
          <w:spacing w:val="-2"/>
          <w:sz w:val="32"/>
          <w:szCs w:val="32"/>
        </w:rPr>
        <w:t>5、负责规范、指导、监督、检查供应商库</w:t>
      </w:r>
      <w:r>
        <w:rPr>
          <w:rFonts w:hint="eastAsia" w:ascii="仿宋" w:eastAsia="仿宋" w:cs="仿宋"/>
          <w:spacing w:val="-2"/>
          <w:sz w:val="32"/>
          <w:szCs w:val="32"/>
          <w:lang w:eastAsia="zh-CN"/>
        </w:rPr>
        <w:t>操作细则</w:t>
      </w:r>
      <w:r>
        <w:rPr>
          <w:rFonts w:hint="eastAsia" w:ascii="仿宋" w:eastAsia="仿宋" w:cs="仿宋"/>
          <w:spacing w:val="-2"/>
          <w:sz w:val="32"/>
          <w:szCs w:val="32"/>
        </w:rPr>
        <w:t>在各施工项目部的执行情况</w:t>
      </w:r>
      <w:r>
        <w:rPr>
          <w:rFonts w:hint="eastAsia" w:ascii="仿宋" w:eastAsia="仿宋" w:cs="仿宋"/>
          <w:spacing w:val="-2"/>
          <w:sz w:val="32"/>
          <w:szCs w:val="32"/>
          <w:lang w:eastAsia="zh-CN"/>
        </w:rPr>
        <w:t>。</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（二）</w:t>
      </w:r>
      <w:r>
        <w:rPr>
          <w:rFonts w:hint="eastAsia" w:ascii="仿宋" w:eastAsia="仿宋" w:cs="仿宋"/>
          <w:spacing w:val="-2"/>
          <w:sz w:val="32"/>
          <w:szCs w:val="32"/>
          <w:lang w:val="en-US" w:eastAsia="zh-CN"/>
        </w:rPr>
        <w:t>经营</w:t>
      </w:r>
      <w:r>
        <w:rPr>
          <w:rFonts w:hint="eastAsia" w:ascii="仿宋" w:eastAsia="仿宋" w:cs="仿宋"/>
          <w:spacing w:val="-2"/>
          <w:sz w:val="32"/>
          <w:szCs w:val="32"/>
        </w:rPr>
        <w:t>部职责</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1</w:t>
      </w:r>
      <w:r>
        <w:rPr>
          <w:rFonts w:hint="eastAsia" w:ascii="仿宋" w:eastAsia="仿宋" w:cs="仿宋"/>
          <w:spacing w:val="-2"/>
          <w:sz w:val="32"/>
          <w:szCs w:val="32"/>
          <w:lang w:eastAsia="zh-CN"/>
        </w:rPr>
        <w:t>、</w:t>
      </w:r>
      <w:r>
        <w:rPr>
          <w:rFonts w:hint="eastAsia" w:ascii="仿宋" w:eastAsia="仿宋" w:cs="仿宋"/>
          <w:spacing w:val="-2"/>
          <w:sz w:val="32"/>
          <w:szCs w:val="32"/>
        </w:rPr>
        <w:t>负责编制和修订公司供应商库管理</w:t>
      </w:r>
      <w:r>
        <w:rPr>
          <w:rFonts w:hint="eastAsia" w:ascii="仿宋" w:eastAsia="仿宋" w:cs="仿宋"/>
          <w:spacing w:val="-2"/>
          <w:sz w:val="32"/>
          <w:szCs w:val="32"/>
          <w:lang w:eastAsia="zh-CN"/>
        </w:rPr>
        <w:t>操作细则</w:t>
      </w:r>
      <w:r>
        <w:rPr>
          <w:rFonts w:hint="eastAsia" w:ascii="仿宋" w:eastAsia="仿宋" w:cs="仿宋"/>
          <w:spacing w:val="-2"/>
          <w:sz w:val="32"/>
          <w:szCs w:val="32"/>
        </w:rPr>
        <w:t>；</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2</w:t>
      </w:r>
      <w:r>
        <w:rPr>
          <w:rFonts w:hint="eastAsia" w:ascii="仿宋" w:eastAsia="仿宋" w:cs="仿宋"/>
          <w:spacing w:val="-2"/>
          <w:sz w:val="32"/>
          <w:szCs w:val="32"/>
          <w:lang w:eastAsia="zh-CN"/>
        </w:rPr>
        <w:t>、</w:t>
      </w:r>
      <w:r>
        <w:rPr>
          <w:rFonts w:hint="eastAsia" w:ascii="仿宋" w:eastAsia="仿宋" w:cs="仿宋"/>
          <w:spacing w:val="-2"/>
          <w:sz w:val="32"/>
          <w:szCs w:val="32"/>
        </w:rPr>
        <w:t>负责按照本细则相关流程收集、整理供应商入库资料，并会同</w:t>
      </w:r>
      <w:r>
        <w:rPr>
          <w:rFonts w:hint="eastAsia" w:ascii="仿宋" w:eastAsia="仿宋" w:cs="仿宋"/>
          <w:spacing w:val="-2"/>
          <w:sz w:val="32"/>
          <w:szCs w:val="32"/>
          <w:lang w:val="en-US" w:eastAsia="zh-CN"/>
        </w:rPr>
        <w:t>生产经营部</w:t>
      </w:r>
      <w:r>
        <w:rPr>
          <w:rFonts w:hint="eastAsia" w:ascii="仿宋" w:eastAsia="仿宋" w:cs="仿宋"/>
          <w:spacing w:val="-2"/>
          <w:sz w:val="32"/>
          <w:szCs w:val="32"/>
          <w:lang w:eastAsia="zh-CN"/>
        </w:rPr>
        <w:t>、</w:t>
      </w:r>
      <w:r>
        <w:rPr>
          <w:rFonts w:hint="eastAsia" w:ascii="仿宋" w:eastAsia="仿宋" w:cs="仿宋"/>
          <w:spacing w:val="-2"/>
          <w:sz w:val="32"/>
          <w:szCs w:val="32"/>
          <w:lang w:val="en-US" w:eastAsia="zh-CN"/>
        </w:rPr>
        <w:t>技术质量</w:t>
      </w:r>
      <w:r>
        <w:rPr>
          <w:rFonts w:hint="eastAsia" w:ascii="仿宋" w:eastAsia="仿宋" w:cs="仿宋"/>
          <w:spacing w:val="-2"/>
          <w:sz w:val="32"/>
          <w:szCs w:val="32"/>
          <w:lang w:eastAsia="zh-CN"/>
        </w:rPr>
        <w:t>部、财务部、</w:t>
      </w:r>
      <w:r>
        <w:rPr>
          <w:rFonts w:hint="eastAsia" w:ascii="仿宋" w:eastAsia="仿宋" w:cs="仿宋"/>
          <w:spacing w:val="-2"/>
          <w:sz w:val="32"/>
          <w:szCs w:val="32"/>
          <w:lang w:val="en-US" w:eastAsia="zh-CN"/>
        </w:rPr>
        <w:t>公司</w:t>
      </w:r>
      <w:r>
        <w:rPr>
          <w:rFonts w:hint="eastAsia" w:ascii="仿宋" w:eastAsia="仿宋" w:cs="仿宋"/>
          <w:spacing w:val="-2"/>
          <w:sz w:val="32"/>
          <w:szCs w:val="32"/>
        </w:rPr>
        <w:t>法务对供应商入库资格进行审核；</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3、负责组织开展对供应商的考核工作。</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（四）</w:t>
      </w:r>
      <w:r>
        <w:rPr>
          <w:rFonts w:hint="eastAsia" w:ascii="仿宋" w:eastAsia="仿宋" w:cs="仿宋"/>
          <w:spacing w:val="-2"/>
          <w:sz w:val="32"/>
          <w:szCs w:val="32"/>
        </w:rPr>
        <w:t xml:space="preserve"> 施工项目部职责：</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1、</w:t>
      </w:r>
      <w:r>
        <w:rPr>
          <w:rFonts w:hint="eastAsia" w:ascii="仿宋" w:eastAsia="仿宋" w:cs="仿宋"/>
          <w:spacing w:val="-2"/>
          <w:sz w:val="32"/>
          <w:szCs w:val="32"/>
        </w:rPr>
        <w:t>负责从供应商库中邀请供应商参与采购项目。</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2、</w:t>
      </w:r>
      <w:r>
        <w:rPr>
          <w:rFonts w:hint="eastAsia" w:ascii="仿宋" w:eastAsia="仿宋" w:cs="仿宋"/>
          <w:spacing w:val="-2"/>
          <w:sz w:val="32"/>
          <w:szCs w:val="32"/>
        </w:rPr>
        <w:t>负责对合作供应商履约过程进行管理，及时向</w:t>
      </w:r>
      <w:r>
        <w:rPr>
          <w:rFonts w:hint="eastAsia" w:ascii="仿宋" w:eastAsia="仿宋" w:cs="仿宋"/>
          <w:spacing w:val="-2"/>
          <w:sz w:val="32"/>
          <w:szCs w:val="32"/>
          <w:lang w:val="en-US" w:eastAsia="zh-CN"/>
        </w:rPr>
        <w:t>经营</w:t>
      </w:r>
      <w:r>
        <w:rPr>
          <w:rFonts w:hint="eastAsia" w:ascii="仿宋" w:eastAsia="仿宋" w:cs="仿宋"/>
          <w:spacing w:val="-2"/>
          <w:sz w:val="32"/>
          <w:szCs w:val="32"/>
        </w:rPr>
        <w:t>部报送供应商履约情况并参与对供应商的考核。</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3、</w:t>
      </w:r>
      <w:r>
        <w:rPr>
          <w:rFonts w:hint="eastAsia" w:ascii="仿宋" w:eastAsia="仿宋" w:cs="仿宋"/>
          <w:spacing w:val="-2"/>
          <w:sz w:val="32"/>
          <w:szCs w:val="32"/>
        </w:rPr>
        <w:t>负责供应商库使用过程中的其他相关事宜。</w:t>
      </w:r>
    </w:p>
    <w:p>
      <w:pPr>
        <w:spacing w:before="104" w:line="221" w:lineRule="auto"/>
        <w:jc w:val="center"/>
        <w:outlineLvl w:val="0"/>
        <w:rPr>
          <w:rFonts w:ascii="黑体" w:eastAsia="黑体" w:cs="黑体"/>
          <w:spacing w:val="-2"/>
          <w:sz w:val="32"/>
          <w:szCs w:val="32"/>
        </w:rPr>
      </w:pPr>
      <w:r>
        <w:rPr>
          <w:rFonts w:hint="eastAsia" w:ascii="黑体" w:eastAsia="黑体" w:cs="黑体"/>
          <w:spacing w:val="-2"/>
          <w:sz w:val="32"/>
          <w:szCs w:val="32"/>
        </w:rPr>
        <w:t>第三章  供应商入库资格管理</w:t>
      </w:r>
    </w:p>
    <w:p>
      <w:pPr>
        <w:spacing w:line="520" w:lineRule="exact"/>
        <w:ind w:firstLine="756" w:firstLineChars="225"/>
        <w:rPr>
          <w:rFonts w:hint="eastAsia" w:ascii="仿宋" w:eastAsia="仿宋" w:cs="仿宋"/>
          <w:spacing w:val="-2"/>
          <w:sz w:val="32"/>
          <w:szCs w:val="32"/>
        </w:rPr>
      </w:pPr>
      <w:r>
        <w:rPr>
          <w:rFonts w:hint="eastAsia" w:ascii="仿宋" w:eastAsia="仿宋" w:cs="仿宋"/>
          <w:spacing w:val="8"/>
          <w:sz w:val="32"/>
          <w:szCs w:val="32"/>
          <w14:textOutline w14:w="1206" w14:cap="flat">
            <w14:solidFill>
              <w14:srgbClr w14:val="000000"/>
            </w14:solidFill>
            <w14:prstDash w14:val="solid"/>
            <w14:miter w14:val="0"/>
          </w14:textOutline>
        </w:rPr>
        <w:t>第七条</w:t>
      </w:r>
      <w:r>
        <w:rPr>
          <w:rFonts w:hint="eastAsia" w:ascii="宋体" w:eastAsia="宋体" w:cs="宋体"/>
          <w:color w:val="000000"/>
          <w:kern w:val="2"/>
          <w:sz w:val="28"/>
          <w:szCs w:val="28"/>
        </w:rPr>
        <w:t xml:space="preserve"> </w:t>
      </w:r>
      <w:r>
        <w:rPr>
          <w:rFonts w:hint="eastAsia" w:ascii="仿宋" w:eastAsia="仿宋" w:cs="仿宋"/>
          <w:spacing w:val="-2"/>
          <w:sz w:val="32"/>
          <w:szCs w:val="32"/>
        </w:rPr>
        <w:t>供应商专业类别及入库资格条件</w:t>
      </w:r>
    </w:p>
    <w:tbl>
      <w:tblPr>
        <w:tblStyle w:val="13"/>
        <w:tblW w:w="52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1"/>
        <w:gridCol w:w="940"/>
        <w:gridCol w:w="1222"/>
        <w:gridCol w:w="4089"/>
        <w:gridCol w:w="5"/>
        <w:gridCol w:w="1131"/>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000" w:type="pct"/>
            <w:gridSpan w:val="7"/>
            <w:tcBorders>
              <w:top w:val="nil"/>
              <w:left w:val="nil"/>
              <w:bottom w:val="nil"/>
              <w:right w:val="nil"/>
            </w:tcBorders>
            <w:noWrap/>
            <w:tcMar>
              <w:top w:w="15" w:type="dxa"/>
              <w:left w:w="15" w:type="dxa"/>
              <w:right w:w="15" w:type="dxa"/>
            </w:tcMar>
            <w:vAlign w:val="center"/>
          </w:tcPr>
          <w:p>
            <w:pPr>
              <w:jc w:val="center"/>
              <w:textAlignment w:val="center"/>
              <w:rPr>
                <w:rFonts w:ascii="宋体" w:eastAsia="宋体" w:cs="宋体"/>
                <w:b/>
                <w:color w:val="000000"/>
                <w:sz w:val="28"/>
                <w:szCs w:val="28"/>
              </w:rPr>
            </w:pPr>
            <w:r>
              <w:rPr>
                <w:rFonts w:hint="eastAsia" w:ascii="宋体" w:eastAsia="宋体" w:cs="宋体"/>
                <w:b/>
                <w:color w:val="000000"/>
                <w:sz w:val="28"/>
                <w:szCs w:val="28"/>
              </w:rPr>
              <w:t>供应商专业类别及入库资格条件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3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4"/>
                <w:szCs w:val="24"/>
              </w:rPr>
            </w:pPr>
            <w:r>
              <w:rPr>
                <w:rFonts w:hint="eastAsia" w:ascii="宋体" w:eastAsia="宋体" w:cs="宋体"/>
                <w:color w:val="000000"/>
                <w:sz w:val="24"/>
                <w:szCs w:val="24"/>
              </w:rPr>
              <w:t>序号</w:t>
            </w:r>
          </w:p>
        </w:tc>
        <w:tc>
          <w:tcPr>
            <w:tcW w:w="53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4"/>
                <w:szCs w:val="24"/>
              </w:rPr>
            </w:pPr>
            <w:r>
              <w:rPr>
                <w:rFonts w:hint="eastAsia" w:ascii="宋体" w:eastAsia="宋体" w:cs="宋体"/>
                <w:color w:val="000000"/>
                <w:sz w:val="24"/>
                <w:szCs w:val="24"/>
              </w:rPr>
              <w:t>供应商类型</w:t>
            </w:r>
          </w:p>
        </w:tc>
        <w:tc>
          <w:tcPr>
            <w:tcW w:w="70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4"/>
                <w:szCs w:val="24"/>
              </w:rPr>
            </w:pPr>
            <w:r>
              <w:rPr>
                <w:rFonts w:hint="eastAsia" w:ascii="宋体" w:eastAsia="宋体" w:cs="宋体"/>
                <w:color w:val="000000"/>
                <w:sz w:val="24"/>
                <w:szCs w:val="24"/>
              </w:rPr>
              <w:t>专业类别</w:t>
            </w:r>
          </w:p>
        </w:tc>
        <w:tc>
          <w:tcPr>
            <w:tcW w:w="299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4"/>
                <w:szCs w:val="24"/>
              </w:rPr>
            </w:pPr>
            <w:r>
              <w:rPr>
                <w:rFonts w:hint="eastAsia" w:ascii="宋体" w:eastAsia="宋体" w:cs="宋体"/>
                <w:color w:val="000000"/>
                <w:sz w:val="24"/>
                <w:szCs w:val="24"/>
              </w:rPr>
              <w:t>入库资格条件</w:t>
            </w:r>
          </w:p>
        </w:tc>
        <w:tc>
          <w:tcPr>
            <w:tcW w:w="42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color w:val="000000"/>
                <w:sz w:val="24"/>
                <w:szCs w:val="24"/>
                <w:lang w:eastAsia="zh-CN"/>
              </w:rPr>
            </w:pPr>
            <w:r>
              <w:rPr>
                <w:rFonts w:hint="eastAsia" w:ascii="宋体" w:eastAsia="宋体" w:cs="宋体"/>
                <w:color w:val="000000"/>
                <w:sz w:val="24"/>
                <w:szCs w:val="24"/>
                <w:lang w:eastAsia="zh-CN"/>
              </w:rPr>
              <w:t>最高数量（家）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33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53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70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2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4"/>
                <w:szCs w:val="24"/>
              </w:rPr>
            </w:pPr>
            <w:r>
              <w:rPr>
                <w:rFonts w:hint="eastAsia" w:ascii="宋体" w:eastAsia="宋体" w:cs="宋体"/>
                <w:color w:val="000000"/>
                <w:sz w:val="24"/>
                <w:szCs w:val="24"/>
              </w:rPr>
              <w:t>通用部分</w:t>
            </w: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4"/>
                <w:szCs w:val="24"/>
              </w:rPr>
            </w:pPr>
            <w:r>
              <w:rPr>
                <w:rFonts w:hint="eastAsia" w:ascii="宋体" w:eastAsia="宋体" w:cs="宋体"/>
                <w:color w:val="000000"/>
                <w:sz w:val="24"/>
                <w:szCs w:val="24"/>
              </w:rPr>
              <w:t>专用部分</w:t>
            </w:r>
          </w:p>
        </w:tc>
        <w:tc>
          <w:tcPr>
            <w:tcW w:w="42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color w:val="000000"/>
                <w:sz w:val="21"/>
                <w:szCs w:val="21"/>
              </w:rPr>
            </w:pPr>
            <w:r>
              <w:rPr>
                <w:rFonts w:hint="eastAsia" w:ascii="宋体" w:eastAsia="宋体" w:cs="宋体"/>
                <w:b/>
                <w:color w:val="000000"/>
                <w:sz w:val="21"/>
                <w:szCs w:val="21"/>
              </w:rPr>
              <w:t>一</w:t>
            </w:r>
          </w:p>
        </w:tc>
        <w:tc>
          <w:tcPr>
            <w:tcW w:w="4236" w:type="pct"/>
            <w:gridSpan w:val="5"/>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eastAsia="宋体" w:cs="宋体"/>
                <w:b/>
                <w:color w:val="000000"/>
                <w:sz w:val="21"/>
                <w:szCs w:val="21"/>
                <w:lang w:val="en-US" w:eastAsia="zh-CN"/>
              </w:rPr>
            </w:pPr>
            <w:r>
              <w:rPr>
                <w:rFonts w:hint="eastAsia" w:ascii="宋体" w:eastAsia="宋体" w:cs="宋体"/>
                <w:b/>
                <w:color w:val="000000"/>
                <w:sz w:val="21"/>
                <w:szCs w:val="21"/>
              </w:rPr>
              <w:t>专业工程分包</w:t>
            </w:r>
            <w:r>
              <w:rPr>
                <w:rFonts w:hint="eastAsia" w:ascii="宋体" w:eastAsia="宋体" w:cs="宋体"/>
                <w:b/>
                <w:color w:val="000000"/>
                <w:sz w:val="21"/>
                <w:szCs w:val="21"/>
                <w:lang w:val="en-US" w:eastAsia="zh-CN"/>
              </w:rPr>
              <w:t>类</w:t>
            </w:r>
          </w:p>
        </w:tc>
        <w:tc>
          <w:tcPr>
            <w:tcW w:w="424"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eastAsia="宋体" w:cs="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338"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color w:val="000000"/>
                <w:sz w:val="21"/>
                <w:szCs w:val="21"/>
                <w:lang w:val="en-US" w:eastAsia="zh-CN"/>
              </w:rPr>
            </w:pPr>
            <w:r>
              <w:rPr>
                <w:rFonts w:hint="eastAsia" w:ascii="宋体" w:eastAsia="宋体" w:cs="宋体"/>
                <w:color w:val="000000"/>
                <w:sz w:val="21"/>
                <w:szCs w:val="21"/>
                <w:lang w:val="en-US" w:eastAsia="zh-CN"/>
              </w:rPr>
              <w:t>1</w:t>
            </w:r>
          </w:p>
        </w:tc>
        <w:tc>
          <w:tcPr>
            <w:tcW w:w="53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1"/>
                <w:szCs w:val="21"/>
                <w:lang w:eastAsia="zh-CN"/>
              </w:rPr>
            </w:pPr>
            <w:r>
              <w:rPr>
                <w:rFonts w:hint="eastAsia" w:ascii="宋体" w:eastAsia="宋体" w:cs="宋体"/>
                <w:color w:val="000000"/>
                <w:sz w:val="21"/>
                <w:szCs w:val="21"/>
                <w:lang w:eastAsia="zh-CN"/>
              </w:rPr>
              <w:t>工程施工专业分包</w:t>
            </w: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建筑装修装饰工程</w:t>
            </w:r>
          </w:p>
        </w:tc>
        <w:tc>
          <w:tcPr>
            <w:tcW w:w="234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textAlignment w:val="top"/>
              <w:rPr>
                <w:rFonts w:hint="eastAsia" w:ascii="宋体" w:eastAsia="宋体" w:cs="宋体"/>
                <w:color w:val="000000"/>
                <w:sz w:val="21"/>
                <w:szCs w:val="21"/>
              </w:rPr>
            </w:pPr>
            <w:r>
              <w:rPr>
                <w:rFonts w:hint="eastAsia" w:ascii="宋体" w:eastAsia="宋体" w:cs="宋体"/>
                <w:color w:val="000000"/>
                <w:sz w:val="21"/>
                <w:szCs w:val="21"/>
              </w:rPr>
              <w:t>1.具有有效营业执照证书，具有</w:t>
            </w:r>
            <w:r>
              <w:rPr>
                <w:rFonts w:hint="eastAsia" w:ascii="宋体" w:eastAsia="宋体" w:cs="宋体"/>
                <w:color w:val="000000"/>
                <w:sz w:val="21"/>
                <w:szCs w:val="21"/>
                <w:u w:val="single"/>
              </w:rPr>
              <w:t xml:space="preserve">  </w:t>
            </w:r>
            <w:r>
              <w:rPr>
                <w:rFonts w:hint="eastAsia" w:ascii="宋体" w:eastAsia="宋体" w:cs="宋体"/>
                <w:color w:val="000000"/>
                <w:sz w:val="21"/>
                <w:szCs w:val="21"/>
              </w:rPr>
              <w:t>相应资质；                                 2.具有有效安全生产许可证书；</w:t>
            </w:r>
          </w:p>
          <w:p>
            <w:pPr>
              <w:textAlignment w:val="top"/>
              <w:rPr>
                <w:rFonts w:hint="eastAsia" w:ascii="宋体" w:eastAsia="宋体" w:cs="宋体"/>
                <w:color w:val="000000"/>
                <w:sz w:val="21"/>
                <w:szCs w:val="21"/>
              </w:rPr>
            </w:pPr>
            <w:r>
              <w:rPr>
                <w:rFonts w:hint="eastAsia" w:ascii="宋体" w:eastAsia="宋体" w:cs="宋体"/>
                <w:color w:val="000000"/>
                <w:sz w:val="21"/>
                <w:szCs w:val="21"/>
              </w:rPr>
              <w:t>3.具有履行合同所必须专业技术能力（提供企业缴纳社保的员工汇总表、技术人员构成及以上人员社保缴纳凭证）；</w:t>
            </w:r>
          </w:p>
          <w:p>
            <w:pPr>
              <w:textAlignment w:val="top"/>
              <w:rPr>
                <w:rFonts w:hint="eastAsia" w:ascii="宋体" w:eastAsia="宋体" w:cs="宋体"/>
                <w:color w:val="000000"/>
                <w:sz w:val="21"/>
                <w:szCs w:val="21"/>
              </w:rPr>
            </w:pPr>
            <w:r>
              <w:rPr>
                <w:rFonts w:hint="eastAsia" w:ascii="宋体" w:eastAsia="宋体" w:cs="宋体"/>
                <w:color w:val="000000"/>
                <w:sz w:val="21"/>
                <w:szCs w:val="21"/>
              </w:rPr>
              <w:t>4.具有履行合同所必须的设备（如为自有机械设备则提供自有机械设备汇总表及以上机械设备的采购合同或购买发票，如为租赁机械设备则提供说明并加盖公章）；</w:t>
            </w:r>
          </w:p>
          <w:p>
            <w:pPr>
              <w:textAlignment w:val="top"/>
              <w:rPr>
                <w:rFonts w:hint="eastAsia" w:ascii="宋体" w:eastAsia="宋体" w:cs="宋体"/>
                <w:color w:val="000000"/>
                <w:sz w:val="21"/>
                <w:szCs w:val="21"/>
              </w:rPr>
            </w:pPr>
            <w:r>
              <w:rPr>
                <w:rFonts w:hint="eastAsia" w:ascii="宋体" w:eastAsia="宋体" w:cs="宋体"/>
                <w:color w:val="000000"/>
                <w:sz w:val="21"/>
                <w:szCs w:val="21"/>
              </w:rPr>
              <w:t>5.具有依法缴纳税收和社会保障资金的良好记录；</w:t>
            </w:r>
          </w:p>
          <w:p>
            <w:pPr>
              <w:textAlignment w:val="top"/>
              <w:rPr>
                <w:rFonts w:hint="eastAsia" w:ascii="宋体" w:eastAsia="宋体" w:cs="宋体"/>
                <w:color w:val="000000"/>
                <w:sz w:val="21"/>
                <w:szCs w:val="21"/>
              </w:rPr>
            </w:pPr>
            <w:r>
              <w:rPr>
                <w:rFonts w:hint="eastAsia" w:ascii="宋体" w:eastAsia="宋体" w:cs="宋体"/>
                <w:color w:val="000000"/>
                <w:sz w:val="21"/>
                <w:szCs w:val="21"/>
              </w:rPr>
              <w:t>6.具有良好的商业信誉，截止报名之日，未被列入失信名单（提供“信用中国”网站相关截图证明）；</w:t>
            </w:r>
          </w:p>
          <w:p>
            <w:pPr>
              <w:textAlignment w:val="top"/>
              <w:rPr>
                <w:rFonts w:ascii="宋体" w:eastAsia="宋体" w:cs="宋体"/>
                <w:color w:val="000000"/>
                <w:sz w:val="21"/>
                <w:szCs w:val="21"/>
              </w:rPr>
            </w:pPr>
            <w:r>
              <w:rPr>
                <w:rFonts w:hint="eastAsia" w:ascii="宋体" w:eastAsia="宋体" w:cs="宋体"/>
                <w:color w:val="000000"/>
                <w:sz w:val="21"/>
                <w:szCs w:val="21"/>
              </w:rPr>
              <w:t>7.近三年在采购活动中，没有重大违纪违法记录（提供承诺书加盖企业公章）；                                                    8.若曾为集团提供过工程施工，应无不良评价（承诺书加盖企业公章）。</w:t>
            </w:r>
            <w:r>
              <w:rPr>
                <w:rFonts w:hint="eastAsia" w:ascii="宋体" w:eastAsia="宋体" w:cs="宋体"/>
                <w:color w:val="000000"/>
                <w:sz w:val="21"/>
                <w:szCs w:val="21"/>
              </w:rPr>
              <w:br w:type="textWrapping"/>
            </w:r>
            <w:r>
              <w:rPr>
                <w:rFonts w:hint="eastAsia" w:ascii="宋体" w:eastAsia="宋体" w:cs="宋体"/>
                <w:color w:val="000000"/>
                <w:sz w:val="21"/>
                <w:szCs w:val="21"/>
                <w:lang w:val="en-US" w:eastAsia="zh-CN"/>
              </w:rPr>
              <w:t>9</w:t>
            </w:r>
            <w:r>
              <w:rPr>
                <w:rFonts w:hint="eastAsia" w:ascii="宋体" w:eastAsia="宋体" w:cs="宋体"/>
                <w:color w:val="000000"/>
                <w:sz w:val="21"/>
                <w:szCs w:val="21"/>
              </w:rPr>
              <w:t>、企业有类似专业工程施工业绩（提供类拟施工项目的中标通知书或合同或完工验收或竣工验收材料，如为在建工程的，提供现场施工照片）</w:t>
            </w:r>
            <w:r>
              <w:rPr>
                <w:rFonts w:hint="eastAsia" w:ascii="宋体" w:eastAsia="宋体" w:cs="宋体"/>
                <w:color w:val="000000"/>
                <w:sz w:val="21"/>
                <w:szCs w:val="21"/>
                <w:lang w:eastAsia="zh-CN"/>
              </w:rPr>
              <w:t>。</w:t>
            </w: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具备建筑装修装饰工程专业承包</w:t>
            </w:r>
            <w:r>
              <w:rPr>
                <w:rFonts w:hint="eastAsia" w:ascii="宋体" w:eastAsia="宋体" w:cs="宋体"/>
                <w:color w:val="000000"/>
                <w:sz w:val="21"/>
                <w:szCs w:val="21"/>
                <w:lang w:val="en-US" w:eastAsia="zh-CN"/>
              </w:rPr>
              <w:t>一</w:t>
            </w:r>
            <w:r>
              <w:rPr>
                <w:rFonts w:hint="eastAsia" w:ascii="宋体" w:eastAsia="宋体" w:cs="宋体"/>
                <w:color w:val="000000"/>
                <w:sz w:val="21"/>
                <w:szCs w:val="21"/>
              </w:rPr>
              <w:t>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建筑幕墙工程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具备建筑幕墙工程专业承包</w:t>
            </w:r>
            <w:r>
              <w:rPr>
                <w:rFonts w:hint="eastAsia" w:ascii="宋体" w:eastAsia="宋体" w:cs="宋体"/>
                <w:color w:val="000000"/>
                <w:sz w:val="21"/>
                <w:szCs w:val="21"/>
                <w:lang w:val="en-US" w:eastAsia="zh-CN"/>
              </w:rPr>
              <w:t>二</w:t>
            </w:r>
            <w:r>
              <w:rPr>
                <w:rFonts w:hint="eastAsia" w:ascii="宋体" w:eastAsia="宋体" w:cs="宋体"/>
                <w:color w:val="000000"/>
                <w:sz w:val="21"/>
                <w:szCs w:val="21"/>
              </w:rPr>
              <w:t>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古建筑工程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具备古建筑工程专业承包叁级及以上资质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钢结构工程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具备钢结构工程专业承包</w:t>
            </w:r>
            <w:r>
              <w:rPr>
                <w:rFonts w:hint="eastAsia" w:ascii="宋体" w:eastAsia="宋体" w:cs="宋体"/>
                <w:color w:val="000000"/>
                <w:sz w:val="21"/>
                <w:szCs w:val="21"/>
                <w:lang w:val="en-US" w:eastAsia="zh-CN"/>
              </w:rPr>
              <w:t>二</w:t>
            </w:r>
            <w:r>
              <w:rPr>
                <w:rFonts w:hint="eastAsia" w:ascii="宋体" w:eastAsia="宋体" w:cs="宋体"/>
                <w:color w:val="000000"/>
                <w:sz w:val="21"/>
                <w:szCs w:val="21"/>
              </w:rPr>
              <w:t>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防水防腐保温工程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具备防水防腐保温工程专业承包</w:t>
            </w:r>
            <w:r>
              <w:rPr>
                <w:rFonts w:hint="eastAsia" w:ascii="宋体" w:cs="宋体"/>
                <w:color w:val="000000"/>
                <w:sz w:val="21"/>
                <w:szCs w:val="21"/>
                <w:lang w:val="en-US" w:eastAsia="zh-CN"/>
              </w:rPr>
              <w:t>一</w:t>
            </w:r>
            <w:r>
              <w:rPr>
                <w:rFonts w:hint="eastAsia" w:ascii="宋体" w:eastAsia="宋体" w:cs="宋体"/>
                <w:color w:val="000000"/>
                <w:sz w:val="21"/>
                <w:szCs w:val="21"/>
              </w:rPr>
              <w:t>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机电设备安装工程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具备建筑机电安装工程专业承包叁级及以上资质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建筑智能化工程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具备电子与智能化工程专业承包叁级及以上资质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地基基础工程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具备地基基础工程专业承包叁级及以上资质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消防工程</w:t>
            </w: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r>
              <w:rPr>
                <w:rFonts w:hint="eastAsia" w:ascii="宋体" w:eastAsia="宋体" w:cs="宋体"/>
                <w:color w:val="000000"/>
                <w:sz w:val="21"/>
                <w:szCs w:val="21"/>
              </w:rPr>
              <w:t>具备</w:t>
            </w:r>
            <w:r>
              <w:rPr>
                <w:rFonts w:hint="eastAsia" w:ascii="宋体" w:eastAsia="宋体" w:cs="宋体"/>
                <w:color w:val="000000"/>
                <w:sz w:val="21"/>
                <w:szCs w:val="21"/>
                <w:lang w:val="en-US" w:eastAsia="zh-CN"/>
              </w:rPr>
              <w:t>消防</w:t>
            </w:r>
            <w:r>
              <w:rPr>
                <w:rFonts w:hint="eastAsia" w:ascii="宋体" w:eastAsia="宋体" w:cs="宋体"/>
                <w:color w:val="000000"/>
                <w:sz w:val="21"/>
                <w:szCs w:val="21"/>
              </w:rPr>
              <w:t>工程专业承包</w:t>
            </w:r>
            <w:r>
              <w:rPr>
                <w:rFonts w:hint="eastAsia" w:ascii="宋体" w:cs="宋体"/>
                <w:color w:val="000000"/>
                <w:sz w:val="21"/>
                <w:szCs w:val="21"/>
                <w:lang w:val="en-US" w:eastAsia="zh-CN"/>
              </w:rPr>
              <w:t>一</w:t>
            </w:r>
            <w:r>
              <w:rPr>
                <w:rFonts w:hint="eastAsia" w:ascii="宋体" w:eastAsia="宋体" w:cs="宋体"/>
                <w:color w:val="000000"/>
                <w:sz w:val="21"/>
                <w:szCs w:val="21"/>
              </w:rPr>
              <w:t>级及以上资质</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53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p>
        </w:tc>
        <w:tc>
          <w:tcPr>
            <w:tcW w:w="234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color w:val="000000"/>
                <w:sz w:val="21"/>
                <w:szCs w:val="21"/>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color w:val="000000"/>
                <w:sz w:val="21"/>
                <w:szCs w:val="21"/>
                <w:lang w:val="en-US" w:eastAsia="zh-CN"/>
              </w:rPr>
            </w:pPr>
            <w:r>
              <w:rPr>
                <w:rFonts w:hint="eastAsia" w:ascii="宋体" w:eastAsia="宋体" w:cs="宋体"/>
                <w:b/>
                <w:color w:val="000000"/>
                <w:sz w:val="21"/>
                <w:szCs w:val="21"/>
                <w:lang w:val="en-US" w:eastAsia="zh-CN"/>
              </w:rPr>
              <w:t>二</w:t>
            </w:r>
          </w:p>
        </w:tc>
        <w:tc>
          <w:tcPr>
            <w:tcW w:w="4236"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color w:val="000000"/>
                <w:sz w:val="21"/>
                <w:szCs w:val="21"/>
              </w:rPr>
            </w:pPr>
            <w:r>
              <w:rPr>
                <w:rFonts w:hint="eastAsia" w:ascii="宋体" w:eastAsia="宋体" w:cs="宋体"/>
                <w:b/>
                <w:color w:val="000000"/>
                <w:sz w:val="21"/>
                <w:szCs w:val="21"/>
              </w:rPr>
              <w:t>劳务分包</w:t>
            </w:r>
            <w:r>
              <w:rPr>
                <w:rFonts w:hint="eastAsia" w:ascii="宋体" w:eastAsia="宋体" w:cs="宋体"/>
                <w:b/>
                <w:color w:val="000000"/>
                <w:sz w:val="21"/>
                <w:szCs w:val="21"/>
                <w:lang w:val="en-US" w:eastAsia="zh-CN"/>
              </w:rPr>
              <w:t>类</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color w:val="000000"/>
                <w:sz w:val="21"/>
                <w:szCs w:val="21"/>
                <w:lang w:eastAsia="zh-CN"/>
              </w:rPr>
            </w:pPr>
            <w:r>
              <w:rPr>
                <w:rFonts w:hint="eastAsia" w:ascii="宋体" w:eastAsia="宋体" w:cs="宋体"/>
                <w:b/>
                <w:color w:val="000000"/>
                <w:sz w:val="21"/>
                <w:szCs w:val="21"/>
                <w:lang w:val="en-US" w:eastAsia="zh-CN"/>
              </w:rPr>
              <w:t>1</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1"/>
                <w:szCs w:val="21"/>
              </w:rPr>
            </w:pPr>
            <w:r>
              <w:rPr>
                <w:rFonts w:hint="eastAsia" w:ascii="宋体" w:eastAsia="宋体" w:cs="宋体"/>
                <w:color w:val="000000"/>
                <w:sz w:val="21"/>
                <w:szCs w:val="21"/>
              </w:rPr>
              <w:t>工程施工劳务分包</w:t>
            </w:r>
          </w:p>
        </w:tc>
        <w:tc>
          <w:tcPr>
            <w:tcW w:w="7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1"/>
                <w:szCs w:val="21"/>
              </w:rPr>
            </w:pPr>
            <w:r>
              <w:rPr>
                <w:rFonts w:hint="eastAsia" w:ascii="宋体" w:eastAsia="宋体" w:cs="宋体"/>
                <w:color w:val="000000"/>
                <w:sz w:val="21"/>
                <w:szCs w:val="21"/>
              </w:rPr>
              <w:t>施工劳务不分专业</w:t>
            </w:r>
          </w:p>
        </w:tc>
        <w:tc>
          <w:tcPr>
            <w:tcW w:w="2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1"/>
                <w:szCs w:val="21"/>
                <w:lang w:eastAsia="zh-CN"/>
              </w:rPr>
            </w:pPr>
            <w:r>
              <w:rPr>
                <w:rFonts w:hint="eastAsia" w:ascii="宋体" w:eastAsia="宋体" w:cs="宋体"/>
                <w:color w:val="000000"/>
                <w:sz w:val="21"/>
                <w:szCs w:val="21"/>
              </w:rPr>
              <w:t>1.具有有效营业执照、开户许可证；                                   2.经营范围包含管道安装、建筑劳务分包、劳务服务、工程劳务分包其中之一</w:t>
            </w:r>
            <w:r>
              <w:rPr>
                <w:rFonts w:hint="eastAsia" w:ascii="宋体" w:eastAsia="宋体" w:cs="宋体"/>
                <w:color w:val="000000"/>
                <w:sz w:val="21"/>
                <w:szCs w:val="21"/>
                <w:lang w:eastAsia="zh-CN"/>
              </w:rPr>
              <w:t>；</w:t>
            </w:r>
          </w:p>
          <w:p>
            <w:pPr>
              <w:textAlignment w:val="center"/>
              <w:rPr>
                <w:rFonts w:hint="eastAsia" w:ascii="宋体" w:eastAsia="宋体" w:cs="宋体"/>
                <w:color w:val="000000"/>
                <w:sz w:val="21"/>
                <w:szCs w:val="21"/>
              </w:rPr>
            </w:pPr>
            <w:r>
              <w:rPr>
                <w:rFonts w:hint="eastAsia" w:ascii="宋体" w:eastAsia="宋体" w:cs="宋体"/>
                <w:color w:val="000000"/>
                <w:sz w:val="21"/>
                <w:szCs w:val="21"/>
              </w:rPr>
              <w:t>3.具有履行合同所必须的劳务队伍、设备清单（提供劳务人员构成名单及相关技工证书、设备清单）；</w:t>
            </w:r>
          </w:p>
          <w:p>
            <w:pPr>
              <w:textAlignment w:val="center"/>
              <w:rPr>
                <w:rFonts w:hint="eastAsia" w:ascii="宋体" w:eastAsia="宋体" w:cs="宋体"/>
                <w:color w:val="000000"/>
                <w:sz w:val="21"/>
                <w:szCs w:val="21"/>
              </w:rPr>
            </w:pPr>
            <w:r>
              <w:rPr>
                <w:rFonts w:hint="eastAsia" w:ascii="宋体" w:eastAsia="宋体" w:cs="宋体"/>
                <w:color w:val="000000"/>
                <w:sz w:val="21"/>
                <w:szCs w:val="21"/>
              </w:rPr>
              <w:t>4.具有依法缴纳税收和社会保障资金的良好记录；</w:t>
            </w:r>
          </w:p>
          <w:p>
            <w:pPr>
              <w:textAlignment w:val="center"/>
              <w:rPr>
                <w:rFonts w:hint="eastAsia" w:ascii="宋体" w:eastAsia="宋体" w:cs="宋体"/>
                <w:color w:val="000000"/>
                <w:sz w:val="21"/>
                <w:szCs w:val="21"/>
              </w:rPr>
            </w:pPr>
            <w:r>
              <w:rPr>
                <w:rFonts w:hint="eastAsia" w:ascii="宋体" w:eastAsia="宋体" w:cs="宋体"/>
                <w:color w:val="000000"/>
                <w:sz w:val="21"/>
                <w:szCs w:val="21"/>
              </w:rPr>
              <w:t>5.具有良好的商业信誉，截止报名之日，未被列入失信名单（提供“信用中国”网站相关截图证明）；</w:t>
            </w:r>
          </w:p>
          <w:p>
            <w:pPr>
              <w:textAlignment w:val="center"/>
              <w:rPr>
                <w:rFonts w:hint="eastAsia" w:ascii="宋体" w:eastAsia="宋体" w:cs="宋体"/>
                <w:color w:val="000000"/>
                <w:sz w:val="21"/>
                <w:szCs w:val="21"/>
                <w:lang w:eastAsia="zh-CN"/>
              </w:rPr>
            </w:pPr>
            <w:r>
              <w:rPr>
                <w:rFonts w:hint="eastAsia" w:ascii="宋体" w:eastAsia="宋体" w:cs="宋体"/>
                <w:color w:val="000000"/>
                <w:sz w:val="21"/>
                <w:szCs w:val="21"/>
              </w:rPr>
              <w:t>6.近三年在采购活动中，没有重大违纪违法记录（提供承诺书加盖企业公章）；                                                  7.若曾为集团提供过工程施工，应无不良评价（承诺书加盖企业公章）</w:t>
            </w:r>
            <w:r>
              <w:rPr>
                <w:rFonts w:hint="eastAsia" w:ascii="宋体" w:eastAsia="宋体" w:cs="宋体"/>
                <w:color w:val="000000"/>
                <w:sz w:val="21"/>
                <w:szCs w:val="21"/>
                <w:lang w:eastAsia="zh-CN"/>
              </w:rPr>
              <w:t>；</w:t>
            </w:r>
          </w:p>
          <w:p>
            <w:pPr>
              <w:textAlignment w:val="center"/>
              <w:rPr>
                <w:rFonts w:ascii="宋体" w:eastAsia="宋体" w:cs="宋体"/>
                <w:color w:val="000000"/>
                <w:sz w:val="21"/>
                <w:szCs w:val="21"/>
              </w:rPr>
            </w:pPr>
            <w:r>
              <w:rPr>
                <w:rFonts w:hint="eastAsia" w:ascii="宋体" w:eastAsia="宋体" w:cs="宋体"/>
                <w:color w:val="000000"/>
                <w:sz w:val="21"/>
                <w:szCs w:val="21"/>
                <w:lang w:val="en-US" w:eastAsia="zh-CN"/>
              </w:rPr>
              <w:t>8</w:t>
            </w:r>
            <w:r>
              <w:rPr>
                <w:rFonts w:hint="eastAsia" w:ascii="宋体" w:eastAsia="宋体" w:cs="宋体"/>
                <w:color w:val="000000"/>
                <w:sz w:val="21"/>
                <w:szCs w:val="21"/>
              </w:rPr>
              <w:t>、企业近三年施工业绩（提供近三年施工项目的中标通知书或合同或完工验收或竣工验收材料，如为在建工程的，提供现场施工照片）</w:t>
            </w:r>
            <w:r>
              <w:rPr>
                <w:rFonts w:hint="eastAsia" w:ascii="宋体" w:eastAsia="宋体" w:cs="宋体"/>
                <w:color w:val="000000"/>
                <w:sz w:val="21"/>
                <w:szCs w:val="21"/>
                <w:lang w:eastAsia="zh-CN"/>
              </w:rPr>
              <w:t>。</w:t>
            </w:r>
            <w:r>
              <w:rPr>
                <w:rFonts w:hint="eastAsia" w:ascii="宋体" w:eastAsia="宋体" w:cs="宋体"/>
                <w:color w:val="000000"/>
                <w:sz w:val="21"/>
                <w:szCs w:val="21"/>
              </w:rPr>
              <w:br w:type="textWrapping"/>
            </w: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1"/>
                <w:szCs w:val="21"/>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color w:val="000000"/>
                <w:sz w:val="24"/>
                <w:szCs w:val="24"/>
                <w:highlight w:val="none"/>
              </w:rPr>
            </w:pPr>
            <w:r>
              <w:rPr>
                <w:rFonts w:hint="eastAsia" w:ascii="宋体" w:eastAsia="宋体" w:cs="宋体"/>
                <w:b/>
                <w:color w:val="000000"/>
                <w:sz w:val="24"/>
                <w:szCs w:val="24"/>
                <w:highlight w:val="none"/>
                <w:lang w:val="en-US" w:eastAsia="zh-CN"/>
              </w:rPr>
              <w:t>三</w:t>
            </w:r>
          </w:p>
        </w:tc>
        <w:tc>
          <w:tcPr>
            <w:tcW w:w="4236" w:type="pct"/>
            <w:gridSpan w:val="5"/>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ascii="宋体" w:eastAsia="宋体" w:cs="宋体"/>
                <w:color w:val="000000"/>
                <w:sz w:val="24"/>
                <w:szCs w:val="24"/>
                <w:highlight w:val="none"/>
              </w:rPr>
            </w:pPr>
            <w:r>
              <w:rPr>
                <w:rFonts w:hint="eastAsia" w:ascii="宋体" w:eastAsia="宋体" w:cs="宋体"/>
                <w:b/>
                <w:color w:val="000000"/>
                <w:sz w:val="24"/>
                <w:szCs w:val="24"/>
                <w:highlight w:val="none"/>
                <w:lang w:val="en-US" w:eastAsia="zh-CN"/>
              </w:rPr>
              <w:t>材料采购</w:t>
            </w:r>
            <w:r>
              <w:rPr>
                <w:rFonts w:hint="eastAsia" w:ascii="宋体" w:eastAsia="宋体" w:cs="宋体"/>
                <w:b/>
                <w:color w:val="000000"/>
                <w:sz w:val="24"/>
                <w:szCs w:val="24"/>
                <w:highlight w:val="none"/>
              </w:rPr>
              <w:t>类</w:t>
            </w:r>
          </w:p>
        </w:tc>
        <w:tc>
          <w:tcPr>
            <w:tcW w:w="424"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b/>
                <w:color w:val="000000"/>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1</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钢筋</w:t>
            </w:r>
          </w:p>
        </w:tc>
        <w:tc>
          <w:tcPr>
            <w:tcW w:w="2345" w:type="pct"/>
            <w:vMerge w:val="restart"/>
            <w:tcBorders>
              <w:top w:val="single" w:color="auto" w:sz="4" w:space="0"/>
              <w:left w:val="single" w:color="000000" w:sz="4" w:space="0"/>
              <w:right w:val="single" w:color="000000" w:sz="4" w:space="0"/>
            </w:tcBorders>
            <w:noWrap/>
            <w:tcMar>
              <w:top w:w="15" w:type="dxa"/>
              <w:left w:w="15" w:type="dxa"/>
              <w:right w:w="15" w:type="dxa"/>
            </w:tcMar>
          </w:tcPr>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1.依法成立，具有企业法人营业执照；</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 xml:space="preserve">2.具有依法缴纳税收和社会保障资金的良好记录； </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 xml:space="preserve">4.具有良好的商业信誉，截止报名之日，未被列入失信 名单，（提供“信用中国”网站相关截图证明）； </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5.近三年在采购活动中，没有重大违纪违法记录（承诺书加盖企业公章）；</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6.若曾为集团提供过相关货物，应无不良评价（承诺书加盖企业公章）；</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7.近三年业绩合同（提供近三年项目的中标通知书或合同）。</w:t>
            </w: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2</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模板</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3</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商品混凝土</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4</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b w:val="0"/>
                <w:bCs/>
                <w:color w:val="000000"/>
                <w:sz w:val="24"/>
                <w:szCs w:val="24"/>
                <w:highlight w:val="none"/>
              </w:rPr>
            </w:pPr>
            <w:r>
              <w:rPr>
                <w:rFonts w:hint="eastAsia" w:ascii="宋体" w:eastAsia="宋体" w:cs="宋体"/>
                <w:color w:val="000000"/>
                <w:sz w:val="24"/>
                <w:szCs w:val="24"/>
                <w:highlight w:val="none"/>
                <w:lang w:val="en-US" w:eastAsia="zh-CN"/>
              </w:rPr>
              <w:t>水泥</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5</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b w:val="0"/>
                <w:bCs/>
                <w:color w:val="000000"/>
                <w:sz w:val="24"/>
                <w:szCs w:val="24"/>
                <w:highlight w:val="none"/>
              </w:rPr>
            </w:pPr>
            <w:r>
              <w:rPr>
                <w:rFonts w:hint="eastAsia" w:ascii="宋体" w:eastAsia="宋体" w:cs="宋体"/>
                <w:b w:val="0"/>
                <w:bCs/>
                <w:color w:val="000000"/>
                <w:sz w:val="24"/>
                <w:szCs w:val="24"/>
                <w:highlight w:val="none"/>
                <w:lang w:val="en-US" w:eastAsia="zh-CN"/>
              </w:rPr>
              <w:t>加砌块</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6</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水电安装成材料</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7</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建筑装饰材料</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8</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空调设备</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9</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电气设备</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color w:val="000000"/>
                <w:sz w:val="24"/>
                <w:szCs w:val="24"/>
                <w:highlight w:val="none"/>
                <w:lang w:val="en-US" w:eastAsia="zh-CN"/>
              </w:rPr>
              <w:t>四</w:t>
            </w:r>
          </w:p>
        </w:tc>
        <w:tc>
          <w:tcPr>
            <w:tcW w:w="4236"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rPr>
            </w:pPr>
            <w:r>
              <w:rPr>
                <w:rFonts w:hint="eastAsia" w:ascii="宋体" w:eastAsia="宋体" w:cs="宋体"/>
                <w:b/>
                <w:color w:val="000000"/>
                <w:sz w:val="24"/>
                <w:szCs w:val="24"/>
                <w:highlight w:val="none"/>
                <w:lang w:val="en-US" w:eastAsia="zh-CN"/>
              </w:rPr>
              <w:t>设备租赁</w:t>
            </w:r>
            <w:r>
              <w:rPr>
                <w:rFonts w:hint="eastAsia" w:ascii="宋体" w:eastAsia="宋体" w:cs="宋体"/>
                <w:b/>
                <w:color w:val="000000"/>
                <w:sz w:val="24"/>
                <w:szCs w:val="24"/>
                <w:highlight w:val="none"/>
              </w:rPr>
              <w:t>类</w:t>
            </w: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bCs w:val="0"/>
                <w:color w:val="000000"/>
                <w:sz w:val="24"/>
                <w:szCs w:val="24"/>
                <w:highlight w:val="none"/>
                <w:lang w:val="en-US" w:eastAsia="zh-CN"/>
              </w:rPr>
            </w:pPr>
            <w:r>
              <w:rPr>
                <w:rFonts w:hint="eastAsia" w:ascii="宋体" w:eastAsia="宋体" w:cs="宋体"/>
                <w:b/>
                <w:bCs w:val="0"/>
                <w:color w:val="000000"/>
                <w:sz w:val="24"/>
                <w:szCs w:val="24"/>
                <w:highlight w:val="none"/>
                <w:lang w:val="en-US" w:eastAsia="zh-CN"/>
              </w:rPr>
              <w:t>1</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b w:val="0"/>
                <w:bCs/>
                <w:color w:val="000000"/>
                <w:sz w:val="24"/>
                <w:szCs w:val="24"/>
                <w:highlight w:val="none"/>
                <w:lang w:val="en-US" w:eastAsia="zh-CN"/>
              </w:rPr>
            </w:pPr>
            <w:r>
              <w:rPr>
                <w:rFonts w:hint="eastAsia" w:ascii="宋体" w:eastAsia="宋体" w:cs="宋体"/>
                <w:color w:val="000000"/>
                <w:sz w:val="24"/>
                <w:szCs w:val="24"/>
                <w:highlight w:val="none"/>
                <w:lang w:val="en-US" w:eastAsia="zh-CN"/>
              </w:rPr>
              <w:t>塔吊</w:t>
            </w:r>
          </w:p>
        </w:tc>
        <w:tc>
          <w:tcPr>
            <w:tcW w:w="2345" w:type="pct"/>
            <w:tcBorders>
              <w:left w:val="single" w:color="000000" w:sz="4" w:space="0"/>
              <w:right w:val="single" w:color="000000" w:sz="4" w:space="0"/>
            </w:tcBorders>
            <w:noWrap/>
            <w:tcMar>
              <w:top w:w="15" w:type="dxa"/>
              <w:left w:w="15" w:type="dxa"/>
              <w:right w:w="15" w:type="dxa"/>
            </w:tcMar>
          </w:tcPr>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1.依法成立，具有企业法人营业执照；</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2.具有履行合同所必须的设备和专业技术能力；</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 xml:space="preserve">3.具有依法缴纳税收和社会保障资金的良好记录； </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 xml:space="preserve">4.具有良好的商业信誉，截止报名之日，未被列入失信 名单，（提供“信用中国”网站相关截图证明）； </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5.近三年在采购活动中，没有重大违纪违法记录（承诺书加盖企业公章）；</w:t>
            </w:r>
          </w:p>
          <w:p>
            <w:pPr>
              <w:keepNext w:val="0"/>
              <w:keepLines w:val="0"/>
              <w:widowControl/>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6.若曾为集团提供过相关货物，应无不良评价（承诺书加盖企业公章）；</w:t>
            </w:r>
          </w:p>
          <w:p>
            <w:pPr>
              <w:keepNext w:val="0"/>
              <w:keepLines w:val="0"/>
              <w:widowControl/>
              <w:suppressLineNumbers w:val="0"/>
              <w:ind w:left="0" w:firstLine="0"/>
              <w:jc w:val="left"/>
              <w:textAlignment w:val="center"/>
              <w:rPr>
                <w:rFonts w:ascii="宋体" w:eastAsia="宋体" w:cs="宋体"/>
                <w:color w:val="000000"/>
                <w:sz w:val="24"/>
                <w:szCs w:val="24"/>
                <w:highlight w:val="none"/>
              </w:rPr>
            </w:pPr>
            <w:r>
              <w:rPr>
                <w:rFonts w:hint="eastAsia" w:ascii="宋体" w:eastAsia="宋体" w:cs="宋体"/>
                <w:highlight w:val="none"/>
                <w:lang w:val="en-US" w:eastAsia="zh-CN"/>
              </w:rPr>
              <w:t>7.近三年业绩合同（提供近三年项目的中标通知书或合同）。</w:t>
            </w: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bCs w:val="0"/>
                <w:color w:val="000000"/>
                <w:sz w:val="24"/>
                <w:szCs w:val="24"/>
                <w:highlight w:val="none"/>
                <w:lang w:val="en-US" w:eastAsia="zh-CN"/>
              </w:rPr>
            </w:pPr>
            <w:r>
              <w:rPr>
                <w:rFonts w:hint="eastAsia" w:ascii="宋体" w:eastAsia="宋体" w:cs="宋体"/>
                <w:b/>
                <w:bCs w:val="0"/>
                <w:color w:val="000000"/>
                <w:sz w:val="24"/>
                <w:szCs w:val="24"/>
                <w:highlight w:val="none"/>
                <w:lang w:val="en-US" w:eastAsia="zh-CN"/>
              </w:rPr>
              <w:t>2</w:t>
            </w:r>
          </w:p>
        </w:tc>
        <w:tc>
          <w:tcPr>
            <w:tcW w:w="1239" w:type="pct"/>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textAlignment w:val="center"/>
              <w:rPr>
                <w:rFonts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物料提升机</w:t>
            </w:r>
          </w:p>
        </w:tc>
        <w:tc>
          <w:tcPr>
            <w:tcW w:w="2348" w:type="pct"/>
            <w:gridSpan w:val="2"/>
            <w:vMerge w:val="restart"/>
            <w:tcBorders>
              <w:top w:val="single" w:color="000000" w:sz="4" w:space="0"/>
              <w:left w:val="single" w:color="auto" w:sz="4" w:space="0"/>
              <w:right w:val="single" w:color="auto" w:sz="4" w:space="0"/>
            </w:tcBorders>
            <w:noWrap/>
            <w:tcMar>
              <w:top w:w="15" w:type="dxa"/>
              <w:left w:w="15" w:type="dxa"/>
              <w:right w:w="15" w:type="dxa"/>
            </w:tcMar>
            <w:vAlign w:val="center"/>
          </w:tcPr>
          <w:p>
            <w:pPr>
              <w:textAlignment w:val="center"/>
              <w:rPr>
                <w:rFonts w:hint="eastAsia" w:ascii="宋体" w:eastAsia="宋体" w:cs="宋体"/>
                <w:color w:val="000000"/>
                <w:sz w:val="24"/>
                <w:szCs w:val="24"/>
                <w:highlight w:val="none"/>
                <w:lang w:val="en-US" w:eastAsia="zh-CN"/>
              </w:rPr>
            </w:pPr>
          </w:p>
        </w:tc>
        <w:tc>
          <w:tcPr>
            <w:tcW w:w="648"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textAlignment w:val="center"/>
              <w:rPr>
                <w:rFonts w:hint="eastAsia" w:ascii="宋体" w:eastAsia="宋体" w:cs="宋体"/>
                <w:color w:val="000000"/>
                <w:sz w:val="24"/>
                <w:szCs w:val="24"/>
                <w:highlight w:val="none"/>
                <w:lang w:val="en-US" w:eastAsia="zh-CN"/>
              </w:rPr>
            </w:pPr>
          </w:p>
        </w:tc>
        <w:tc>
          <w:tcPr>
            <w:tcW w:w="424"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extAlignment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b/>
                <w:bCs w:val="0"/>
                <w:color w:val="000000"/>
                <w:sz w:val="24"/>
                <w:szCs w:val="24"/>
                <w:highlight w:val="none"/>
                <w:lang w:val="en-US" w:eastAsia="zh-CN"/>
              </w:rPr>
            </w:pPr>
            <w:r>
              <w:rPr>
                <w:rFonts w:hint="eastAsia" w:ascii="宋体" w:eastAsia="宋体" w:cs="宋体"/>
                <w:b/>
                <w:bCs w:val="0"/>
                <w:color w:val="000000"/>
                <w:sz w:val="24"/>
                <w:szCs w:val="24"/>
                <w:highlight w:val="none"/>
                <w:lang w:val="en-US" w:eastAsia="zh-CN"/>
              </w:rPr>
              <w:t>3</w:t>
            </w:r>
            <w:bookmarkStart w:id="0" w:name="_GoBack"/>
            <w:bookmarkEnd w:id="0"/>
          </w:p>
        </w:tc>
        <w:tc>
          <w:tcPr>
            <w:tcW w:w="1239" w:type="pct"/>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textAlignment w:val="center"/>
              <w:rPr>
                <w:rFonts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挖掘机</w:t>
            </w:r>
          </w:p>
        </w:tc>
        <w:tc>
          <w:tcPr>
            <w:tcW w:w="2348" w:type="pct"/>
            <w:gridSpan w:val="2"/>
            <w:vMerge w:val="continue"/>
            <w:tcBorders>
              <w:left w:val="single" w:color="auto" w:sz="4" w:space="0"/>
              <w:right w:val="single" w:color="auto" w:sz="4" w:space="0"/>
            </w:tcBorders>
            <w:noWrap/>
            <w:tcMar>
              <w:top w:w="15" w:type="dxa"/>
              <w:left w:w="15" w:type="dxa"/>
              <w:right w:w="15" w:type="dxa"/>
            </w:tcMar>
            <w:vAlign w:val="center"/>
          </w:tcPr>
          <w:p/>
        </w:tc>
        <w:tc>
          <w:tcPr>
            <w:tcW w:w="648"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eastAsia="宋体" w:cs="宋体"/>
                <w:b/>
                <w:bCs w:val="0"/>
                <w:color w:val="000000"/>
                <w:sz w:val="24"/>
                <w:szCs w:val="24"/>
                <w:highlight w:val="none"/>
                <w:lang w:eastAsia="zh-CN"/>
              </w:rPr>
            </w:pPr>
          </w:p>
        </w:tc>
        <w:tc>
          <w:tcPr>
            <w:tcW w:w="424"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b/>
                <w:bCs w:val="0"/>
                <w:color w:val="000000"/>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b/>
                <w:bCs w:val="0"/>
                <w:color w:val="000000"/>
                <w:sz w:val="24"/>
                <w:szCs w:val="24"/>
                <w:highlight w:val="none"/>
                <w:lang w:val="en-US" w:eastAsia="zh-CN"/>
              </w:rPr>
            </w:pPr>
            <w:r>
              <w:rPr>
                <w:rFonts w:hint="eastAsia" w:ascii="宋体" w:eastAsia="宋体" w:cs="宋体"/>
                <w:b/>
                <w:bCs w:val="0"/>
                <w:color w:val="000000"/>
                <w:sz w:val="24"/>
                <w:szCs w:val="24"/>
                <w:highlight w:val="none"/>
                <w:lang w:val="en-US" w:eastAsia="zh-CN"/>
              </w:rPr>
              <w:t>4</w:t>
            </w:r>
          </w:p>
        </w:tc>
        <w:tc>
          <w:tcPr>
            <w:tcW w:w="1239" w:type="pct"/>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textAlignment w:val="center"/>
              <w:rPr>
                <w:rFonts w:ascii="宋体" w:eastAsia="宋体" w:cs="宋体"/>
                <w:color w:val="000000"/>
                <w:sz w:val="24"/>
                <w:szCs w:val="24"/>
                <w:highlight w:val="none"/>
                <w:lang w:val="en-US" w:eastAsia="zh-CN"/>
              </w:rPr>
            </w:pPr>
          </w:p>
        </w:tc>
        <w:tc>
          <w:tcPr>
            <w:tcW w:w="2348" w:type="pct"/>
            <w:gridSpan w:val="2"/>
            <w:vMerge w:val="continue"/>
            <w:tcBorders>
              <w:left w:val="single" w:color="auto" w:sz="4" w:space="0"/>
              <w:bottom w:val="single" w:color="000000" w:sz="4" w:space="0"/>
              <w:right w:val="single" w:color="auto" w:sz="4" w:space="0"/>
            </w:tcBorders>
            <w:noWrap/>
            <w:tcMar>
              <w:top w:w="15" w:type="dxa"/>
              <w:left w:w="15" w:type="dxa"/>
              <w:right w:w="15" w:type="dxa"/>
            </w:tcMar>
            <w:vAlign w:val="center"/>
          </w:tcPr>
          <w:p/>
        </w:tc>
        <w:tc>
          <w:tcPr>
            <w:tcW w:w="648"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eastAsia="宋体" w:cs="宋体"/>
                <w:b/>
                <w:bCs w:val="0"/>
                <w:color w:val="000000"/>
                <w:sz w:val="24"/>
                <w:szCs w:val="24"/>
                <w:highlight w:val="none"/>
                <w:lang w:eastAsia="zh-CN"/>
              </w:rPr>
            </w:pPr>
          </w:p>
        </w:tc>
        <w:tc>
          <w:tcPr>
            <w:tcW w:w="424"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b/>
                <w:bCs w:val="0"/>
                <w:color w:val="000000"/>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b/>
                <w:bCs w:val="0"/>
                <w:color w:val="000000"/>
                <w:sz w:val="24"/>
                <w:szCs w:val="24"/>
                <w:highlight w:val="none"/>
                <w:lang w:val="en-US" w:eastAsia="zh-CN"/>
              </w:rPr>
            </w:pPr>
            <w:r>
              <w:rPr>
                <w:rFonts w:hint="eastAsia" w:ascii="宋体" w:eastAsia="宋体" w:cs="宋体"/>
                <w:b/>
                <w:bCs w:val="0"/>
                <w:color w:val="000000"/>
                <w:sz w:val="24"/>
                <w:szCs w:val="24"/>
                <w:highlight w:val="none"/>
                <w:lang w:val="en-US" w:eastAsia="zh-CN"/>
              </w:rPr>
              <w:t>五</w:t>
            </w:r>
          </w:p>
        </w:tc>
        <w:tc>
          <w:tcPr>
            <w:tcW w:w="4236" w:type="pct"/>
            <w:gridSpan w:val="5"/>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eastAsia="宋体" w:cs="宋体"/>
                <w:b/>
                <w:bCs w:val="0"/>
                <w:color w:val="000000"/>
                <w:sz w:val="24"/>
                <w:szCs w:val="24"/>
                <w:highlight w:val="none"/>
                <w:lang w:eastAsia="zh-CN"/>
              </w:rPr>
            </w:pPr>
            <w:r>
              <w:rPr>
                <w:rFonts w:hint="eastAsia" w:ascii="宋体" w:eastAsia="宋体" w:cs="宋体"/>
                <w:b/>
                <w:bCs w:val="0"/>
                <w:color w:val="000000"/>
                <w:sz w:val="24"/>
                <w:szCs w:val="24"/>
                <w:highlight w:val="none"/>
                <w:lang w:eastAsia="zh-CN"/>
              </w:rPr>
              <w:t>服务类</w:t>
            </w:r>
          </w:p>
        </w:tc>
        <w:tc>
          <w:tcPr>
            <w:tcW w:w="424"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b/>
                <w:bCs w:val="0"/>
                <w:color w:val="000000"/>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1</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b w:val="0"/>
                <w:bCs/>
                <w:color w:val="000000"/>
                <w:sz w:val="24"/>
                <w:szCs w:val="24"/>
                <w:highlight w:val="none"/>
              </w:rPr>
            </w:pPr>
            <w:r>
              <w:rPr>
                <w:rFonts w:hint="eastAsia" w:ascii="宋体" w:eastAsia="宋体" w:cs="宋体"/>
                <w:i w:val="0"/>
                <w:color w:val="000000"/>
                <w:kern w:val="0"/>
                <w:sz w:val="20"/>
                <w:szCs w:val="20"/>
                <w:highlight w:val="none"/>
                <w:u w:val="none"/>
                <w:lang w:val="en-US" w:eastAsia="zh-CN"/>
              </w:rPr>
              <w:t>造价咨询</w:t>
            </w:r>
          </w:p>
        </w:tc>
        <w:tc>
          <w:tcPr>
            <w:tcW w:w="2345" w:type="pct"/>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eastAsia="宋体" w:cs="宋体"/>
                <w:highlight w:val="none"/>
                <w:lang w:val="en-US" w:eastAsia="zh-CN"/>
              </w:rPr>
            </w:pPr>
            <w:r>
              <w:rPr>
                <w:rFonts w:hint="eastAsia" w:ascii="宋体" w:eastAsia="宋体" w:cs="宋体"/>
                <w:highlight w:val="none"/>
                <w:lang w:val="en-US" w:eastAsia="zh-CN"/>
              </w:rPr>
              <w:t>依法成立，具有企业法人营业执照，营业范围包含造价咨询相关专业内容，具有独立承担民事责任的能力；</w:t>
            </w:r>
            <w:r>
              <w:rPr>
                <w:rFonts w:hint="eastAsia" w:ascii="宋体" w:eastAsia="宋体" w:cs="宋体"/>
                <w:highlight w:val="none"/>
                <w:lang w:val="en-US" w:eastAsia="zh-CN"/>
              </w:rPr>
              <w:br w:type="textWrapping"/>
            </w:r>
            <w:r>
              <w:rPr>
                <w:rFonts w:hint="eastAsia" w:ascii="宋体" w:eastAsia="宋体" w:cs="宋体"/>
                <w:highlight w:val="none"/>
                <w:lang w:val="en-US" w:eastAsia="zh-CN"/>
              </w:rPr>
              <w:t>2.具备履行合同所必须的专业技术能力（专业技术人员）；</w:t>
            </w:r>
            <w:r>
              <w:rPr>
                <w:rFonts w:hint="eastAsia" w:ascii="宋体" w:eastAsia="宋体" w:cs="宋体"/>
                <w:highlight w:val="none"/>
                <w:lang w:val="en-US" w:eastAsia="zh-CN"/>
              </w:rPr>
              <w:br w:type="textWrapping"/>
            </w:r>
            <w:r>
              <w:rPr>
                <w:rFonts w:hint="eastAsia" w:ascii="宋体" w:eastAsia="宋体" w:cs="宋体"/>
                <w:highlight w:val="none"/>
                <w:lang w:val="en-US" w:eastAsia="zh-CN"/>
              </w:rPr>
              <w:t>3.具有依法缴纳税收和社会保障资金的良好记录；</w:t>
            </w:r>
            <w:r>
              <w:rPr>
                <w:rFonts w:hint="eastAsia" w:ascii="宋体" w:eastAsia="宋体" w:cs="宋体"/>
                <w:highlight w:val="none"/>
                <w:lang w:val="en-US" w:eastAsia="zh-CN"/>
              </w:rPr>
              <w:br w:type="textWrapping"/>
            </w:r>
            <w:r>
              <w:rPr>
                <w:rFonts w:hint="eastAsia" w:ascii="宋体" w:eastAsia="宋体" w:cs="宋体"/>
                <w:highlight w:val="none"/>
                <w:lang w:val="en-US" w:eastAsia="zh-CN"/>
              </w:rPr>
              <w:t>4.具有良好的商业信誉，截止报名之日，未被列入失信名单（提供“信用中国”网站相关截图证明）；</w:t>
            </w:r>
            <w:r>
              <w:rPr>
                <w:rFonts w:hint="eastAsia" w:ascii="宋体" w:eastAsia="宋体" w:cs="宋体"/>
                <w:highlight w:val="none"/>
                <w:lang w:val="en-US" w:eastAsia="zh-CN"/>
              </w:rPr>
              <w:br w:type="textWrapping"/>
            </w:r>
            <w:r>
              <w:rPr>
                <w:rFonts w:hint="eastAsia" w:ascii="宋体" w:eastAsia="宋体" w:cs="宋体"/>
                <w:highlight w:val="none"/>
                <w:lang w:val="en-US" w:eastAsia="zh-CN"/>
              </w:rPr>
              <w:t>5.近三年在采购活动中，在经营活动中没有重大违纪违法记录（承诺书加盖企业公章）；                                           6.若曾为集团提供过相关服务，应无不良评价（承诺书加盖企业公章）；</w:t>
            </w:r>
          </w:p>
          <w:p>
            <w:pPr>
              <w:keepNext w:val="0"/>
              <w:keepLines w:val="0"/>
              <w:widowControl/>
              <w:suppressLineNumbers w:val="0"/>
              <w:jc w:val="left"/>
              <w:textAlignment w:val="center"/>
              <w:rPr>
                <w:rFonts w:ascii="宋体" w:eastAsia="宋体" w:cs="宋体"/>
                <w:highlight w:val="none"/>
                <w:lang w:val="en-US" w:eastAsia="zh-CN"/>
              </w:rPr>
            </w:pPr>
            <w:r>
              <w:rPr>
                <w:rFonts w:hint="eastAsia" w:ascii="宋体" w:eastAsia="宋体" w:cs="宋体"/>
                <w:b w:val="0"/>
                <w:bCs w:val="0"/>
                <w:kern w:val="0"/>
                <w:sz w:val="22"/>
                <w:szCs w:val="22"/>
                <w:highlight w:val="none"/>
                <w:lang w:val="en-US" w:eastAsia="zh-CN" w:bidi="ar-SA"/>
              </w:rPr>
              <w:t>7.近三年业绩合同（提供近三年项目的中标通知书或合同）。</w:t>
            </w: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2</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i w:val="0"/>
                <w:color w:val="000000"/>
                <w:kern w:val="0"/>
                <w:sz w:val="20"/>
                <w:szCs w:val="20"/>
                <w:highlight w:val="none"/>
                <w:u w:val="none"/>
                <w:lang w:val="en-US" w:eastAsia="zh-CN"/>
              </w:rPr>
            </w:pPr>
            <w:r>
              <w:rPr>
                <w:rFonts w:hint="eastAsia" w:ascii="宋体" w:eastAsia="宋体" w:cs="宋体"/>
                <w:i w:val="0"/>
                <w:color w:val="000000"/>
                <w:kern w:val="0"/>
                <w:sz w:val="20"/>
                <w:szCs w:val="20"/>
                <w:highlight w:val="none"/>
                <w:u w:val="none"/>
                <w:lang w:val="en-US" w:eastAsia="zh-CN"/>
              </w:rPr>
              <w:t>设计</w:t>
            </w:r>
          </w:p>
        </w:tc>
        <w:tc>
          <w:tcPr>
            <w:tcW w:w="2345" w:type="pct"/>
            <w:vMerge w:val="continue"/>
            <w:tcBorders>
              <w:left w:val="single" w:color="000000" w:sz="4" w:space="0"/>
              <w:right w:val="single" w:color="000000" w:sz="4" w:space="0"/>
            </w:tcBorders>
            <w:noWrap/>
            <w:tcMar>
              <w:top w:w="15" w:type="dxa"/>
              <w:left w:w="15" w:type="dxa"/>
              <w:right w:w="15" w:type="dxa"/>
            </w:tcMar>
            <w:vAlign w:val="center"/>
          </w:tc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eastAsia="宋体" w:cs="宋体"/>
                <w:b w:val="0"/>
                <w:bCs/>
                <w:color w:val="000000"/>
                <w:sz w:val="24"/>
                <w:szCs w:val="24"/>
                <w:highlight w:val="none"/>
                <w:lang w:val="en-US" w:eastAsia="zh-CN"/>
              </w:rPr>
            </w:pPr>
            <w:r>
              <w:rPr>
                <w:rFonts w:hint="eastAsia" w:ascii="宋体" w:eastAsia="宋体" w:cs="宋体"/>
                <w:b w:val="0"/>
                <w:bCs/>
                <w:color w:val="000000"/>
                <w:sz w:val="24"/>
                <w:szCs w:val="24"/>
                <w:highlight w:val="none"/>
                <w:lang w:val="en-US" w:eastAsia="zh-CN"/>
              </w:rPr>
              <w:t>3</w:t>
            </w: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i w:val="0"/>
                <w:color w:val="000000"/>
                <w:kern w:val="0"/>
                <w:sz w:val="20"/>
                <w:szCs w:val="20"/>
                <w:highlight w:val="none"/>
                <w:u w:val="none"/>
                <w:lang w:val="en-US" w:eastAsia="zh-CN"/>
              </w:rPr>
            </w:pPr>
            <w:r>
              <w:rPr>
                <w:rFonts w:hint="eastAsia" w:ascii="宋体" w:eastAsia="宋体" w:cs="宋体"/>
                <w:i w:val="0"/>
                <w:color w:val="000000"/>
                <w:kern w:val="0"/>
                <w:sz w:val="20"/>
                <w:szCs w:val="20"/>
                <w:highlight w:val="none"/>
                <w:u w:val="none"/>
                <w:lang w:val="en-US" w:eastAsia="zh-CN"/>
              </w:rPr>
              <w:t>法律咨询</w:t>
            </w:r>
          </w:p>
        </w:tc>
        <w:tc>
          <w:tcPr>
            <w:tcW w:w="2345" w:type="pct"/>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b w:val="0"/>
                <w:bCs w:val="0"/>
                <w:kern w:val="0"/>
                <w:sz w:val="22"/>
                <w:szCs w:val="22"/>
                <w:highlight w:val="none"/>
                <w:lang w:val="en-US" w:eastAsia="zh-CN" w:bidi="ar-SA"/>
              </w:rPr>
            </w:p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eastAsia="宋体" w:cs="宋体"/>
                <w:b w:val="0"/>
                <w:bCs/>
                <w:color w:val="000000"/>
                <w:sz w:val="24"/>
                <w:szCs w:val="24"/>
                <w:highlight w:val="none"/>
                <w:lang w:val="en-US" w:eastAsia="zh-CN"/>
              </w:rPr>
            </w:pPr>
          </w:p>
        </w:tc>
        <w:tc>
          <w:tcPr>
            <w:tcW w:w="123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kern w:val="0"/>
                <w:sz w:val="20"/>
                <w:szCs w:val="20"/>
                <w:highlight w:val="none"/>
                <w:u w:val="none"/>
                <w:lang w:val="en-US" w:eastAsia="zh-CN"/>
              </w:rPr>
            </w:pPr>
          </w:p>
        </w:tc>
        <w:tc>
          <w:tcPr>
            <w:tcW w:w="2345" w:type="pct"/>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b w:val="0"/>
                <w:bCs w:val="0"/>
                <w:kern w:val="0"/>
                <w:sz w:val="22"/>
                <w:szCs w:val="22"/>
                <w:highlight w:val="none"/>
                <w:lang w:val="en-US" w:eastAsia="zh-CN" w:bidi="ar-SA"/>
              </w:rPr>
            </w:pPr>
          </w:p>
        </w:tc>
        <w:tc>
          <w:tcPr>
            <w:tcW w:w="6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color w:val="000000"/>
                <w:sz w:val="24"/>
                <w:szCs w:val="24"/>
                <w:highlight w:val="none"/>
              </w:rPr>
            </w:pPr>
          </w:p>
        </w:tc>
        <w:tc>
          <w:tcPr>
            <w:tcW w:w="4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宋体"/>
                <w:color w:val="000000"/>
                <w:sz w:val="24"/>
                <w:szCs w:val="24"/>
                <w:highlight w:val="none"/>
                <w:lang w:val="en-US" w:eastAsia="zh-CN"/>
              </w:rPr>
            </w:pPr>
          </w:p>
        </w:tc>
      </w:tr>
    </w:tbl>
    <w:p>
      <w:pPr>
        <w:spacing w:line="520" w:lineRule="exact"/>
        <w:ind w:firstLine="560" w:firstLineChars="200"/>
        <w:rPr>
          <w:rFonts w:ascii="宋体" w:eastAsia="宋体" w:cs="宋体"/>
          <w:kern w:val="2"/>
          <w:sz w:val="28"/>
          <w:szCs w:val="28"/>
        </w:rPr>
      </w:pPr>
      <w:r>
        <w:rPr>
          <w:rFonts w:hint="eastAsia" w:ascii="宋体" w:eastAsia="宋体" w:cs="宋体"/>
          <w:kern w:val="2"/>
          <w:sz w:val="28"/>
          <w:szCs w:val="28"/>
        </w:rPr>
        <w:t>注：</w:t>
      </w:r>
      <w:r>
        <w:rPr>
          <w:rFonts w:hint="eastAsia" w:ascii="仿宋" w:eastAsia="仿宋" w:cs="宋体"/>
          <w:kern w:val="2"/>
          <w:sz w:val="28"/>
          <w:szCs w:val="28"/>
        </w:rPr>
        <w:t>供应商入库资料由申请单位法定代表人或法定代表人委托人提交，如被委托人为该单位员工，需提供被委托人与该单位签订的劳动合同及社保证明（社会保险个人参保缴费证明）；如被委托人为该单位股东，需提供被委托人的出资证明或出资协议等证明材料。</w:t>
      </w:r>
    </w:p>
    <w:p>
      <w:pPr>
        <w:pStyle w:val="12"/>
        <w:widowControl w:val="0"/>
        <w:adjustRightInd/>
        <w:snapToGrid/>
        <w:spacing w:after="0" w:line="560" w:lineRule="exact"/>
        <w:ind w:left="420" w:leftChars="200" w:firstLine="0"/>
        <w:jc w:val="center"/>
        <w:outlineLvl w:val="0"/>
        <w:rPr>
          <w:rFonts w:eastAsia="宋体" w:cs="宋体"/>
          <w:b/>
          <w:bCs/>
          <w:sz w:val="28"/>
          <w:szCs w:val="28"/>
        </w:rPr>
      </w:pPr>
      <w:r>
        <w:rPr>
          <w:rFonts w:hint="eastAsia" w:ascii="黑体" w:eastAsia="黑体" w:cs="黑体"/>
          <w:spacing w:val="-2"/>
          <w:kern w:val="2"/>
          <w:sz w:val="32"/>
          <w:szCs w:val="32"/>
          <w:lang w:val="en-US" w:eastAsia="zh-CN" w:bidi="ar-SA"/>
        </w:rPr>
        <w:t>第四章 供应商入库管理</w:t>
      </w:r>
    </w:p>
    <w:p>
      <w:pPr>
        <w:spacing w:before="177" w:line="324" w:lineRule="auto"/>
        <w:ind w:left="41" w:right="20" w:firstLine="647"/>
        <w:rPr>
          <w:rFonts w:hint="eastAsia" w:ascii="仿宋" w:eastAsia="仿宋" w:cs="仿宋"/>
          <w:spacing w:val="-2"/>
          <w:sz w:val="32"/>
          <w:szCs w:val="32"/>
          <w:lang w:val="en-US" w:eastAsia="zh-CN"/>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第八条</w:t>
      </w:r>
      <w:r>
        <w:rPr>
          <w:rFonts w:hint="eastAsia" w:eastAsia="宋体" w:cs="宋体"/>
          <w:b w:val="0"/>
          <w:bCs w:val="0"/>
          <w:sz w:val="28"/>
          <w:szCs w:val="28"/>
          <w:highlight w:val="none"/>
          <w:lang w:val="en-US" w:eastAsia="zh-CN"/>
        </w:rPr>
        <w:t xml:space="preserve"> </w:t>
      </w:r>
      <w:r>
        <w:rPr>
          <w:rFonts w:ascii="仿宋" w:eastAsia="仿宋" w:cs="仿宋"/>
          <w:spacing w:val="4"/>
          <w:sz w:val="32"/>
          <w:szCs w:val="32"/>
        </w:rPr>
        <w:t>集团按照行业类别分类建立供应商库，其</w:t>
      </w:r>
      <w:r>
        <w:rPr>
          <w:rFonts w:ascii="仿宋" w:eastAsia="仿宋" w:cs="仿宋"/>
          <w:spacing w:val="11"/>
          <w:sz w:val="32"/>
          <w:szCs w:val="32"/>
        </w:rPr>
        <w:t>中建立五类供应商库，其基本入库条件</w:t>
      </w:r>
      <w:r>
        <w:rPr>
          <w:rFonts w:hint="eastAsia" w:ascii="仿宋" w:eastAsia="仿宋" w:cs="仿宋"/>
          <w:spacing w:val="11"/>
          <w:sz w:val="32"/>
          <w:szCs w:val="32"/>
          <w:lang w:val="en-US" w:eastAsia="zh-CN"/>
        </w:rPr>
        <w:t>及</w:t>
      </w:r>
      <w:r>
        <w:rPr>
          <w:rFonts w:hint="eastAsia" w:ascii="仿宋" w:eastAsia="仿宋" w:cs="仿宋"/>
          <w:spacing w:val="-2"/>
          <w:sz w:val="32"/>
          <w:szCs w:val="32"/>
          <w:lang w:val="en-US" w:eastAsia="zh-CN"/>
        </w:rPr>
        <w:t>入库方式分为公告报名入库及推荐报名入库</w:t>
      </w:r>
      <w:r>
        <w:rPr>
          <w:rFonts w:ascii="仿宋" w:eastAsia="仿宋" w:cs="仿宋"/>
          <w:spacing w:val="8"/>
          <w:sz w:val="32"/>
          <w:szCs w:val="32"/>
        </w:rPr>
        <w:t>如</w:t>
      </w:r>
      <w:r>
        <w:rPr>
          <w:rFonts w:ascii="仿宋" w:eastAsia="仿宋" w:cs="仿宋"/>
          <w:spacing w:val="-15"/>
          <w:sz w:val="32"/>
          <w:szCs w:val="32"/>
        </w:rPr>
        <w:t>下</w:t>
      </w:r>
      <w:r>
        <w:rPr>
          <w:rFonts w:ascii="仿宋" w:eastAsia="仿宋" w:cs="仿宋"/>
          <w:spacing w:val="-13"/>
          <w:sz w:val="32"/>
          <w:szCs w:val="32"/>
        </w:rPr>
        <w:t>：</w:t>
      </w:r>
    </w:p>
    <w:p>
      <w:pPr>
        <w:spacing w:line="324" w:lineRule="auto"/>
        <w:ind w:left="47" w:right="20" w:firstLine="627"/>
        <w:rPr>
          <w:rFonts w:hint="eastAsia" w:ascii="仿宋" w:eastAsia="仿宋" w:cs="仿宋"/>
          <w:spacing w:val="-2"/>
          <w:sz w:val="32"/>
          <w:szCs w:val="32"/>
          <w:lang w:val="en-US" w:eastAsia="zh-CN"/>
        </w:rPr>
      </w:pPr>
      <w:r>
        <w:rPr>
          <w:rFonts w:hint="eastAsia" w:ascii="仿宋" w:eastAsia="仿宋" w:cs="仿宋"/>
          <w:spacing w:val="-2"/>
          <w:sz w:val="32"/>
          <w:szCs w:val="32"/>
          <w:lang w:val="en-US" w:eastAsia="zh-CN"/>
        </w:rPr>
        <w:t>（一）</w:t>
      </w:r>
      <w:r>
        <w:rPr>
          <w:rFonts w:ascii="仿宋" w:eastAsia="仿宋" w:cs="仿宋"/>
          <w:spacing w:val="-7"/>
          <w:sz w:val="32"/>
          <w:szCs w:val="32"/>
        </w:rPr>
        <w:t xml:space="preserve"> </w:t>
      </w:r>
      <w:r>
        <w:rPr>
          <w:rFonts w:hint="eastAsia" w:ascii="仿宋" w:eastAsia="仿宋" w:cs="仿宋"/>
          <w:spacing w:val="-2"/>
          <w:sz w:val="32"/>
          <w:szCs w:val="32"/>
          <w:lang w:eastAsia="zh-CN"/>
        </w:rPr>
        <w:t>公告报名入库：</w:t>
      </w:r>
      <w:r>
        <w:rPr>
          <w:rFonts w:hint="eastAsia" w:ascii="仿宋" w:eastAsia="仿宋" w:cs="仿宋"/>
          <w:spacing w:val="-2"/>
          <w:sz w:val="32"/>
          <w:szCs w:val="32"/>
        </w:rPr>
        <w:t>入库流程包括</w:t>
      </w:r>
      <w:r>
        <w:rPr>
          <w:rFonts w:hint="eastAsia" w:ascii="仿宋" w:eastAsia="仿宋" w:cs="仿宋"/>
          <w:spacing w:val="-2"/>
          <w:sz w:val="32"/>
          <w:szCs w:val="32"/>
          <w:lang w:val="en-US" w:eastAsia="zh-CN"/>
        </w:rPr>
        <w:t>发布征集公告、报名、资格审核、结果公示四个环节。</w:t>
      </w:r>
    </w:p>
    <w:p>
      <w:pPr>
        <w:spacing w:line="324" w:lineRule="auto"/>
        <w:ind w:left="47" w:right="20" w:firstLine="627"/>
        <w:rPr>
          <w:rFonts w:hint="eastAsia" w:ascii="仿宋" w:eastAsia="仿宋" w:cs="仿宋"/>
          <w:spacing w:val="-2"/>
          <w:sz w:val="32"/>
          <w:szCs w:val="32"/>
          <w:lang w:val="en-US" w:eastAsia="zh-CN"/>
        </w:rPr>
      </w:pPr>
      <w:r>
        <w:rPr>
          <w:rFonts w:hint="eastAsia" w:ascii="仿宋" w:eastAsia="仿宋" w:cs="仿宋"/>
          <w:spacing w:val="-2"/>
          <w:sz w:val="32"/>
          <w:szCs w:val="32"/>
          <w:lang w:val="en-US" w:eastAsia="zh-CN"/>
        </w:rPr>
        <w:t xml:space="preserve">1、发布征集公告。通过集团网站公开发布征集供应商入库报名通知，阐明入库有关条件要求。 </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2、供应商自主报名：拟申请入库的供应商填写《供应商入库申请表》（见附件1-1，原件、加盖单位公章纸质版一式三份），连同入库资格条件材料</w:t>
      </w:r>
      <w:r>
        <w:rPr>
          <w:rFonts w:hint="eastAsia" w:ascii="仿宋" w:eastAsia="仿宋" w:cs="仿宋"/>
          <w:spacing w:val="-2"/>
          <w:sz w:val="32"/>
          <w:szCs w:val="32"/>
          <w:lang w:eastAsia="zh-CN"/>
        </w:rPr>
        <w:t>（</w:t>
      </w:r>
      <w:r>
        <w:rPr>
          <w:rFonts w:hint="eastAsia" w:ascii="仿宋" w:eastAsia="仿宋" w:cs="仿宋"/>
          <w:spacing w:val="-2"/>
          <w:sz w:val="32"/>
          <w:szCs w:val="32"/>
        </w:rPr>
        <w:t>彩印、胶装</w:t>
      </w:r>
      <w:r>
        <w:rPr>
          <w:rFonts w:hint="eastAsia" w:ascii="仿宋" w:eastAsia="仿宋" w:cs="仿宋"/>
          <w:spacing w:val="-2"/>
          <w:sz w:val="32"/>
          <w:szCs w:val="32"/>
          <w:lang w:eastAsia="zh-CN"/>
        </w:rPr>
        <w:t>、</w:t>
      </w:r>
      <w:r>
        <w:rPr>
          <w:rFonts w:hint="eastAsia" w:ascii="仿宋" w:eastAsia="仿宋" w:cs="仿宋"/>
          <w:spacing w:val="-2"/>
          <w:sz w:val="32"/>
          <w:szCs w:val="32"/>
        </w:rPr>
        <w:t>加盖单位公章</w:t>
      </w:r>
      <w:r>
        <w:rPr>
          <w:rFonts w:hint="eastAsia" w:ascii="仿宋" w:eastAsia="仿宋" w:cs="仿宋"/>
          <w:spacing w:val="-2"/>
          <w:sz w:val="32"/>
          <w:szCs w:val="32"/>
          <w:lang w:val="en-US" w:eastAsia="zh-CN"/>
        </w:rPr>
        <w:t>纸质版一式三份</w:t>
      </w:r>
      <w:r>
        <w:rPr>
          <w:rFonts w:hint="eastAsia" w:ascii="仿宋" w:eastAsia="仿宋" w:cs="仿宋"/>
          <w:spacing w:val="-2"/>
          <w:sz w:val="32"/>
          <w:szCs w:val="32"/>
          <w:lang w:eastAsia="zh-CN"/>
        </w:rPr>
        <w:t>）</w:t>
      </w:r>
      <w:r>
        <w:rPr>
          <w:rFonts w:hint="eastAsia" w:ascii="仿宋" w:eastAsia="仿宋" w:cs="仿宋"/>
          <w:spacing w:val="-2"/>
          <w:sz w:val="32"/>
          <w:szCs w:val="32"/>
        </w:rPr>
        <w:t>，</w:t>
      </w:r>
      <w:r>
        <w:rPr>
          <w:rFonts w:hint="eastAsia" w:ascii="仿宋" w:eastAsia="仿宋" w:cs="仿宋"/>
          <w:spacing w:val="-2"/>
          <w:sz w:val="32"/>
          <w:szCs w:val="32"/>
          <w:lang w:val="en-US" w:eastAsia="zh-CN"/>
        </w:rPr>
        <w:t>在规定时间内</w:t>
      </w:r>
      <w:r>
        <w:rPr>
          <w:rFonts w:hint="eastAsia" w:ascii="仿宋" w:eastAsia="仿宋" w:cs="仿宋"/>
          <w:spacing w:val="-2"/>
          <w:sz w:val="32"/>
          <w:szCs w:val="32"/>
        </w:rPr>
        <w:t>提交至</w:t>
      </w:r>
      <w:r>
        <w:rPr>
          <w:rFonts w:hint="eastAsia" w:ascii="仿宋" w:eastAsia="仿宋" w:cs="仿宋"/>
          <w:spacing w:val="-2"/>
          <w:sz w:val="32"/>
          <w:szCs w:val="32"/>
          <w:lang w:val="en-US" w:eastAsia="zh-CN"/>
        </w:rPr>
        <w:t xml:space="preserve">    部，并将所有材料电子扫描件发送至指定邮箱</w:t>
      </w:r>
      <w:r>
        <w:rPr>
          <w:rFonts w:hint="eastAsia" w:ascii="仿宋" w:eastAsia="仿宋" w:cs="仿宋"/>
          <w:spacing w:val="-2"/>
          <w:sz w:val="32"/>
          <w:szCs w:val="32"/>
        </w:rPr>
        <w:t>。</w:t>
      </w:r>
    </w:p>
    <w:p>
      <w:pPr>
        <w:spacing w:line="324" w:lineRule="auto"/>
        <w:ind w:right="20" w:firstLine="632" w:firstLineChars="200"/>
        <w:rPr>
          <w:rFonts w:hint="eastAsia" w:ascii="仿宋" w:eastAsia="仿宋" w:cs="仿宋"/>
          <w:spacing w:val="-2"/>
          <w:sz w:val="32"/>
          <w:szCs w:val="32"/>
        </w:rPr>
      </w:pPr>
      <w:r>
        <w:rPr>
          <w:rFonts w:hint="eastAsia" w:ascii="仿宋" w:eastAsia="仿宋" w:cs="仿宋"/>
          <w:spacing w:val="-2"/>
          <w:sz w:val="32"/>
          <w:szCs w:val="32"/>
        </w:rPr>
        <w:t>具有入库条件的供应商可同时申报多种类型供应商库，但业绩材料需按各类供应商库入库资格条件分别提供。</w:t>
      </w:r>
    </w:p>
    <w:p>
      <w:pPr>
        <w:numPr>
          <w:ilvl w:val="0"/>
          <w:numId w:val="3"/>
        </w:numPr>
        <w:spacing w:line="324" w:lineRule="auto"/>
        <w:ind w:left="47" w:right="20" w:firstLine="627"/>
        <w:rPr>
          <w:rFonts w:hint="eastAsia" w:ascii="仿宋" w:eastAsia="仿宋" w:cs="仿宋"/>
          <w:spacing w:val="-2"/>
          <w:sz w:val="32"/>
          <w:szCs w:val="32"/>
          <w:lang w:val="en-US" w:eastAsia="zh-CN"/>
        </w:rPr>
      </w:pPr>
      <w:r>
        <w:rPr>
          <w:rFonts w:hint="eastAsia" w:ascii="仿宋" w:eastAsia="仿宋" w:cs="仿宋"/>
          <w:spacing w:val="-2"/>
          <w:sz w:val="32"/>
          <w:szCs w:val="32"/>
        </w:rPr>
        <w:t>资格审核</w:t>
      </w:r>
      <w:r>
        <w:rPr>
          <w:rFonts w:hint="eastAsia" w:ascii="仿宋" w:eastAsia="仿宋" w:cs="仿宋"/>
          <w:spacing w:val="-2"/>
          <w:sz w:val="32"/>
          <w:szCs w:val="32"/>
          <w:lang w:eastAsia="zh-CN"/>
        </w:rPr>
        <w:t>及公示</w:t>
      </w:r>
      <w:r>
        <w:rPr>
          <w:rFonts w:hint="eastAsia" w:ascii="仿宋" w:eastAsia="仿宋" w:cs="仿宋"/>
          <w:spacing w:val="-2"/>
          <w:sz w:val="32"/>
          <w:szCs w:val="32"/>
        </w:rPr>
        <w:t>。</w:t>
      </w:r>
      <w:r>
        <w:rPr>
          <w:rFonts w:hint="eastAsia" w:ascii="仿宋" w:eastAsia="仿宋" w:cs="仿宋"/>
          <w:spacing w:val="-2"/>
          <w:sz w:val="32"/>
          <w:szCs w:val="32"/>
          <w:lang w:val="en-US" w:eastAsia="zh-CN"/>
        </w:rPr>
        <w:t>集团行政办公室</w:t>
      </w:r>
      <w:r>
        <w:rPr>
          <w:rFonts w:hint="eastAsia" w:ascii="仿宋" w:eastAsia="仿宋" w:cs="仿宋"/>
          <w:spacing w:val="-2"/>
          <w:sz w:val="32"/>
          <w:szCs w:val="32"/>
        </w:rPr>
        <w:t>、</w:t>
      </w:r>
      <w:r>
        <w:rPr>
          <w:rFonts w:hint="eastAsia" w:ascii="仿宋" w:eastAsia="仿宋" w:cs="仿宋"/>
          <w:spacing w:val="-2"/>
          <w:sz w:val="32"/>
          <w:szCs w:val="32"/>
          <w:lang w:val="en-US" w:eastAsia="zh-CN"/>
        </w:rPr>
        <w:t>生产经营</w:t>
      </w:r>
      <w:r>
        <w:rPr>
          <w:rFonts w:hint="eastAsia" w:ascii="仿宋" w:eastAsia="仿宋" w:cs="仿宋"/>
          <w:spacing w:val="-2"/>
          <w:sz w:val="32"/>
          <w:szCs w:val="32"/>
        </w:rPr>
        <w:t>部、</w:t>
      </w:r>
      <w:r>
        <w:rPr>
          <w:rFonts w:hint="eastAsia" w:ascii="仿宋" w:eastAsia="仿宋" w:cs="仿宋"/>
          <w:spacing w:val="-2"/>
          <w:sz w:val="32"/>
          <w:szCs w:val="32"/>
          <w:lang w:val="en-US" w:eastAsia="zh-CN"/>
        </w:rPr>
        <w:t>技术质量</w:t>
      </w:r>
      <w:r>
        <w:rPr>
          <w:rFonts w:hint="eastAsia" w:ascii="仿宋" w:eastAsia="仿宋" w:cs="仿宋"/>
          <w:spacing w:val="-2"/>
          <w:sz w:val="32"/>
          <w:szCs w:val="32"/>
          <w:lang w:eastAsia="zh-CN"/>
        </w:rPr>
        <w:t>部、财务部</w:t>
      </w:r>
      <w:r>
        <w:rPr>
          <w:rFonts w:hint="eastAsia" w:ascii="仿宋" w:eastAsia="仿宋" w:cs="仿宋"/>
          <w:spacing w:val="-2"/>
          <w:sz w:val="32"/>
          <w:szCs w:val="32"/>
        </w:rPr>
        <w:t>组织相关人员（总数为3人及以上单数）对申请入库供应商进行资格审</w:t>
      </w:r>
      <w:r>
        <w:rPr>
          <w:rFonts w:hint="eastAsia" w:ascii="仿宋" w:eastAsia="仿宋" w:cs="仿宋"/>
          <w:spacing w:val="-2"/>
          <w:sz w:val="32"/>
          <w:szCs w:val="32"/>
          <w:lang w:eastAsia="zh-CN"/>
        </w:rPr>
        <w:t>核并对供应商入库资格进行评分（见附件：</w:t>
      </w:r>
      <w:r>
        <w:rPr>
          <w:rFonts w:hint="eastAsia" w:ascii="仿宋" w:eastAsia="仿宋" w:cs="仿宋"/>
          <w:spacing w:val="-2"/>
          <w:sz w:val="32"/>
          <w:szCs w:val="32"/>
          <w:lang w:val="en-US" w:eastAsia="zh-CN"/>
        </w:rPr>
        <w:t>2-1、2-2、2-3、2-4</w:t>
      </w:r>
      <w:r>
        <w:rPr>
          <w:rFonts w:hint="eastAsia" w:ascii="仿宋" w:eastAsia="仿宋" w:cs="仿宋"/>
          <w:spacing w:val="-2"/>
          <w:sz w:val="32"/>
          <w:szCs w:val="32"/>
          <w:lang w:eastAsia="zh-CN"/>
        </w:rPr>
        <w:t>《供应商入库资格评分表》）</w:t>
      </w:r>
      <w:r>
        <w:rPr>
          <w:rFonts w:hint="eastAsia" w:ascii="仿宋" w:eastAsia="仿宋" w:cs="仿宋"/>
          <w:spacing w:val="-2"/>
          <w:sz w:val="32"/>
          <w:szCs w:val="32"/>
        </w:rPr>
        <w:t>，</w:t>
      </w:r>
      <w:r>
        <w:rPr>
          <w:rFonts w:hint="eastAsia" w:ascii="仿宋" w:eastAsia="仿宋" w:cs="仿宋"/>
          <w:spacing w:val="-2"/>
          <w:sz w:val="32"/>
          <w:szCs w:val="32"/>
          <w:lang w:val="en-US" w:eastAsia="zh-CN"/>
        </w:rPr>
        <w:t>供应商库管理</w:t>
      </w:r>
      <w:r>
        <w:rPr>
          <w:rFonts w:hint="eastAsia" w:ascii="仿宋" w:eastAsia="仿宋" w:cs="仿宋"/>
          <w:spacing w:val="-2"/>
          <w:sz w:val="32"/>
          <w:szCs w:val="32"/>
        </w:rPr>
        <w:t>领导小组对</w:t>
      </w:r>
      <w:r>
        <w:rPr>
          <w:rFonts w:hint="eastAsia" w:ascii="仿宋" w:eastAsia="仿宋" w:cs="仿宋"/>
          <w:spacing w:val="-2"/>
          <w:sz w:val="32"/>
          <w:szCs w:val="32"/>
          <w:lang w:eastAsia="zh-CN"/>
        </w:rPr>
        <w:t>审核</w:t>
      </w:r>
      <w:r>
        <w:rPr>
          <w:rFonts w:hint="eastAsia" w:ascii="仿宋" w:eastAsia="仿宋" w:cs="仿宋"/>
          <w:spacing w:val="-2"/>
          <w:sz w:val="32"/>
          <w:szCs w:val="32"/>
        </w:rPr>
        <w:t>结果进行</w:t>
      </w:r>
      <w:r>
        <w:rPr>
          <w:rFonts w:hint="eastAsia" w:ascii="仿宋" w:eastAsia="仿宋" w:cs="仿宋"/>
          <w:spacing w:val="-2"/>
          <w:sz w:val="32"/>
          <w:szCs w:val="32"/>
          <w:lang w:eastAsia="zh-CN"/>
        </w:rPr>
        <w:t>复核</w:t>
      </w:r>
      <w:r>
        <w:rPr>
          <w:rFonts w:hint="eastAsia" w:ascii="仿宋" w:eastAsia="仿宋" w:cs="仿宋"/>
          <w:spacing w:val="-2"/>
          <w:sz w:val="32"/>
          <w:szCs w:val="32"/>
        </w:rPr>
        <w:t>，</w:t>
      </w:r>
      <w:r>
        <w:rPr>
          <w:rFonts w:hint="eastAsia" w:ascii="仿宋" w:eastAsia="仿宋" w:cs="仿宋"/>
          <w:spacing w:val="-2"/>
          <w:sz w:val="32"/>
          <w:szCs w:val="32"/>
          <w:lang w:val="en-US" w:eastAsia="zh-CN"/>
        </w:rPr>
        <w:t xml:space="preserve">审核结果在集团网站进行公示，公示期不少于5个工作日。公示期满后，     </w:t>
      </w:r>
    </w:p>
    <w:p>
      <w:pPr>
        <w:spacing w:line="324" w:lineRule="auto"/>
        <w:ind w:left="0" w:right="20" w:firstLine="632" w:firstLineChars="200"/>
        <w:rPr>
          <w:rFonts w:hint="eastAsia" w:ascii="仿宋" w:eastAsia="仿宋" w:cs="仿宋"/>
          <w:spacing w:val="-2"/>
          <w:sz w:val="32"/>
          <w:szCs w:val="32"/>
        </w:rPr>
      </w:pPr>
      <w:r>
        <w:rPr>
          <w:rFonts w:hint="eastAsia" w:ascii="仿宋" w:eastAsia="仿宋" w:cs="仿宋"/>
          <w:spacing w:val="-2"/>
          <w:sz w:val="32"/>
          <w:szCs w:val="32"/>
          <w:lang w:val="en-US" w:eastAsia="zh-CN"/>
        </w:rPr>
        <w:t>部将</w:t>
      </w:r>
      <w:r>
        <w:rPr>
          <w:rFonts w:hint="eastAsia" w:ascii="仿宋" w:eastAsia="仿宋" w:cs="仿宋"/>
          <w:spacing w:val="-2"/>
          <w:sz w:val="32"/>
          <w:szCs w:val="32"/>
        </w:rPr>
        <w:t>审核结果报总经理办公会审定。</w:t>
      </w:r>
    </w:p>
    <w:p>
      <w:pPr>
        <w:spacing w:line="324" w:lineRule="auto"/>
        <w:ind w:left="47" w:right="20" w:firstLine="627"/>
        <w:rPr>
          <w:rFonts w:hint="eastAsia" w:ascii="仿宋" w:eastAsia="仿宋" w:cs="仿宋"/>
          <w:spacing w:val="-2"/>
          <w:sz w:val="32"/>
          <w:szCs w:val="32"/>
          <w:lang w:val="en-US" w:eastAsia="zh-CN"/>
        </w:rPr>
      </w:pPr>
      <w:r>
        <w:rPr>
          <w:rFonts w:hint="eastAsia" w:ascii="仿宋" w:eastAsia="仿宋" w:cs="仿宋"/>
          <w:spacing w:val="-2"/>
          <w:sz w:val="32"/>
          <w:szCs w:val="32"/>
          <w:lang w:eastAsia="zh-CN"/>
        </w:rPr>
        <w:t>（</w:t>
      </w:r>
      <w:r>
        <w:rPr>
          <w:rFonts w:hint="eastAsia" w:ascii="仿宋" w:eastAsia="仿宋" w:cs="仿宋"/>
          <w:spacing w:val="-2"/>
          <w:sz w:val="32"/>
          <w:szCs w:val="32"/>
          <w:lang w:val="en-US" w:eastAsia="zh-CN"/>
        </w:rPr>
        <w:t>二</w:t>
      </w:r>
      <w:r>
        <w:rPr>
          <w:rFonts w:hint="eastAsia" w:ascii="仿宋" w:eastAsia="仿宋" w:cs="仿宋"/>
          <w:spacing w:val="-2"/>
          <w:sz w:val="32"/>
          <w:szCs w:val="32"/>
          <w:lang w:eastAsia="zh-CN"/>
        </w:rPr>
        <w:t>）推荐报名入库：</w:t>
      </w:r>
      <w:r>
        <w:rPr>
          <w:rFonts w:hint="eastAsia" w:ascii="仿宋" w:eastAsia="仿宋" w:cs="仿宋"/>
          <w:spacing w:val="-2"/>
          <w:sz w:val="32"/>
          <w:szCs w:val="32"/>
        </w:rPr>
        <w:t>入库流程包括</w:t>
      </w:r>
      <w:r>
        <w:rPr>
          <w:rFonts w:hint="eastAsia" w:ascii="仿宋" w:eastAsia="仿宋" w:cs="仿宋"/>
          <w:spacing w:val="-2"/>
          <w:sz w:val="32"/>
          <w:szCs w:val="32"/>
          <w:lang w:val="en-US" w:eastAsia="zh-CN"/>
        </w:rPr>
        <w:t>推荐、资格审核、结果公示三个环节。</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1、推荐：</w:t>
      </w:r>
      <w:r>
        <w:rPr>
          <w:rFonts w:hint="eastAsia" w:ascii="仿宋" w:eastAsia="仿宋" w:cs="仿宋"/>
          <w:spacing w:val="-2"/>
          <w:sz w:val="32"/>
          <w:szCs w:val="32"/>
        </w:rPr>
        <w:t>由公司各部门负责人及以上管理人员/各施工项目部负责人推荐供应商进入公司供应商库。公司各部门负责人及以上管理人员/各施工项目部负责人填写《供应商入库推荐表》经负责人签字、盖章后报送至</w:t>
      </w:r>
      <w:r>
        <w:rPr>
          <w:rFonts w:hint="eastAsia" w:ascii="仿宋" w:eastAsia="仿宋" w:cs="仿宋"/>
          <w:spacing w:val="-2"/>
          <w:sz w:val="32"/>
          <w:szCs w:val="32"/>
          <w:lang w:val="en-US" w:eastAsia="zh-CN"/>
        </w:rPr>
        <w:t>经营</w:t>
      </w:r>
      <w:r>
        <w:rPr>
          <w:rFonts w:hint="eastAsia" w:ascii="仿宋" w:eastAsia="仿宋" w:cs="仿宋"/>
          <w:spacing w:val="-2"/>
          <w:sz w:val="32"/>
          <w:szCs w:val="32"/>
        </w:rPr>
        <w:t>部（见附件1-2</w:t>
      </w:r>
      <w:r>
        <w:rPr>
          <w:rFonts w:hint="eastAsia" w:ascii="仿宋" w:eastAsia="仿宋" w:cs="仿宋"/>
          <w:spacing w:val="-2"/>
          <w:sz w:val="32"/>
          <w:szCs w:val="32"/>
          <w:lang w:eastAsia="zh-CN"/>
        </w:rPr>
        <w:t>、</w:t>
      </w:r>
      <w:r>
        <w:rPr>
          <w:rFonts w:hint="eastAsia" w:ascii="仿宋" w:eastAsia="仿宋" w:cs="仿宋"/>
          <w:spacing w:val="-2"/>
          <w:sz w:val="32"/>
          <w:szCs w:val="32"/>
          <w:lang w:val="en-US" w:eastAsia="zh-CN"/>
        </w:rPr>
        <w:t>1-3、1-4、1-5</w:t>
      </w:r>
      <w:r>
        <w:rPr>
          <w:rFonts w:hint="eastAsia" w:ascii="仿宋" w:eastAsia="仿宋" w:cs="仿宋"/>
          <w:spacing w:val="-2"/>
          <w:sz w:val="32"/>
          <w:szCs w:val="32"/>
        </w:rPr>
        <w:t>，原件、加盖单位公章纸质版一式三份），连同入库资格条件材料（彩印、胶装、加盖单位公章纸质版一式三份），提交至工程部，并将所有材料电子扫描件发送至指定邮箱。</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rPr>
        <w:t>具有入库条件的供应商可同时申报多种类型供应商库，但业绩材料需按各类供应商库入库资格条件分别提供。</w:t>
      </w:r>
    </w:p>
    <w:p>
      <w:pPr>
        <w:spacing w:line="324" w:lineRule="auto"/>
        <w:ind w:left="47" w:right="20" w:firstLine="627"/>
        <w:rPr>
          <w:rFonts w:hint="eastAsia" w:ascii="仿宋" w:eastAsia="仿宋" w:cs="仿宋"/>
          <w:spacing w:val="-2"/>
          <w:sz w:val="32"/>
          <w:szCs w:val="32"/>
        </w:rPr>
      </w:pPr>
      <w:r>
        <w:rPr>
          <w:rFonts w:hint="eastAsia" w:ascii="仿宋" w:eastAsia="仿宋" w:cs="仿宋"/>
          <w:spacing w:val="-2"/>
          <w:sz w:val="32"/>
          <w:szCs w:val="32"/>
          <w:lang w:val="en-US" w:eastAsia="zh-CN"/>
        </w:rPr>
        <w:t>2、</w:t>
      </w:r>
      <w:r>
        <w:rPr>
          <w:rFonts w:hint="eastAsia" w:ascii="仿宋" w:eastAsia="仿宋" w:cs="仿宋"/>
          <w:spacing w:val="-2"/>
          <w:sz w:val="32"/>
          <w:szCs w:val="32"/>
        </w:rPr>
        <w:t>资格审核</w:t>
      </w:r>
      <w:r>
        <w:rPr>
          <w:rFonts w:hint="eastAsia" w:ascii="仿宋" w:eastAsia="仿宋" w:cs="仿宋"/>
          <w:spacing w:val="-2"/>
          <w:sz w:val="32"/>
          <w:szCs w:val="32"/>
          <w:lang w:eastAsia="zh-CN"/>
        </w:rPr>
        <w:t>及公示</w:t>
      </w:r>
      <w:r>
        <w:rPr>
          <w:rFonts w:hint="eastAsia" w:ascii="仿宋" w:eastAsia="仿宋" w:cs="仿宋"/>
          <w:spacing w:val="-2"/>
          <w:sz w:val="32"/>
          <w:szCs w:val="32"/>
        </w:rPr>
        <w:t>。</w:t>
      </w:r>
      <w:r>
        <w:rPr>
          <w:rFonts w:hint="eastAsia" w:ascii="仿宋" w:eastAsia="仿宋" w:cs="仿宋"/>
          <w:spacing w:val="-2"/>
          <w:sz w:val="32"/>
          <w:szCs w:val="32"/>
          <w:lang w:val="en-US" w:eastAsia="zh-CN"/>
        </w:rPr>
        <w:t>集团行政办公室</w:t>
      </w:r>
      <w:r>
        <w:rPr>
          <w:rFonts w:hint="eastAsia" w:ascii="仿宋" w:eastAsia="仿宋" w:cs="仿宋"/>
          <w:spacing w:val="-2"/>
          <w:sz w:val="32"/>
          <w:szCs w:val="32"/>
        </w:rPr>
        <w:t>、</w:t>
      </w:r>
      <w:r>
        <w:rPr>
          <w:rFonts w:hint="eastAsia" w:ascii="仿宋" w:eastAsia="仿宋" w:cs="仿宋"/>
          <w:spacing w:val="-2"/>
          <w:sz w:val="32"/>
          <w:szCs w:val="32"/>
          <w:lang w:val="en-US" w:eastAsia="zh-CN"/>
        </w:rPr>
        <w:t>生产经营</w:t>
      </w:r>
      <w:r>
        <w:rPr>
          <w:rFonts w:hint="eastAsia" w:ascii="仿宋" w:eastAsia="仿宋" w:cs="仿宋"/>
          <w:spacing w:val="-2"/>
          <w:sz w:val="32"/>
          <w:szCs w:val="32"/>
        </w:rPr>
        <w:t>部、</w:t>
      </w:r>
      <w:r>
        <w:rPr>
          <w:rFonts w:hint="eastAsia" w:ascii="仿宋" w:eastAsia="仿宋" w:cs="仿宋"/>
          <w:spacing w:val="-2"/>
          <w:sz w:val="32"/>
          <w:szCs w:val="32"/>
          <w:lang w:val="en-US" w:eastAsia="zh-CN"/>
        </w:rPr>
        <w:t>技术质量</w:t>
      </w:r>
      <w:r>
        <w:rPr>
          <w:rFonts w:hint="eastAsia" w:ascii="仿宋" w:eastAsia="仿宋" w:cs="仿宋"/>
          <w:spacing w:val="-2"/>
          <w:sz w:val="32"/>
          <w:szCs w:val="32"/>
          <w:lang w:eastAsia="zh-CN"/>
        </w:rPr>
        <w:t>部、财务部</w:t>
      </w:r>
      <w:r>
        <w:rPr>
          <w:rFonts w:hint="eastAsia" w:ascii="仿宋" w:eastAsia="仿宋" w:cs="仿宋"/>
          <w:spacing w:val="-2"/>
          <w:sz w:val="32"/>
          <w:szCs w:val="32"/>
        </w:rPr>
        <w:t>组织相关人员（总数为3人及以上单数）对申请入库供应商进行资格审</w:t>
      </w:r>
      <w:r>
        <w:rPr>
          <w:rFonts w:hint="eastAsia" w:ascii="仿宋" w:eastAsia="仿宋" w:cs="仿宋"/>
          <w:spacing w:val="-2"/>
          <w:sz w:val="32"/>
          <w:szCs w:val="32"/>
          <w:lang w:eastAsia="zh-CN"/>
        </w:rPr>
        <w:t>核并对供应商入库资格进行评分（见附件：</w:t>
      </w:r>
      <w:r>
        <w:rPr>
          <w:rFonts w:hint="eastAsia" w:ascii="仿宋" w:eastAsia="仿宋" w:cs="仿宋"/>
          <w:spacing w:val="-2"/>
          <w:sz w:val="32"/>
          <w:szCs w:val="32"/>
          <w:lang w:val="en-US" w:eastAsia="zh-CN"/>
        </w:rPr>
        <w:t>2-1、2-2、2-3、2-4</w:t>
      </w:r>
      <w:r>
        <w:rPr>
          <w:rFonts w:hint="eastAsia" w:ascii="仿宋" w:eastAsia="仿宋" w:cs="仿宋"/>
          <w:spacing w:val="-2"/>
          <w:sz w:val="32"/>
          <w:szCs w:val="32"/>
          <w:lang w:eastAsia="zh-CN"/>
        </w:rPr>
        <w:t>《供应商入库资格评分表》）</w:t>
      </w:r>
      <w:r>
        <w:rPr>
          <w:rFonts w:hint="eastAsia" w:ascii="仿宋" w:eastAsia="仿宋" w:cs="仿宋"/>
          <w:spacing w:val="-2"/>
          <w:sz w:val="32"/>
          <w:szCs w:val="32"/>
        </w:rPr>
        <w:t>，</w:t>
      </w:r>
      <w:r>
        <w:rPr>
          <w:rFonts w:hint="eastAsia" w:ascii="仿宋" w:eastAsia="仿宋" w:cs="仿宋"/>
          <w:spacing w:val="-2"/>
          <w:sz w:val="32"/>
          <w:szCs w:val="32"/>
          <w:lang w:val="en-US" w:eastAsia="zh-CN"/>
        </w:rPr>
        <w:t>供应商库管理</w:t>
      </w:r>
      <w:r>
        <w:rPr>
          <w:rFonts w:hint="eastAsia" w:ascii="仿宋" w:eastAsia="仿宋" w:cs="仿宋"/>
          <w:spacing w:val="-2"/>
          <w:sz w:val="32"/>
          <w:szCs w:val="32"/>
        </w:rPr>
        <w:t>领导小组对</w:t>
      </w:r>
      <w:r>
        <w:rPr>
          <w:rFonts w:hint="eastAsia" w:ascii="仿宋" w:eastAsia="仿宋" w:cs="仿宋"/>
          <w:spacing w:val="-2"/>
          <w:sz w:val="32"/>
          <w:szCs w:val="32"/>
          <w:lang w:eastAsia="zh-CN"/>
        </w:rPr>
        <w:t>审核</w:t>
      </w:r>
      <w:r>
        <w:rPr>
          <w:rFonts w:hint="eastAsia" w:ascii="仿宋" w:eastAsia="仿宋" w:cs="仿宋"/>
          <w:spacing w:val="-2"/>
          <w:sz w:val="32"/>
          <w:szCs w:val="32"/>
        </w:rPr>
        <w:t>结果进行</w:t>
      </w:r>
      <w:r>
        <w:rPr>
          <w:rFonts w:hint="eastAsia" w:ascii="仿宋" w:eastAsia="仿宋" w:cs="仿宋"/>
          <w:spacing w:val="-2"/>
          <w:sz w:val="32"/>
          <w:szCs w:val="32"/>
          <w:lang w:eastAsia="zh-CN"/>
        </w:rPr>
        <w:t>复核</w:t>
      </w:r>
      <w:r>
        <w:rPr>
          <w:rFonts w:hint="eastAsia" w:ascii="仿宋" w:eastAsia="仿宋" w:cs="仿宋"/>
          <w:spacing w:val="-2"/>
          <w:sz w:val="32"/>
          <w:szCs w:val="32"/>
        </w:rPr>
        <w:t>，</w:t>
      </w:r>
      <w:r>
        <w:rPr>
          <w:rFonts w:hint="eastAsia" w:ascii="仿宋" w:eastAsia="仿宋" w:cs="仿宋"/>
          <w:spacing w:val="-2"/>
          <w:sz w:val="32"/>
          <w:szCs w:val="32"/>
          <w:lang w:val="en-US" w:eastAsia="zh-CN"/>
        </w:rPr>
        <w:t>审核结果在建设集团网站进行公示，公示期不少于5个工作日。公示期满后，经营部将</w:t>
      </w:r>
      <w:r>
        <w:rPr>
          <w:rFonts w:hint="eastAsia" w:ascii="仿宋" w:eastAsia="仿宋" w:cs="仿宋"/>
          <w:spacing w:val="-2"/>
          <w:sz w:val="32"/>
          <w:szCs w:val="32"/>
        </w:rPr>
        <w:t>审核结果报总经理办公会审定。</w:t>
      </w:r>
    </w:p>
    <w:p>
      <w:pPr>
        <w:pStyle w:val="15"/>
        <w:widowControl w:val="0"/>
        <w:adjustRightInd/>
        <w:snapToGrid/>
        <w:spacing w:line="560" w:lineRule="exact"/>
        <w:ind w:left="0" w:firstLine="672" w:firstLineChars="200"/>
        <w:jc w:val="both"/>
        <w:rPr>
          <w:rFonts w:hint="eastAsia" w:ascii="仿宋" w:eastAsia="仿宋" w:cs="仿宋"/>
          <w:spacing w:val="-2"/>
          <w:kern w:val="2"/>
          <w:sz w:val="32"/>
          <w:szCs w:val="32"/>
          <w:lang w:val="en-US" w:eastAsia="zh-CN" w:bidi="ar-SA"/>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第九条</w:t>
      </w:r>
      <w:r>
        <w:rPr>
          <w:rFonts w:hint="eastAsia" w:eastAsia="宋体" w:cs="宋体"/>
          <w:b/>
          <w:bCs/>
          <w:sz w:val="28"/>
          <w:szCs w:val="28"/>
        </w:rPr>
        <w:t xml:space="preserve"> </w:t>
      </w:r>
      <w:r>
        <w:rPr>
          <w:rFonts w:hint="eastAsia" w:ascii="仿宋" w:eastAsia="仿宋" w:cs="仿宋"/>
          <w:spacing w:val="-2"/>
          <w:kern w:val="2"/>
          <w:sz w:val="32"/>
          <w:szCs w:val="32"/>
          <w:lang w:val="en-US" w:eastAsia="zh-CN" w:bidi="ar-SA"/>
        </w:rPr>
        <w:t>供应商的补录</w:t>
      </w:r>
    </w:p>
    <w:p>
      <w:pPr>
        <w:pStyle w:val="15"/>
        <w:widowControl w:val="0"/>
        <w:adjustRightInd/>
        <w:snapToGrid/>
        <w:spacing w:line="560" w:lineRule="exact"/>
        <w:ind w:left="0" w:firstLine="632" w:firstLineChars="200"/>
        <w:jc w:val="both"/>
        <w:rPr>
          <w:rFonts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如遇供应商库不能满足采购项目需求，按公司《江西省</w:t>
      </w:r>
      <w:r>
        <w:rPr>
          <w:rFonts w:hint="eastAsia" w:ascii="仿宋" w:cs="仿宋"/>
          <w:spacing w:val="-2"/>
          <w:kern w:val="2"/>
          <w:sz w:val="32"/>
          <w:szCs w:val="32"/>
          <w:lang w:val="en-US" w:eastAsia="zh-CN" w:bidi="ar-SA"/>
        </w:rPr>
        <w:t>赣勤</w:t>
      </w:r>
      <w:r>
        <w:rPr>
          <w:rFonts w:hint="eastAsia" w:ascii="仿宋" w:eastAsia="仿宋" w:cs="仿宋"/>
          <w:spacing w:val="-2"/>
          <w:kern w:val="2"/>
          <w:sz w:val="32"/>
          <w:szCs w:val="32"/>
          <w:lang w:val="en-US" w:eastAsia="zh-CN" w:bidi="ar-SA"/>
        </w:rPr>
        <w:t>集团</w:t>
      </w:r>
      <w:r>
        <w:rPr>
          <w:rFonts w:hint="eastAsia" w:ascii="仿宋" w:cs="仿宋"/>
          <w:spacing w:val="-2"/>
          <w:kern w:val="2"/>
          <w:sz w:val="32"/>
          <w:szCs w:val="32"/>
          <w:lang w:val="en-US" w:eastAsia="zh-CN" w:bidi="ar-SA"/>
        </w:rPr>
        <w:t>发展</w:t>
      </w:r>
      <w:r>
        <w:rPr>
          <w:rFonts w:hint="eastAsia" w:ascii="仿宋" w:eastAsia="仿宋" w:cs="仿宋"/>
          <w:spacing w:val="-2"/>
          <w:kern w:val="2"/>
          <w:sz w:val="32"/>
          <w:szCs w:val="32"/>
          <w:lang w:val="en-US" w:eastAsia="zh-CN" w:bidi="ar-SA"/>
        </w:rPr>
        <w:t>有限公司工程、材料设备及服务采购管理办法（试行）》（修订版）相关规定执行或按第八条流程进行补录。补入（建）库供应商在完成相关审批手续后即可先行使用，并在每季度结束后15日内经部门分管领导审批并加盖部门章后协同至集团公司进行备案。</w:t>
      </w:r>
    </w:p>
    <w:p>
      <w:pPr>
        <w:pStyle w:val="8"/>
        <w:spacing w:line="560" w:lineRule="exact"/>
        <w:ind w:firstLine="672" w:firstLineChars="200"/>
        <w:rPr>
          <w:rFonts w:ascii="宋体" w:eastAsia="宋体" w:cs="宋体"/>
          <w:sz w:val="28"/>
          <w:szCs w:val="28"/>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第十条</w:t>
      </w:r>
      <w:r>
        <w:rPr>
          <w:rFonts w:hint="eastAsia" w:ascii="宋体" w:eastAsia="宋体" w:cs="宋体"/>
          <w:b/>
          <w:bCs/>
          <w:sz w:val="28"/>
          <w:szCs w:val="28"/>
        </w:rPr>
        <w:t xml:space="preserve"> </w:t>
      </w:r>
      <w:r>
        <w:rPr>
          <w:rFonts w:hint="eastAsia" w:ascii="仿宋" w:eastAsia="仿宋" w:cs="仿宋"/>
          <w:spacing w:val="-2"/>
          <w:kern w:val="2"/>
          <w:sz w:val="32"/>
          <w:szCs w:val="32"/>
          <w:lang w:val="en-US" w:eastAsia="zh-CN" w:bidi="ar-SA"/>
        </w:rPr>
        <w:t>供应商入库后应积极响应集团各类采购业务，无特殊原因原则上都需参加采购响应工作，且每年度参加的次数不得少于被邀请次数的二分之一，根据《供应商抽取记录表》（见附件3）的相关记录，此项将在动态管理中纳入考核范围。</w:t>
      </w:r>
    </w:p>
    <w:p>
      <w:pPr>
        <w:pStyle w:val="12"/>
        <w:widowControl w:val="0"/>
        <w:adjustRightInd/>
        <w:snapToGrid/>
        <w:spacing w:after="0" w:line="560" w:lineRule="exact"/>
        <w:ind w:left="420" w:leftChars="200" w:firstLine="0"/>
        <w:jc w:val="center"/>
        <w:outlineLvl w:val="0"/>
        <w:rPr>
          <w:rFonts w:eastAsia="宋体" w:cs="宋体"/>
          <w:b/>
          <w:bCs/>
          <w:sz w:val="28"/>
          <w:szCs w:val="28"/>
        </w:rPr>
      </w:pPr>
      <w:r>
        <w:rPr>
          <w:rFonts w:hint="eastAsia" w:ascii="黑体" w:eastAsia="黑体" w:cs="黑体"/>
          <w:spacing w:val="-2"/>
          <w:kern w:val="2"/>
          <w:sz w:val="32"/>
          <w:szCs w:val="32"/>
          <w:lang w:val="en-US" w:eastAsia="zh-CN" w:bidi="ar-SA"/>
        </w:rPr>
        <w:t>第五章 供应商选用管理</w:t>
      </w:r>
    </w:p>
    <w:p>
      <w:pPr>
        <w:pStyle w:val="15"/>
        <w:widowControl w:val="0"/>
        <w:adjustRightInd/>
        <w:snapToGrid/>
        <w:spacing w:line="560" w:lineRule="exact"/>
        <w:ind w:left="0" w:firstLine="672" w:firstLineChars="200"/>
        <w:jc w:val="both"/>
        <w:rPr>
          <w:rFonts w:hint="eastAsia" w:ascii="仿宋" w:eastAsia="仿宋" w:cs="仿宋"/>
          <w:spacing w:val="-2"/>
          <w:kern w:val="2"/>
          <w:sz w:val="32"/>
          <w:szCs w:val="32"/>
          <w:lang w:val="en-US" w:eastAsia="zh-CN" w:bidi="ar-SA"/>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第十一条</w:t>
      </w:r>
      <w:r>
        <w:rPr>
          <w:rFonts w:hint="eastAsia" w:eastAsia="宋体" w:cs="宋体"/>
          <w:b/>
          <w:bCs/>
          <w:sz w:val="28"/>
          <w:szCs w:val="28"/>
        </w:rPr>
        <w:t xml:space="preserve"> </w:t>
      </w:r>
      <w:r>
        <w:rPr>
          <w:rFonts w:hint="eastAsia" w:ascii="仿宋" w:eastAsia="仿宋" w:cs="仿宋"/>
          <w:spacing w:val="-2"/>
          <w:kern w:val="2"/>
          <w:sz w:val="32"/>
          <w:szCs w:val="32"/>
          <w:lang w:val="en-US" w:eastAsia="zh-CN" w:bidi="ar-SA"/>
        </w:rPr>
        <w:t>供应商选用管理</w:t>
      </w:r>
    </w:p>
    <w:p>
      <w:pPr>
        <w:pStyle w:val="15"/>
        <w:widowControl w:val="0"/>
        <w:adjustRightInd/>
        <w:snapToGrid/>
        <w:spacing w:line="560" w:lineRule="exact"/>
        <w:ind w:left="0" w:firstLine="632" w:firstLineChars="200"/>
        <w:jc w:val="both"/>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（一）供应商库以</w:t>
      </w:r>
      <w:r>
        <w:rPr>
          <w:rFonts w:hint="eastAsia" w:ascii="仿宋" w:cs="仿宋"/>
          <w:spacing w:val="-2"/>
          <w:kern w:val="2"/>
          <w:sz w:val="32"/>
          <w:szCs w:val="32"/>
          <w:lang w:val="en-US" w:eastAsia="zh-CN" w:bidi="ar-SA"/>
        </w:rPr>
        <w:t>赣勤</w:t>
      </w:r>
      <w:r>
        <w:rPr>
          <w:rFonts w:hint="eastAsia" w:ascii="仿宋" w:eastAsia="仿宋" w:cs="仿宋"/>
          <w:spacing w:val="-2"/>
          <w:kern w:val="2"/>
          <w:sz w:val="32"/>
          <w:szCs w:val="32"/>
          <w:lang w:val="en-US" w:eastAsia="zh-CN" w:bidi="ar-SA"/>
        </w:rPr>
        <w:t>集团发布的为准。</w:t>
      </w:r>
    </w:p>
    <w:p>
      <w:pPr>
        <w:pStyle w:val="15"/>
        <w:widowControl w:val="0"/>
        <w:adjustRightInd/>
        <w:snapToGrid/>
        <w:spacing w:line="560" w:lineRule="exact"/>
        <w:ind w:left="0" w:firstLine="632" w:firstLineChars="200"/>
        <w:jc w:val="both"/>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二）供应商的选用采取随机抽取或库内公开邀请的方式。采取随机抽取邀请时数量不得少于3家，采购需求部门根据项目需求在所对应的类别库中进行随机抽取，可优先在本公司报送的供应商中进行随机抽取。采取库内公开邀请，采购需求部门根据项目需求在所对应的类别或细分库内进行公告发布（涉密除外），凡是相关类别库内的供应商均可报名参与。</w:t>
      </w:r>
    </w:p>
    <w:p>
      <w:pPr>
        <w:pStyle w:val="15"/>
        <w:widowControl w:val="0"/>
        <w:adjustRightInd/>
        <w:snapToGrid/>
        <w:spacing w:line="560" w:lineRule="exact"/>
        <w:ind w:left="0" w:firstLine="632" w:firstLineChars="200"/>
        <w:jc w:val="both"/>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（三）供应商的抽取工作由采购人代表在监督人员的监督下进行，监督人员由</w:t>
      </w:r>
      <w:r>
        <w:rPr>
          <w:rFonts w:hint="eastAsia" w:ascii="仿宋" w:eastAsia="仿宋" w:cs="仿宋"/>
          <w:spacing w:val="-2"/>
          <w:sz w:val="32"/>
          <w:szCs w:val="32"/>
          <w:lang w:val="en-US" w:eastAsia="zh-CN"/>
        </w:rPr>
        <w:t>供应商库管理</w:t>
      </w:r>
      <w:r>
        <w:rPr>
          <w:rFonts w:hint="eastAsia" w:ascii="仿宋" w:eastAsia="仿宋" w:cs="仿宋"/>
          <w:spacing w:val="-2"/>
          <w:sz w:val="32"/>
          <w:szCs w:val="32"/>
        </w:rPr>
        <w:t>领导小组</w:t>
      </w:r>
      <w:r>
        <w:rPr>
          <w:rFonts w:hint="eastAsia" w:ascii="仿宋" w:eastAsia="仿宋" w:cs="仿宋"/>
          <w:spacing w:val="-2"/>
          <w:kern w:val="2"/>
          <w:sz w:val="32"/>
          <w:szCs w:val="32"/>
          <w:lang w:val="en-US" w:eastAsia="zh-CN" w:bidi="ar-SA"/>
        </w:rPr>
        <w:t>负责。</w:t>
      </w:r>
    </w:p>
    <w:p>
      <w:pPr>
        <w:pStyle w:val="15"/>
        <w:widowControl w:val="0"/>
        <w:adjustRightInd/>
        <w:snapToGrid/>
        <w:spacing w:line="560" w:lineRule="exact"/>
        <w:ind w:left="0" w:firstLine="632" w:firstLineChars="200"/>
        <w:jc w:val="both"/>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（四）参与供应商抽取工作的有关人员对抽取结果签字确认，抽取供应商的情况应当场记录并填写《供应商抽取记录表》（见附件3）以备后查。</w:t>
      </w:r>
    </w:p>
    <w:p>
      <w:pPr>
        <w:widowControl w:val="0"/>
        <w:adjustRightInd/>
        <w:snapToGrid/>
        <w:spacing w:line="560" w:lineRule="exact"/>
        <w:ind w:firstLine="672" w:firstLineChars="200"/>
        <w:rPr>
          <w:rFonts w:ascii="宋体" w:eastAsia="宋体" w:cs="宋体"/>
          <w:sz w:val="28"/>
          <w:szCs w:val="28"/>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第十二条</w:t>
      </w:r>
      <w:r>
        <w:rPr>
          <w:rFonts w:hint="eastAsia" w:ascii="宋体" w:eastAsia="宋体" w:cs="宋体"/>
          <w:sz w:val="28"/>
          <w:szCs w:val="28"/>
        </w:rPr>
        <w:t xml:space="preserve"> </w:t>
      </w:r>
      <w:r>
        <w:rPr>
          <w:rFonts w:hint="eastAsia" w:ascii="仿宋" w:eastAsia="仿宋" w:cs="仿宋"/>
          <w:spacing w:val="-2"/>
          <w:kern w:val="2"/>
          <w:sz w:val="32"/>
          <w:szCs w:val="32"/>
          <w:lang w:val="en-US" w:eastAsia="zh-CN" w:bidi="ar-SA"/>
        </w:rPr>
        <w:t>存在以下情形之一的供应商应当主动回避：</w:t>
      </w:r>
    </w:p>
    <w:p>
      <w:pPr>
        <w:widowControl w:val="0"/>
        <w:adjustRightInd/>
        <w:snapToGrid/>
        <w:spacing w:line="560" w:lineRule="exact"/>
        <w:ind w:firstLine="632" w:firstLineChars="200"/>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（一）与采购人存在利害关系可能影响采购公正性的法人、其他组织或者个人,不得参加该项目的响应。</w:t>
      </w:r>
    </w:p>
    <w:p>
      <w:pPr>
        <w:widowControl w:val="0"/>
        <w:adjustRightInd/>
        <w:snapToGrid/>
        <w:spacing w:line="560" w:lineRule="exact"/>
        <w:ind w:firstLine="632" w:firstLineChars="200"/>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（二）单位负责人为同一人或者存在控股、管理关系的不同单位,不得参加同一标段或者未划分标段的同一项目响应。</w:t>
      </w:r>
    </w:p>
    <w:p>
      <w:pPr>
        <w:widowControl w:val="0"/>
        <w:adjustRightInd/>
        <w:snapToGrid/>
        <w:spacing w:line="560" w:lineRule="exact"/>
        <w:ind w:firstLine="632" w:firstLineChars="200"/>
        <w:rPr>
          <w:rFonts w:hint="eastAsia" w:ascii="仿宋" w:eastAsia="仿宋" w:cs="仿宋"/>
          <w:spacing w:val="-2"/>
          <w:kern w:val="2"/>
          <w:sz w:val="32"/>
          <w:szCs w:val="32"/>
          <w:lang w:val="en-US" w:eastAsia="zh-CN" w:bidi="ar-SA"/>
        </w:rPr>
      </w:pPr>
      <w:r>
        <w:rPr>
          <w:rFonts w:hint="eastAsia" w:ascii="仿宋" w:eastAsia="仿宋" w:cs="仿宋"/>
          <w:spacing w:val="-2"/>
          <w:kern w:val="2"/>
          <w:sz w:val="32"/>
          <w:szCs w:val="32"/>
          <w:lang w:val="en-US" w:eastAsia="zh-CN" w:bidi="ar-SA"/>
        </w:rPr>
        <w:t>（三）其他需要回避的情形。</w:t>
      </w:r>
    </w:p>
    <w:p>
      <w:pPr>
        <w:pStyle w:val="12"/>
        <w:widowControl w:val="0"/>
        <w:adjustRightInd/>
        <w:snapToGrid/>
        <w:spacing w:after="0" w:line="560" w:lineRule="exact"/>
        <w:ind w:left="420" w:leftChars="200" w:firstLine="0"/>
        <w:jc w:val="center"/>
        <w:outlineLvl w:val="0"/>
        <w:rPr>
          <w:rFonts w:eastAsia="宋体" w:cs="宋体"/>
          <w:b/>
          <w:bCs/>
          <w:sz w:val="28"/>
          <w:szCs w:val="28"/>
        </w:rPr>
      </w:pPr>
      <w:r>
        <w:rPr>
          <w:rFonts w:hint="eastAsia" w:ascii="黑体" w:eastAsia="黑体" w:cs="黑体"/>
          <w:spacing w:val="-2"/>
          <w:kern w:val="2"/>
          <w:sz w:val="32"/>
          <w:szCs w:val="32"/>
          <w:lang w:val="en-US" w:eastAsia="zh-CN" w:bidi="ar-SA"/>
        </w:rPr>
        <w:t>第六章 供应商动态管理</w:t>
      </w:r>
    </w:p>
    <w:p>
      <w:pPr>
        <w:pStyle w:val="15"/>
        <w:widowControl w:val="0"/>
        <w:adjustRightInd/>
        <w:snapToGrid/>
        <w:spacing w:line="560" w:lineRule="exact"/>
        <w:ind w:left="0" w:firstLine="672" w:firstLineChars="200"/>
        <w:jc w:val="both"/>
        <w:rPr>
          <w:rFonts w:eastAsia="宋体" w:cs="宋体"/>
          <w:sz w:val="28"/>
          <w:szCs w:val="28"/>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第十三条</w:t>
      </w:r>
      <w:r>
        <w:rPr>
          <w:rFonts w:hint="eastAsia" w:eastAsia="宋体" w:cs="宋体"/>
          <w:sz w:val="28"/>
          <w:szCs w:val="28"/>
        </w:rPr>
        <w:t xml:space="preserve"> </w:t>
      </w:r>
      <w:r>
        <w:rPr>
          <w:rFonts w:hint="eastAsia" w:ascii="仿宋" w:cs="仿宋"/>
          <w:spacing w:val="-2"/>
          <w:szCs w:val="32"/>
        </w:rPr>
        <w:t>公司对供应商实行不合格淘汰，按优胜劣汰原则进行动态管理并适时进行更新。</w:t>
      </w:r>
    </w:p>
    <w:p>
      <w:pPr>
        <w:pStyle w:val="15"/>
        <w:widowControl w:val="0"/>
        <w:adjustRightInd/>
        <w:snapToGrid/>
        <w:spacing w:line="560" w:lineRule="exact"/>
        <w:ind w:left="0" w:firstLine="672" w:firstLineChars="200"/>
        <w:jc w:val="both"/>
        <w:rPr>
          <w:rFonts w:hint="eastAsia" w:ascii="仿宋" w:cs="仿宋"/>
          <w:spacing w:val="-2"/>
          <w:szCs w:val="32"/>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第十四条</w:t>
      </w:r>
      <w:r>
        <w:rPr>
          <w:rFonts w:hint="eastAsia" w:eastAsia="宋体" w:cs="宋体"/>
          <w:b/>
          <w:bCs/>
          <w:sz w:val="28"/>
          <w:szCs w:val="28"/>
        </w:rPr>
        <w:t xml:space="preserve"> </w:t>
      </w:r>
      <w:r>
        <w:rPr>
          <w:rFonts w:hint="eastAsia" w:ascii="仿宋" w:cs="仿宋"/>
          <w:spacing w:val="-2"/>
          <w:szCs w:val="32"/>
        </w:rPr>
        <w:t>不合格淘汰</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（一）由施工项目部提议，</w:t>
      </w:r>
      <w:r>
        <w:rPr>
          <w:rFonts w:hint="eastAsia" w:ascii="仿宋" w:cs="仿宋"/>
          <w:spacing w:val="-2"/>
          <w:szCs w:val="32"/>
          <w:lang w:val="en-US" w:eastAsia="zh-CN"/>
        </w:rPr>
        <w:t>经营</w:t>
      </w:r>
      <w:r>
        <w:rPr>
          <w:rFonts w:hint="eastAsia" w:ascii="仿宋" w:cs="仿宋"/>
          <w:spacing w:val="-2"/>
          <w:szCs w:val="32"/>
        </w:rPr>
        <w:t>部牵头组建不少于3人的考核小组（考核小组成员部门包括</w:t>
      </w:r>
      <w:r>
        <w:rPr>
          <w:rFonts w:hint="eastAsia" w:ascii="仿宋" w:eastAsia="仿宋" w:cs="仿宋"/>
          <w:spacing w:val="-2"/>
          <w:sz w:val="32"/>
          <w:szCs w:val="32"/>
          <w:lang w:val="en-US" w:eastAsia="zh-CN"/>
        </w:rPr>
        <w:t>集团行政办公室</w:t>
      </w:r>
      <w:r>
        <w:rPr>
          <w:rFonts w:hint="eastAsia" w:ascii="仿宋" w:eastAsia="仿宋" w:cs="仿宋"/>
          <w:spacing w:val="-2"/>
          <w:sz w:val="32"/>
          <w:szCs w:val="32"/>
        </w:rPr>
        <w:t>、</w:t>
      </w:r>
      <w:r>
        <w:rPr>
          <w:rFonts w:hint="eastAsia" w:ascii="仿宋" w:eastAsia="仿宋" w:cs="仿宋"/>
          <w:spacing w:val="-2"/>
          <w:sz w:val="32"/>
          <w:szCs w:val="32"/>
          <w:lang w:val="en-US" w:eastAsia="zh-CN"/>
        </w:rPr>
        <w:t>生产经营</w:t>
      </w:r>
      <w:r>
        <w:rPr>
          <w:rFonts w:hint="eastAsia" w:ascii="仿宋" w:eastAsia="仿宋" w:cs="仿宋"/>
          <w:spacing w:val="-2"/>
          <w:sz w:val="32"/>
          <w:szCs w:val="32"/>
        </w:rPr>
        <w:t>部、</w:t>
      </w:r>
      <w:r>
        <w:rPr>
          <w:rFonts w:hint="eastAsia" w:ascii="仿宋" w:eastAsia="仿宋" w:cs="仿宋"/>
          <w:spacing w:val="-2"/>
          <w:sz w:val="32"/>
          <w:szCs w:val="32"/>
          <w:lang w:val="en-US" w:eastAsia="zh-CN"/>
        </w:rPr>
        <w:t>技术质量</w:t>
      </w:r>
      <w:r>
        <w:rPr>
          <w:rFonts w:hint="eastAsia" w:ascii="仿宋" w:eastAsia="仿宋" w:cs="仿宋"/>
          <w:spacing w:val="-2"/>
          <w:sz w:val="32"/>
          <w:szCs w:val="32"/>
          <w:lang w:eastAsia="zh-CN"/>
        </w:rPr>
        <w:t>部、财务部</w:t>
      </w:r>
      <w:r>
        <w:rPr>
          <w:rFonts w:hint="eastAsia" w:ascii="仿宋" w:cs="仿宋"/>
          <w:spacing w:val="-2"/>
          <w:szCs w:val="32"/>
        </w:rPr>
        <w:t>、施工项目部）及时对出现不合格情况的供应商进行考核并填写《供应商考核情况汇总表》（见附件</w:t>
      </w:r>
      <w:r>
        <w:rPr>
          <w:rFonts w:hint="eastAsia" w:ascii="仿宋" w:cs="仿宋"/>
          <w:spacing w:val="-2"/>
          <w:szCs w:val="32"/>
          <w:lang w:val="en-US" w:eastAsia="zh-CN"/>
        </w:rPr>
        <w:t>4</w:t>
      </w:r>
      <w:r>
        <w:rPr>
          <w:rFonts w:hint="eastAsia" w:ascii="仿宋" w:cs="仿宋"/>
          <w:spacing w:val="-2"/>
          <w:szCs w:val="32"/>
        </w:rPr>
        <w:t>），报</w:t>
      </w:r>
      <w:r>
        <w:rPr>
          <w:rFonts w:hint="eastAsia" w:ascii="仿宋" w:eastAsia="仿宋" w:cs="仿宋"/>
          <w:spacing w:val="-2"/>
          <w:sz w:val="32"/>
          <w:szCs w:val="32"/>
          <w:lang w:val="en-US" w:eastAsia="zh-CN"/>
        </w:rPr>
        <w:t>供应商库管理</w:t>
      </w:r>
      <w:r>
        <w:rPr>
          <w:rFonts w:hint="eastAsia" w:ascii="仿宋" w:eastAsia="仿宋" w:cs="仿宋"/>
          <w:spacing w:val="-2"/>
          <w:sz w:val="32"/>
          <w:szCs w:val="32"/>
        </w:rPr>
        <w:t>领导小组</w:t>
      </w:r>
      <w:r>
        <w:rPr>
          <w:rFonts w:hint="eastAsia" w:ascii="仿宋" w:cs="仿宋"/>
          <w:spacing w:val="-2"/>
          <w:szCs w:val="32"/>
        </w:rPr>
        <w:t>审核，总经理办公会议审定后上报集团。</w:t>
      </w:r>
    </w:p>
    <w:p>
      <w:pPr>
        <w:pStyle w:val="15"/>
        <w:spacing w:line="560" w:lineRule="exact"/>
        <w:ind w:left="0" w:firstLine="632" w:firstLineChars="200"/>
        <w:rPr>
          <w:rFonts w:hint="eastAsia" w:ascii="仿宋" w:cs="仿宋"/>
          <w:spacing w:val="-2"/>
          <w:szCs w:val="32"/>
        </w:rPr>
      </w:pPr>
      <w:r>
        <w:rPr>
          <w:rFonts w:hint="eastAsia" w:ascii="仿宋" w:cs="仿宋"/>
          <w:spacing w:val="-2"/>
          <w:szCs w:val="32"/>
        </w:rPr>
        <w:t>（二）存在以下情形之一的将被视为不合格供应商:</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1.向采购人或者采购代理机构行贿或者提供其他不正当利益的。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2.与采购人、采购代理机构或者其他供应商串通投标、报价或提供虚假材料扰乱采购秩序的。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3.采取不正当手段诋毁、排挤其他供应商，造成不良影响的。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4.无正当理由每年度参加采购响应的次数少于被邀请次数的二分之一。</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5.成交后无故拒绝签订、履行采购合同，影响采购人日常工作的。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6.严重违反合同约定，擅自降低货物质量等次或指标参数，工程施工或项目服务出现严重问题或造成安全事故，以及不能正常履行合同约定的其他条款，影响采购人正常生产的。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7.项目履约过程中出现重大异常情况，对集团造成重大不利影响的。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8.其他违约行为对采购人正常经营造成较大影响的。</w:t>
      </w:r>
    </w:p>
    <w:p>
      <w:pPr>
        <w:pStyle w:val="15"/>
        <w:adjustRightInd/>
        <w:snapToGrid/>
        <w:spacing w:line="560" w:lineRule="exact"/>
        <w:ind w:left="0" w:firstLine="632" w:firstLineChars="200"/>
        <w:rPr>
          <w:rFonts w:hint="eastAsia" w:ascii="仿宋" w:cs="仿宋"/>
          <w:spacing w:val="-2"/>
          <w:szCs w:val="32"/>
        </w:rPr>
      </w:pPr>
      <w:r>
        <w:rPr>
          <w:rFonts w:hint="eastAsia" w:ascii="仿宋" w:cs="仿宋"/>
          <w:spacing w:val="-2"/>
          <w:szCs w:val="32"/>
        </w:rPr>
        <w:t>9.提供虚假资料，骗取供应商资格经查实的。</w:t>
      </w:r>
    </w:p>
    <w:p>
      <w:pPr>
        <w:pStyle w:val="15"/>
        <w:spacing w:line="560" w:lineRule="exact"/>
        <w:ind w:left="0" w:firstLine="632" w:firstLineChars="200"/>
        <w:rPr>
          <w:rFonts w:hint="eastAsia" w:ascii="仿宋" w:cs="仿宋"/>
          <w:spacing w:val="-2"/>
          <w:szCs w:val="32"/>
        </w:rPr>
      </w:pPr>
      <w:r>
        <w:rPr>
          <w:rFonts w:hint="eastAsia" w:ascii="仿宋" w:cs="仿宋"/>
          <w:spacing w:val="-2"/>
          <w:szCs w:val="32"/>
        </w:rPr>
        <w:t>10.泄露业务委托单位商业秘密，造成严重损失的。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11.触犯国家法律法规的。</w:t>
      </w:r>
    </w:p>
    <w:p>
      <w:pPr>
        <w:pStyle w:val="15"/>
        <w:widowControl w:val="0"/>
        <w:adjustRightInd/>
        <w:snapToGrid/>
        <w:spacing w:line="560" w:lineRule="exact"/>
        <w:ind w:left="0" w:firstLine="632" w:firstLineChars="200"/>
        <w:jc w:val="both"/>
        <w:rPr>
          <w:rFonts w:hint="eastAsia" w:ascii="仿宋" w:cs="仿宋"/>
          <w:spacing w:val="-2"/>
          <w:szCs w:val="32"/>
        </w:rPr>
      </w:pPr>
      <w:r>
        <w:rPr>
          <w:rFonts w:hint="eastAsia" w:ascii="仿宋" w:cs="仿宋"/>
          <w:spacing w:val="-2"/>
          <w:szCs w:val="32"/>
        </w:rPr>
        <w:t>1</w:t>
      </w:r>
      <w:r>
        <w:rPr>
          <w:rFonts w:hint="eastAsia" w:ascii="仿宋" w:cs="仿宋"/>
          <w:spacing w:val="-2"/>
          <w:szCs w:val="32"/>
          <w:lang w:val="en-US" w:eastAsia="zh-CN"/>
        </w:rPr>
        <w:t>2</w:t>
      </w:r>
      <w:r>
        <w:rPr>
          <w:rFonts w:hint="eastAsia" w:ascii="仿宋" w:cs="仿宋"/>
          <w:spacing w:val="-2"/>
          <w:szCs w:val="32"/>
        </w:rPr>
        <w:t>.出现其他严重情形的。</w:t>
      </w:r>
    </w:p>
    <w:p>
      <w:pPr>
        <w:pStyle w:val="15"/>
        <w:spacing w:line="560" w:lineRule="exact"/>
        <w:ind w:left="0" w:firstLine="632" w:firstLineChars="200"/>
        <w:rPr>
          <w:rFonts w:hint="eastAsia" w:ascii="仿宋" w:cs="仿宋"/>
          <w:spacing w:val="-2"/>
          <w:szCs w:val="32"/>
        </w:rPr>
      </w:pPr>
      <w:r>
        <w:rPr>
          <w:rFonts w:hint="eastAsia" w:ascii="仿宋" w:cs="仿宋"/>
          <w:spacing w:val="-2"/>
          <w:szCs w:val="32"/>
        </w:rPr>
        <w:t>（三）违反本条第（二）款被判定为不合格的供应商，三年内不得重新申请入库和使用。</w:t>
      </w:r>
    </w:p>
    <w:p>
      <w:pPr>
        <w:pStyle w:val="15"/>
        <w:spacing w:line="560" w:lineRule="exact"/>
        <w:ind w:left="0" w:firstLine="672" w:firstLineChars="200"/>
        <w:rPr>
          <w:rFonts w:hint="eastAsia" w:ascii="仿宋" w:cs="仿宋"/>
          <w:spacing w:val="-2"/>
          <w:szCs w:val="32"/>
          <w:highlight w:val="none"/>
          <w:lang w:val="en-US" w:eastAsia="zh-CN"/>
        </w:rPr>
      </w:pPr>
      <w:r>
        <w:rPr>
          <w:rFonts w:hint="eastAsia" w:ascii="仿宋" w:cs="仿宋"/>
          <w:spacing w:val="8"/>
          <w:szCs w:val="32"/>
          <w:highlight w:val="none"/>
          <w14:textOutline w14:w="1206" w14:cap="flat">
            <w14:solidFill>
              <w14:srgbClr w14:val="000000"/>
            </w14:solidFill>
            <w14:prstDash w14:val="solid"/>
            <w14:miter w14:val="0"/>
          </w14:textOutline>
        </w:rPr>
        <w:t>第十五条</w:t>
      </w:r>
      <w:r>
        <w:rPr>
          <w:rFonts w:hint="eastAsia" w:eastAsia="宋体" w:cs="宋体"/>
          <w:sz w:val="28"/>
          <w:szCs w:val="28"/>
          <w:highlight w:val="none"/>
          <w:lang w:val="en-US" w:eastAsia="zh-CN"/>
        </w:rPr>
        <w:t xml:space="preserve"> </w:t>
      </w:r>
      <w:r>
        <w:rPr>
          <w:rFonts w:hint="eastAsia" w:ascii="仿宋" w:cs="仿宋"/>
          <w:spacing w:val="-2"/>
          <w:szCs w:val="32"/>
          <w:highlight w:val="none"/>
          <w:lang w:val="en-US" w:eastAsia="zh-CN"/>
        </w:rPr>
        <w:t>按比例淘汰</w:t>
      </w:r>
    </w:p>
    <w:p>
      <w:pPr>
        <w:pStyle w:val="15"/>
        <w:spacing w:line="560" w:lineRule="exact"/>
        <w:ind w:left="0" w:firstLine="632" w:firstLineChars="200"/>
        <w:rPr>
          <w:rFonts w:hint="eastAsia" w:ascii="仿宋" w:cs="仿宋"/>
          <w:spacing w:val="-2"/>
          <w:szCs w:val="32"/>
          <w:highlight w:val="none"/>
        </w:rPr>
      </w:pPr>
      <w:r>
        <w:rPr>
          <w:rFonts w:hint="eastAsia" w:ascii="仿宋" w:cs="仿宋"/>
          <w:spacing w:val="-2"/>
          <w:szCs w:val="32"/>
          <w:highlight w:val="none"/>
        </w:rPr>
        <w:t>（一）由施工项目部提议，</w:t>
      </w:r>
      <w:r>
        <w:rPr>
          <w:rFonts w:hint="eastAsia" w:ascii="仿宋" w:cs="仿宋"/>
          <w:spacing w:val="-2"/>
          <w:szCs w:val="32"/>
          <w:highlight w:val="none"/>
          <w:lang w:val="en-US" w:eastAsia="zh-CN"/>
        </w:rPr>
        <w:t>经营</w:t>
      </w:r>
      <w:r>
        <w:rPr>
          <w:rFonts w:hint="eastAsia" w:ascii="仿宋" w:cs="仿宋"/>
          <w:spacing w:val="-2"/>
          <w:szCs w:val="32"/>
          <w:highlight w:val="none"/>
        </w:rPr>
        <w:t>部牵头组建不少于3人的考核小组（考核小组成员部门包括</w:t>
      </w:r>
      <w:r>
        <w:rPr>
          <w:rFonts w:hint="eastAsia" w:ascii="仿宋" w:eastAsia="仿宋" w:cs="仿宋"/>
          <w:spacing w:val="-2"/>
          <w:sz w:val="32"/>
          <w:szCs w:val="32"/>
          <w:lang w:val="en-US" w:eastAsia="zh-CN"/>
        </w:rPr>
        <w:t>集团行政办公室</w:t>
      </w:r>
      <w:r>
        <w:rPr>
          <w:rFonts w:hint="eastAsia" w:ascii="仿宋" w:eastAsia="仿宋" w:cs="仿宋"/>
          <w:spacing w:val="-2"/>
          <w:sz w:val="32"/>
          <w:szCs w:val="32"/>
        </w:rPr>
        <w:t>、</w:t>
      </w:r>
      <w:r>
        <w:rPr>
          <w:rFonts w:hint="eastAsia" w:ascii="仿宋" w:eastAsia="仿宋" w:cs="仿宋"/>
          <w:spacing w:val="-2"/>
          <w:sz w:val="32"/>
          <w:szCs w:val="32"/>
          <w:lang w:val="en-US" w:eastAsia="zh-CN"/>
        </w:rPr>
        <w:t>生产经营</w:t>
      </w:r>
      <w:r>
        <w:rPr>
          <w:rFonts w:hint="eastAsia" w:ascii="仿宋" w:eastAsia="仿宋" w:cs="仿宋"/>
          <w:spacing w:val="-2"/>
          <w:sz w:val="32"/>
          <w:szCs w:val="32"/>
        </w:rPr>
        <w:t>部、</w:t>
      </w:r>
      <w:r>
        <w:rPr>
          <w:rFonts w:hint="eastAsia" w:ascii="仿宋" w:eastAsia="仿宋" w:cs="仿宋"/>
          <w:spacing w:val="-2"/>
          <w:sz w:val="32"/>
          <w:szCs w:val="32"/>
          <w:lang w:val="en-US" w:eastAsia="zh-CN"/>
        </w:rPr>
        <w:t>技术质量</w:t>
      </w:r>
      <w:r>
        <w:rPr>
          <w:rFonts w:hint="eastAsia" w:ascii="仿宋" w:eastAsia="仿宋" w:cs="仿宋"/>
          <w:spacing w:val="-2"/>
          <w:sz w:val="32"/>
          <w:szCs w:val="32"/>
          <w:lang w:eastAsia="zh-CN"/>
        </w:rPr>
        <w:t>部、财务部</w:t>
      </w:r>
      <w:r>
        <w:rPr>
          <w:rFonts w:hint="eastAsia" w:ascii="仿宋" w:cs="仿宋"/>
          <w:spacing w:val="-2"/>
          <w:szCs w:val="32"/>
        </w:rPr>
        <w:t>、施工项目部</w:t>
      </w:r>
      <w:r>
        <w:rPr>
          <w:rFonts w:hint="eastAsia" w:ascii="仿宋" w:cs="仿宋"/>
          <w:spacing w:val="-2"/>
          <w:szCs w:val="32"/>
          <w:highlight w:val="none"/>
        </w:rPr>
        <w:t>）及时对</w:t>
      </w:r>
      <w:r>
        <w:rPr>
          <w:rFonts w:hint="eastAsia" w:ascii="仿宋" w:cs="仿宋"/>
          <w:spacing w:val="-2"/>
          <w:szCs w:val="32"/>
          <w:highlight w:val="none"/>
          <w:lang w:eastAsia="zh-CN"/>
        </w:rPr>
        <w:t>完工</w:t>
      </w:r>
      <w:r>
        <w:rPr>
          <w:rFonts w:hint="eastAsia" w:ascii="仿宋" w:cs="仿宋"/>
          <w:spacing w:val="-2"/>
          <w:szCs w:val="32"/>
          <w:highlight w:val="none"/>
        </w:rPr>
        <w:t>的供应商进行考核并填写《供应商</w:t>
      </w:r>
      <w:r>
        <w:rPr>
          <w:rFonts w:hint="eastAsia" w:ascii="仿宋" w:cs="仿宋"/>
          <w:spacing w:val="-2"/>
          <w:szCs w:val="32"/>
          <w:highlight w:val="none"/>
          <w:lang w:eastAsia="zh-CN"/>
        </w:rPr>
        <w:t>完工履约</w:t>
      </w:r>
      <w:r>
        <w:rPr>
          <w:rFonts w:hint="eastAsia" w:ascii="仿宋" w:cs="仿宋"/>
          <w:spacing w:val="-2"/>
          <w:szCs w:val="32"/>
          <w:highlight w:val="none"/>
        </w:rPr>
        <w:t>情况</w:t>
      </w:r>
      <w:r>
        <w:rPr>
          <w:rFonts w:hint="eastAsia" w:ascii="仿宋" w:cs="仿宋"/>
          <w:spacing w:val="-2"/>
          <w:szCs w:val="32"/>
          <w:highlight w:val="none"/>
          <w:lang w:eastAsia="zh-CN"/>
        </w:rPr>
        <w:t>评分</w:t>
      </w:r>
      <w:r>
        <w:rPr>
          <w:rFonts w:hint="eastAsia" w:ascii="仿宋" w:cs="仿宋"/>
          <w:spacing w:val="-2"/>
          <w:szCs w:val="32"/>
          <w:highlight w:val="none"/>
        </w:rPr>
        <w:t>表》（见附件</w:t>
      </w:r>
      <w:r>
        <w:rPr>
          <w:rFonts w:hint="eastAsia" w:ascii="仿宋" w:cs="仿宋"/>
          <w:spacing w:val="-2"/>
          <w:szCs w:val="32"/>
          <w:highlight w:val="none"/>
          <w:lang w:val="en-US" w:eastAsia="zh-CN"/>
        </w:rPr>
        <w:t>6-1、6-2、6-3</w:t>
      </w:r>
      <w:r>
        <w:rPr>
          <w:rFonts w:hint="eastAsia" w:ascii="仿宋" w:cs="仿宋"/>
          <w:spacing w:val="-2"/>
          <w:szCs w:val="32"/>
          <w:highlight w:val="none"/>
        </w:rPr>
        <w:t>），</w:t>
      </w:r>
      <w:r>
        <w:rPr>
          <w:rFonts w:hint="eastAsia" w:ascii="仿宋" w:cs="仿宋"/>
          <w:spacing w:val="-2"/>
          <w:szCs w:val="32"/>
          <w:highlight w:val="none"/>
          <w:lang w:eastAsia="zh-CN"/>
        </w:rPr>
        <w:t>评分结果</w:t>
      </w:r>
      <w:r>
        <w:rPr>
          <w:rFonts w:hint="eastAsia" w:ascii="仿宋" w:cs="仿宋"/>
          <w:spacing w:val="-2"/>
          <w:szCs w:val="32"/>
          <w:highlight w:val="none"/>
        </w:rPr>
        <w:t>报采购领导小组审核，总经理办公会议审定后上报集团。</w:t>
      </w:r>
    </w:p>
    <w:p>
      <w:pPr>
        <w:pStyle w:val="15"/>
        <w:spacing w:line="560" w:lineRule="exact"/>
        <w:ind w:left="0" w:firstLine="632" w:firstLineChars="200"/>
        <w:rPr>
          <w:rFonts w:hint="eastAsia" w:ascii="仿宋" w:cs="仿宋"/>
          <w:spacing w:val="-2"/>
          <w:szCs w:val="32"/>
          <w:highlight w:val="none"/>
        </w:rPr>
      </w:pPr>
      <w:r>
        <w:rPr>
          <w:rFonts w:hint="eastAsia" w:ascii="仿宋" w:cs="仿宋"/>
          <w:spacing w:val="-2"/>
          <w:szCs w:val="32"/>
          <w:highlight w:val="none"/>
        </w:rPr>
        <w:t>（二）存在以下情形之一的</w:t>
      </w:r>
      <w:r>
        <w:rPr>
          <w:rFonts w:hint="eastAsia" w:ascii="仿宋" w:cs="仿宋"/>
          <w:spacing w:val="-2"/>
          <w:szCs w:val="32"/>
          <w:highlight w:val="none"/>
          <w:lang w:eastAsia="zh-CN"/>
        </w:rPr>
        <w:t>供应商</w:t>
      </w:r>
      <w:r>
        <w:rPr>
          <w:rFonts w:hint="eastAsia" w:ascii="仿宋" w:cs="仿宋"/>
          <w:spacing w:val="-2"/>
          <w:szCs w:val="32"/>
          <w:highlight w:val="none"/>
        </w:rPr>
        <w:t>将被</w:t>
      </w:r>
      <w:r>
        <w:rPr>
          <w:rFonts w:hint="eastAsia" w:ascii="仿宋" w:cs="仿宋"/>
          <w:spacing w:val="-2"/>
          <w:szCs w:val="32"/>
          <w:highlight w:val="none"/>
          <w:lang w:eastAsia="zh-CN"/>
        </w:rPr>
        <w:t>淘汰</w:t>
      </w:r>
      <w:r>
        <w:rPr>
          <w:rFonts w:hint="eastAsia" w:ascii="仿宋" w:cs="仿宋"/>
          <w:spacing w:val="-2"/>
          <w:szCs w:val="32"/>
          <w:highlight w:val="none"/>
        </w:rPr>
        <w:t>:</w:t>
      </w:r>
    </w:p>
    <w:p>
      <w:pPr>
        <w:pStyle w:val="15"/>
        <w:spacing w:line="560" w:lineRule="exact"/>
        <w:ind w:left="0" w:firstLine="632" w:firstLineChars="200"/>
        <w:rPr>
          <w:rFonts w:hint="eastAsia" w:ascii="仿宋" w:cs="仿宋"/>
          <w:spacing w:val="-2"/>
          <w:szCs w:val="32"/>
          <w:highlight w:val="none"/>
          <w:lang w:val="en-US" w:eastAsia="zh-CN"/>
        </w:rPr>
      </w:pPr>
      <w:r>
        <w:rPr>
          <w:rFonts w:hint="eastAsia" w:ascii="仿宋" w:cs="仿宋"/>
          <w:spacing w:val="-2"/>
          <w:szCs w:val="32"/>
          <w:highlight w:val="none"/>
          <w:lang w:val="en-US" w:eastAsia="zh-CN"/>
        </w:rPr>
        <w:t>1.供应商完工履约评价评分低于60分（含60分）；</w:t>
      </w:r>
    </w:p>
    <w:p>
      <w:pPr>
        <w:pStyle w:val="15"/>
        <w:spacing w:line="560" w:lineRule="exact"/>
        <w:ind w:left="0" w:firstLine="632" w:firstLineChars="200"/>
        <w:rPr>
          <w:rFonts w:hint="eastAsia" w:ascii="仿宋" w:cs="仿宋"/>
          <w:spacing w:val="-2"/>
          <w:szCs w:val="32"/>
          <w:highlight w:val="none"/>
        </w:rPr>
      </w:pPr>
      <w:r>
        <w:rPr>
          <w:rFonts w:hint="eastAsia" w:ascii="仿宋" w:cs="仿宋"/>
          <w:spacing w:val="-2"/>
          <w:szCs w:val="32"/>
          <w:highlight w:val="none"/>
          <w:lang w:val="en-US" w:eastAsia="zh-CN"/>
        </w:rPr>
        <w:t>2.</w:t>
      </w:r>
      <w:r>
        <w:rPr>
          <w:rFonts w:hint="eastAsia" w:ascii="仿宋" w:cs="仿宋"/>
          <w:spacing w:val="-2"/>
          <w:szCs w:val="32"/>
          <w:highlight w:val="none"/>
        </w:rPr>
        <w:t>对满足</w:t>
      </w:r>
      <w:r>
        <w:rPr>
          <w:rFonts w:hint="eastAsia" w:ascii="仿宋" w:cs="仿宋"/>
          <w:spacing w:val="-2"/>
          <w:szCs w:val="32"/>
          <w:highlight w:val="none"/>
          <w:lang w:eastAsia="zh-CN"/>
        </w:rPr>
        <w:t>采购</w:t>
      </w:r>
      <w:r>
        <w:rPr>
          <w:rFonts w:hint="eastAsia" w:ascii="仿宋" w:cs="仿宋"/>
          <w:spacing w:val="-2"/>
          <w:szCs w:val="32"/>
          <w:highlight w:val="none"/>
        </w:rPr>
        <w:t>文件要求且一年内都不参与采购响应的。</w:t>
      </w:r>
    </w:p>
    <w:p>
      <w:pPr>
        <w:pStyle w:val="15"/>
        <w:spacing w:line="560" w:lineRule="exact"/>
        <w:ind w:left="0" w:firstLine="632" w:firstLineChars="200"/>
        <w:rPr>
          <w:rFonts w:hint="eastAsia" w:ascii="仿宋" w:cs="仿宋"/>
          <w:spacing w:val="-2"/>
          <w:szCs w:val="32"/>
          <w:highlight w:val="none"/>
          <w:lang w:val="en-US" w:eastAsia="zh-CN"/>
        </w:rPr>
      </w:pPr>
      <w:r>
        <w:rPr>
          <w:rFonts w:hint="eastAsia" w:ascii="仿宋" w:cs="仿宋"/>
          <w:spacing w:val="-2"/>
          <w:szCs w:val="32"/>
          <w:highlight w:val="none"/>
          <w:lang w:val="en-US" w:eastAsia="zh-CN"/>
        </w:rPr>
        <w:t>（三）按比例淘汰的供应商，当年不得重新申请入库和使用。</w:t>
      </w:r>
    </w:p>
    <w:p>
      <w:pPr>
        <w:pStyle w:val="15"/>
        <w:spacing w:line="560" w:lineRule="exact"/>
        <w:ind w:left="0" w:firstLine="560" w:firstLineChars="200"/>
        <w:rPr>
          <w:rFonts w:hint="eastAsia" w:eastAsia="宋体" w:cs="宋体"/>
          <w:sz w:val="28"/>
          <w:szCs w:val="28"/>
        </w:rPr>
      </w:pPr>
    </w:p>
    <w:p>
      <w:pPr>
        <w:pStyle w:val="12"/>
        <w:widowControl w:val="0"/>
        <w:adjustRightInd/>
        <w:snapToGrid/>
        <w:spacing w:after="0" w:line="560" w:lineRule="exact"/>
        <w:ind w:left="420" w:leftChars="200" w:firstLine="0"/>
        <w:jc w:val="center"/>
        <w:outlineLvl w:val="0"/>
        <w:rPr>
          <w:rFonts w:hint="eastAsia" w:ascii="黑体" w:eastAsia="黑体" w:cs="黑体"/>
          <w:spacing w:val="-2"/>
          <w:kern w:val="2"/>
          <w:sz w:val="32"/>
          <w:szCs w:val="32"/>
          <w:lang w:val="en-US" w:eastAsia="zh-CN" w:bidi="ar-SA"/>
        </w:rPr>
      </w:pPr>
      <w:r>
        <w:rPr>
          <w:rFonts w:hint="eastAsia" w:ascii="黑体" w:eastAsia="黑体" w:cs="黑体"/>
          <w:spacing w:val="-2"/>
          <w:kern w:val="2"/>
          <w:sz w:val="32"/>
          <w:szCs w:val="32"/>
          <w:lang w:val="en-US" w:eastAsia="zh-CN" w:bidi="ar-SA"/>
        </w:rPr>
        <w:t>第七章 投诉处理</w:t>
      </w:r>
    </w:p>
    <w:p>
      <w:pPr>
        <w:pBdr>
          <w:top w:val="none" w:color="auto" w:sz="0" w:space="0"/>
          <w:left w:val="none" w:color="auto" w:sz="0" w:space="0"/>
          <w:bottom w:val="none" w:color="auto" w:sz="0" w:space="0"/>
          <w:right w:val="none" w:color="auto" w:sz="0" w:space="0"/>
        </w:pBdr>
        <w:spacing w:before="177"/>
        <w:ind w:left="688"/>
        <w:rPr>
          <w:rFonts w:hint="eastAsia" w:ascii="仿宋" w:eastAsia="仿宋"/>
          <w:spacing w:val="4"/>
          <w:kern w:val="0"/>
          <w:sz w:val="32"/>
          <w:szCs w:val="32"/>
        </w:rPr>
      </w:pPr>
      <w:r>
        <w:rPr>
          <w:rFonts w:hint="eastAsia" w:ascii="仿宋" w:eastAsia="仿宋" w:cs="仿宋"/>
          <w:spacing w:val="8"/>
          <w:sz w:val="32"/>
          <w:szCs w:val="32"/>
          <w:lang w:val="en-US" w:eastAsia="zh-CN" w:bidi="ar-SA"/>
          <w14:textOutline w14:w="1206" w14:cap="flat">
            <w14:solidFill>
              <w14:srgbClr w14:val="000000"/>
            </w14:solidFill>
            <w14:prstDash w14:val="solid"/>
            <w14:miter w14:val="0"/>
          </w14:textOutline>
        </w:rPr>
        <w:t>第十</w:t>
      </w:r>
      <w:r>
        <w:rPr>
          <w:rFonts w:ascii="仿宋" w:eastAsia="仿宋" w:cs="仿宋"/>
          <w:spacing w:val="8"/>
          <w:sz w:val="32"/>
          <w:szCs w:val="32"/>
          <w:lang w:val="en-US" w:eastAsia="zh-CN" w:bidi="ar-SA"/>
          <w14:textOutline w14:w="1206" w14:cap="flat">
            <w14:solidFill>
              <w14:srgbClr w14:val="000000"/>
            </w14:solidFill>
            <w14:prstDash w14:val="solid"/>
            <w14:miter w14:val="0"/>
          </w14:textOutline>
        </w:rPr>
        <w:t>六</w:t>
      </w:r>
      <w:r>
        <w:rPr>
          <w:rFonts w:hint="eastAsia" w:ascii="仿宋" w:eastAsia="仿宋" w:cs="仿宋"/>
          <w:spacing w:val="8"/>
          <w:sz w:val="32"/>
          <w:szCs w:val="32"/>
          <w:lang w:val="en-US" w:eastAsia="zh-CN" w:bidi="ar-SA"/>
          <w14:textOutline w14:w="1206" w14:cap="flat">
            <w14:solidFill>
              <w14:srgbClr w14:val="000000"/>
            </w14:solidFill>
            <w14:prstDash w14:val="solid"/>
            <w14:miter w14:val="0"/>
          </w14:textOutline>
        </w:rPr>
        <w:t>条</w:t>
      </w:r>
      <w:r>
        <w:rPr>
          <w:rFonts w:ascii="仿宋" w:eastAsia="仿宋" w:cs="仿宋"/>
          <w:spacing w:val="8"/>
          <w:sz w:val="32"/>
          <w:szCs w:val="32"/>
          <w:lang w:val="en-US" w:eastAsia="zh-CN" w:bidi="ar-SA"/>
          <w14:textOutline w14:w="1206" w14:cap="flat">
            <w14:solidFill>
              <w14:srgbClr w14:val="000000"/>
            </w14:solidFill>
            <w14:prstDash w14:val="solid"/>
            <w14:miter w14:val="0"/>
          </w14:textOutline>
        </w:rPr>
        <w:t xml:space="preserve"> </w:t>
      </w:r>
      <w:r>
        <w:rPr>
          <w:rFonts w:hint="eastAsia" w:ascii="宋体" w:eastAsia="宋体" w:cs="宋体"/>
          <w:sz w:val="28"/>
          <w:szCs w:val="28"/>
        </w:rPr>
        <w:t xml:space="preserve"> </w:t>
      </w:r>
      <w:r>
        <w:rPr>
          <w:rFonts w:hint="eastAsia" w:ascii="仿宋" w:eastAsia="仿宋"/>
          <w:spacing w:val="4"/>
          <w:kern w:val="0"/>
          <w:sz w:val="32"/>
          <w:szCs w:val="32"/>
        </w:rPr>
        <w:t>采购投诉事件按照分级分层管理原则处理。</w:t>
      </w:r>
      <w:r>
        <w:rPr>
          <w:rFonts w:hint="eastAsia" w:ascii="仿宋" w:eastAsia="仿宋" w:cs="宋体"/>
          <w:spacing w:val="4"/>
          <w:kern w:val="0"/>
          <w:sz w:val="32"/>
          <w:szCs w:val="32"/>
        </w:rPr>
        <w:t>采购投诉事件按照分级分层管理原则处理。采购主体单位对其采购项目的投诉处理事项负主要责任。</w:t>
      </w:r>
    </w:p>
    <w:p>
      <w:pPr>
        <w:pStyle w:val="15"/>
        <w:spacing w:line="560" w:lineRule="exact"/>
        <w:ind w:left="0" w:firstLine="560" w:firstLineChars="200"/>
        <w:rPr>
          <w:rFonts w:eastAsia="宋体" w:cs="宋体"/>
          <w:sz w:val="28"/>
          <w:szCs w:val="28"/>
        </w:rPr>
      </w:pPr>
    </w:p>
    <w:p>
      <w:pPr>
        <w:pStyle w:val="12"/>
        <w:widowControl w:val="0"/>
        <w:adjustRightInd/>
        <w:snapToGrid/>
        <w:spacing w:after="0" w:line="560" w:lineRule="exact"/>
        <w:ind w:left="420" w:leftChars="200" w:firstLine="0"/>
        <w:jc w:val="center"/>
        <w:outlineLvl w:val="0"/>
        <w:rPr>
          <w:rFonts w:hint="eastAsia" w:ascii="黑体" w:eastAsia="黑体" w:cs="黑体"/>
          <w:spacing w:val="-2"/>
          <w:kern w:val="2"/>
          <w:sz w:val="32"/>
          <w:szCs w:val="32"/>
          <w:lang w:val="en-US" w:eastAsia="zh-CN" w:bidi="ar-SA"/>
        </w:rPr>
      </w:pPr>
      <w:r>
        <w:rPr>
          <w:rFonts w:hint="eastAsia" w:ascii="黑体" w:eastAsia="黑体" w:cs="黑体"/>
          <w:spacing w:val="-2"/>
          <w:kern w:val="2"/>
          <w:sz w:val="32"/>
          <w:szCs w:val="32"/>
          <w:lang w:val="en-US" w:eastAsia="zh-CN" w:bidi="ar-SA"/>
        </w:rPr>
        <w:t>第八章 附则</w:t>
      </w:r>
    </w:p>
    <w:p>
      <w:pPr>
        <w:widowControl w:val="0"/>
        <w:adjustRightInd/>
        <w:snapToGrid/>
        <w:spacing w:line="560" w:lineRule="exact"/>
        <w:ind w:firstLine="672" w:firstLineChars="200"/>
        <w:rPr>
          <w:rFonts w:hint="eastAsia" w:ascii="仿宋" w:eastAsia="仿宋" w:cs="宋体"/>
          <w:spacing w:val="4"/>
          <w:kern w:val="0"/>
          <w:sz w:val="32"/>
          <w:szCs w:val="32"/>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w:t>
      </w:r>
      <w:r>
        <w:rPr>
          <w:rFonts w:ascii="仿宋" w:eastAsia="仿宋" w:cs="仿宋"/>
          <w:spacing w:val="8"/>
          <w:kern w:val="2"/>
          <w:sz w:val="32"/>
          <w:szCs w:val="32"/>
          <w:lang w:val="en-US" w:eastAsia="zh-CN" w:bidi="ar-SA"/>
          <w14:textOutline w14:w="1206" w14:cap="flat">
            <w14:solidFill>
              <w14:srgbClr w14:val="000000"/>
            </w14:solidFill>
            <w14:prstDash w14:val="solid"/>
            <w14:miter w14:val="0"/>
          </w14:textOutline>
        </w:rPr>
        <w:t>七</w:t>
      </w: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条</w:t>
      </w:r>
      <w:r>
        <w:rPr>
          <w:rFonts w:hint="eastAsia" w:ascii="宋体" w:eastAsia="宋体" w:cs="宋体"/>
          <w:sz w:val="28"/>
          <w:szCs w:val="28"/>
        </w:rPr>
        <w:t xml:space="preserve"> </w:t>
      </w:r>
      <w:r>
        <w:rPr>
          <w:rFonts w:hint="eastAsia" w:ascii="仿宋" w:eastAsia="仿宋" w:cs="宋体"/>
          <w:spacing w:val="4"/>
          <w:kern w:val="0"/>
          <w:sz w:val="32"/>
          <w:szCs w:val="32"/>
        </w:rPr>
        <w:t>本细则由公司</w:t>
      </w:r>
      <w:r>
        <w:rPr>
          <w:rFonts w:hint="eastAsia" w:ascii="仿宋" w:eastAsia="仿宋" w:cs="宋体"/>
          <w:spacing w:val="4"/>
          <w:kern w:val="0"/>
          <w:sz w:val="32"/>
          <w:szCs w:val="32"/>
          <w:lang w:val="en-US" w:eastAsia="zh-CN"/>
        </w:rPr>
        <w:t>经营</w:t>
      </w:r>
      <w:r>
        <w:rPr>
          <w:rFonts w:hint="eastAsia" w:ascii="仿宋" w:eastAsia="仿宋" w:cs="宋体"/>
          <w:spacing w:val="4"/>
          <w:kern w:val="0"/>
          <w:sz w:val="32"/>
          <w:szCs w:val="32"/>
        </w:rPr>
        <w:t>部负责解释。</w:t>
      </w:r>
    </w:p>
    <w:p>
      <w:pPr>
        <w:spacing w:line="560" w:lineRule="exact"/>
        <w:ind w:firstLine="672" w:firstLineChars="200"/>
        <w:rPr>
          <w:rFonts w:ascii="仿宋" w:eastAsia="仿宋" w:cs="宋体"/>
          <w:spacing w:val="4"/>
          <w:kern w:val="0"/>
          <w:sz w:val="32"/>
          <w:szCs w:val="32"/>
        </w:rPr>
      </w:pP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第十</w:t>
      </w:r>
      <w:r>
        <w:rPr>
          <w:rFonts w:ascii="仿宋" w:eastAsia="仿宋" w:cs="仿宋"/>
          <w:spacing w:val="8"/>
          <w:kern w:val="2"/>
          <w:sz w:val="32"/>
          <w:szCs w:val="32"/>
          <w:lang w:val="en-US" w:eastAsia="zh-CN" w:bidi="ar-SA"/>
          <w14:textOutline w14:w="1206" w14:cap="flat">
            <w14:solidFill>
              <w14:srgbClr w14:val="000000"/>
            </w14:solidFill>
            <w14:prstDash w14:val="solid"/>
            <w14:miter w14:val="0"/>
          </w14:textOutline>
        </w:rPr>
        <w:t>八</w:t>
      </w:r>
      <w:r>
        <w:rPr>
          <w:rFonts w:hint="eastAsia" w:ascii="仿宋" w:eastAsia="仿宋" w:cs="仿宋"/>
          <w:spacing w:val="8"/>
          <w:kern w:val="2"/>
          <w:sz w:val="32"/>
          <w:szCs w:val="32"/>
          <w:lang w:val="en-US" w:eastAsia="zh-CN" w:bidi="ar-SA"/>
          <w14:textOutline w14:w="1206" w14:cap="flat">
            <w14:solidFill>
              <w14:srgbClr w14:val="000000"/>
            </w14:solidFill>
            <w14:prstDash w14:val="solid"/>
            <w14:miter w14:val="0"/>
          </w14:textOutline>
        </w:rPr>
        <w:t>条</w:t>
      </w:r>
      <w:r>
        <w:rPr>
          <w:rFonts w:hint="eastAsia" w:ascii="宋体" w:eastAsia="宋体" w:cs="宋体"/>
          <w:sz w:val="28"/>
          <w:szCs w:val="28"/>
        </w:rPr>
        <w:t xml:space="preserve"> </w:t>
      </w:r>
      <w:r>
        <w:rPr>
          <w:rFonts w:hint="eastAsia" w:ascii="仿宋" w:eastAsia="仿宋" w:cs="宋体"/>
          <w:spacing w:val="4"/>
          <w:kern w:val="0"/>
          <w:sz w:val="32"/>
          <w:szCs w:val="32"/>
        </w:rPr>
        <w:t>本细则自印发之日起生效。</w:t>
      </w:r>
    </w:p>
    <w:p>
      <w:pPr>
        <w:pStyle w:val="2"/>
        <w:spacing w:line="377" w:lineRule="auto"/>
      </w:pPr>
    </w:p>
    <w:p/>
    <w:p>
      <w:pPr>
        <w:pStyle w:val="2"/>
      </w:pPr>
    </w:p>
    <w:p/>
    <w:p>
      <w:pPr>
        <w:pStyle w:val="2"/>
      </w:pPr>
    </w:p>
    <w:p/>
    <w:p>
      <w:pPr>
        <w:pStyle w:val="2"/>
      </w:pPr>
    </w:p>
    <w:p/>
    <w:p>
      <w:pPr>
        <w:pStyle w:val="2"/>
      </w:pPr>
    </w:p>
    <w:p/>
    <w:p>
      <w:pPr>
        <w:pStyle w:val="2"/>
      </w:pPr>
    </w:p>
    <w:p/>
    <w:p>
      <w:pPr>
        <w:pBdr>
          <w:top w:val="none" w:color="auto" w:sz="0" w:space="0"/>
          <w:left w:val="none" w:color="auto" w:sz="0" w:space="0"/>
          <w:bottom w:val="none" w:color="auto" w:sz="0" w:space="0"/>
          <w:right w:val="none" w:color="auto" w:sz="0" w:space="0"/>
        </w:pBdr>
        <w:jc w:val="both"/>
      </w:pPr>
    </w:p>
    <w:p>
      <w:pPr>
        <w:pBdr>
          <w:top w:val="none" w:color="auto" w:sz="0" w:space="0"/>
          <w:left w:val="none" w:color="auto" w:sz="0" w:space="0"/>
          <w:bottom w:val="none" w:color="auto" w:sz="0" w:space="0"/>
          <w:right w:val="none" w:color="auto" w:sz="0" w:space="0"/>
        </w:pBdr>
        <w:jc w:val="both"/>
        <w:rPr>
          <w:rFonts w:hint="eastAsia" w:ascii="黑体" w:eastAsia="黑体"/>
          <w:b/>
          <w:bCs/>
          <w:vanish w:val="0"/>
          <w:kern w:val="0"/>
          <w:sz w:val="32"/>
          <w:szCs w:val="32"/>
        </w:rPr>
      </w:pPr>
      <w:r>
        <w:rPr>
          <w:rFonts w:hint="eastAsia" w:ascii="黑体" w:eastAsia="黑体"/>
          <w:b/>
          <w:bCs/>
          <w:vanish w:val="0"/>
          <w:kern w:val="0"/>
          <w:sz w:val="32"/>
          <w:szCs w:val="32"/>
        </w:rPr>
        <w:t>附件1-1：</w:t>
      </w:r>
    </w:p>
    <w:p>
      <w:pPr>
        <w:pBdr>
          <w:top w:val="none" w:color="auto" w:sz="0" w:space="0"/>
          <w:left w:val="none" w:color="auto" w:sz="0" w:space="0"/>
          <w:bottom w:val="none" w:color="auto" w:sz="0" w:space="0"/>
          <w:right w:val="none" w:color="auto" w:sz="0" w:space="0"/>
        </w:pBdr>
        <w:jc w:val="center"/>
        <w:rPr>
          <w:rFonts w:hint="eastAsia" w:ascii="仿宋_GB2312" w:eastAsia="仿宋_GB2312"/>
          <w:vanish w:val="0"/>
          <w:color w:val="auto"/>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nish w:val="0"/>
          <w:kern w:val="0"/>
          <w:sz w:val="32"/>
          <w:szCs w:val="32"/>
        </w:rPr>
        <w:t>供应商入库申请表</w:t>
      </w:r>
    </w:p>
    <w:tbl>
      <w:tblPr>
        <w:tblStyle w:val="1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41"/>
        <w:gridCol w:w="3567"/>
        <w:gridCol w:w="1331"/>
        <w:gridCol w:w="24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供应商名称</w:t>
            </w:r>
          </w:p>
        </w:tc>
        <w:tc>
          <w:tcPr>
            <w:tcW w:w="7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6"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申请类型</w:t>
            </w:r>
          </w:p>
        </w:tc>
        <w:tc>
          <w:tcPr>
            <w:tcW w:w="7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工程类（类型：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货物类（类型：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服务类（类型：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法人代表</w:t>
            </w:r>
          </w:p>
        </w:tc>
        <w:tc>
          <w:tcPr>
            <w:tcW w:w="35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33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注册资金（万元）</w:t>
            </w:r>
          </w:p>
        </w:tc>
        <w:tc>
          <w:tcPr>
            <w:tcW w:w="243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注册地址</w:t>
            </w:r>
          </w:p>
        </w:tc>
        <w:tc>
          <w:tcPr>
            <w:tcW w:w="35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33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注册时间</w:t>
            </w:r>
          </w:p>
        </w:tc>
        <w:tc>
          <w:tcPr>
            <w:tcW w:w="243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联系人</w:t>
            </w:r>
          </w:p>
        </w:tc>
        <w:tc>
          <w:tcPr>
            <w:tcW w:w="35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33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联系电话</w:t>
            </w:r>
          </w:p>
        </w:tc>
        <w:tc>
          <w:tcPr>
            <w:tcW w:w="243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5"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经营范围</w:t>
            </w:r>
          </w:p>
        </w:tc>
        <w:tc>
          <w:tcPr>
            <w:tcW w:w="7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5"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主要业绩</w:t>
            </w:r>
          </w:p>
        </w:tc>
        <w:tc>
          <w:tcPr>
            <w:tcW w:w="7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包括中标时间、合同内容、中标金额、是否为相关业绩、合作方联系人、联系电话等。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单位性质</w:t>
            </w:r>
          </w:p>
        </w:tc>
        <w:tc>
          <w:tcPr>
            <w:tcW w:w="7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□国有       □合资      □民营      □其他</w:t>
            </w:r>
            <w:r>
              <w:rPr>
                <w:rFonts w:hint="eastAsia" w:ascii="仿宋" w:eastAsia="仿宋"/>
                <w:vanish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25"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资料验证</w:t>
            </w:r>
          </w:p>
        </w:tc>
        <w:tc>
          <w:tcPr>
            <w:tcW w:w="73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□法人营业执照  □安全生产许可证  □开户许可证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□资质证书  □法定代表人身份证复印件  □授权委托书</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□法人单位银行征信情况  □资质人员数量及社保缴纳证明（  名）</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 xml:space="preserve">□商业信誉和财务状况材料 □无重大违纪违法记录  □其他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5" w:hRule="atLeast"/>
          <w:jc w:val="center"/>
          <w:hidden/>
        </w:trPr>
        <w:tc>
          <w:tcPr>
            <w:tcW w:w="1841"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申请入库单位法人代表签字、盖章</w:t>
            </w:r>
          </w:p>
        </w:tc>
        <w:tc>
          <w:tcPr>
            <w:tcW w:w="3567"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2"/>
                <w:szCs w:val="22"/>
              </w:rPr>
            </w:pPr>
            <w:r>
              <w:rPr>
                <w:rFonts w:hint="eastAsia" w:ascii="仿宋" w:eastAsia="仿宋"/>
                <w:vanish w:val="0"/>
                <w:kern w:val="0"/>
                <w:sz w:val="22"/>
                <w:szCs w:val="22"/>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ascii="Tahoma" w:hAnsi="Tahoma" w:eastAsia="微软雅黑" w:cs="Times New Roman"/>
                <w:vanish w:val="0"/>
                <w:kern w:val="0"/>
                <w:sz w:val="22"/>
                <w:szCs w:val="22"/>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37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2"/>
                <w:szCs w:val="22"/>
              </w:rPr>
            </w:pPr>
            <w:r>
              <w:rPr>
                <w:rFonts w:hint="eastAsia" w:ascii="仿宋" w:eastAsia="仿宋"/>
                <w:vanish w:val="0"/>
                <w:kern w:val="0"/>
                <w:sz w:val="22"/>
                <w:szCs w:val="22"/>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bl>
    <w:p>
      <w:pPr>
        <w:sectPr>
          <w:headerReference r:id="rId3" w:type="default"/>
          <w:footerReference r:id="rId4" w:type="default"/>
          <w:pgSz w:w="11906" w:h="16838"/>
          <w:pgMar w:top="1440" w:right="1800" w:bottom="1440" w:left="1800" w:header="851" w:footer="992" w:gutter="0"/>
          <w:cols w:space="720" w:num="1"/>
          <w:docGrid w:type="lines" w:linePitch="312" w:charSpace="2048"/>
        </w:sectPr>
      </w:pPr>
    </w:p>
    <w:p>
      <w:pPr>
        <w:rPr>
          <w:rFonts w:hint="eastAsia" w:ascii="黑体" w:eastAsia="黑体"/>
          <w:b/>
          <w:bCs/>
          <w:kern w:val="0"/>
          <w:sz w:val="32"/>
          <w:szCs w:val="32"/>
        </w:rPr>
      </w:pPr>
      <w:r>
        <w:rPr>
          <w:rFonts w:hint="eastAsia" w:ascii="黑体" w:eastAsia="黑体"/>
          <w:b/>
          <w:bCs/>
          <w:kern w:val="0"/>
          <w:sz w:val="32"/>
          <w:szCs w:val="32"/>
        </w:rPr>
        <w:t>附件1-2：</w:t>
      </w:r>
    </w:p>
    <w:p>
      <w:pPr>
        <w:pBdr>
          <w:top w:val="none" w:color="auto" w:sz="0" w:space="0"/>
          <w:left w:val="none" w:color="auto" w:sz="0" w:space="0"/>
          <w:bottom w:val="none" w:color="auto" w:sz="0" w:space="0"/>
          <w:right w:val="none" w:color="auto" w:sz="0" w:space="0"/>
        </w:pBdr>
        <w:jc w:val="center"/>
        <w:rPr>
          <w:rFonts w:hint="eastAsia" w:ascii="黑体" w:eastAsia="黑体"/>
          <w:vanish w:val="0"/>
          <w:color w:val="auto"/>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nish w:val="0"/>
          <w:kern w:val="0"/>
          <w:sz w:val="32"/>
          <w:szCs w:val="32"/>
        </w:rPr>
        <w:t>供应商入库推荐表</w:t>
      </w:r>
    </w:p>
    <w:tbl>
      <w:tblPr>
        <w:tblStyle w:val="1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2"/>
        <w:gridCol w:w="3055"/>
        <w:gridCol w:w="495"/>
        <w:gridCol w:w="1002"/>
        <w:gridCol w:w="27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供应商名称</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2"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推荐类型</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工程施工专业分包类（类型：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法人代表</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注册资金（万元）</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注册地址</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注册时间</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联系人</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联系电话</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2"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经营范围</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主要业绩</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包括中标时间、合同内容、中标金额、是否为相关业绩、合作方联系人、联系电话等，可附表格。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单位性质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□国有       □合资      □民营      □其他</w:t>
            </w:r>
            <w:r>
              <w:rPr>
                <w:rFonts w:hint="eastAsia" w:ascii="仿宋" w:eastAsia="仿宋"/>
                <w:vanish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25"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资料验证</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□法人营业执照  □安全生产许可证  □开户许可证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□资质证书  □法定代表人身份证复印件  □授权委托书</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□法人单位银行征信情况  □资质人员数量及社保缴纳证明（  名）</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 xml:space="preserve">□商业信誉和财务状况材料 □无重大违纪违法记录  □其他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6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推荐理由</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提供证明材料复印件（如在国有企业、政府、事业单位参与采购项目获得优秀及相当等级评价的证明材料或所施工的项目获得某种奖项等）。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申请入库单位法人代表签字、盖章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480" w:right="0" w:hanging="480" w:hangingChars="20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3"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推荐部门负责人签字、盖章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bl>
    <w:p>
      <w:pPr>
        <w:rPr>
          <w:rFonts w:ascii="黑体" w:eastAsia="黑体"/>
          <w:b/>
          <w:bCs/>
          <w:kern w:val="0"/>
          <w:sz w:val="32"/>
          <w:szCs w:val="32"/>
        </w:rPr>
      </w:pPr>
    </w:p>
    <w:p>
      <w:pPr>
        <w:rPr>
          <w:rFonts w:ascii="黑体" w:eastAsia="黑体"/>
          <w:b/>
          <w:bCs/>
          <w:kern w:val="0"/>
          <w:sz w:val="32"/>
          <w:szCs w:val="32"/>
        </w:rPr>
      </w:pPr>
    </w:p>
    <w:p>
      <w:pPr>
        <w:rPr>
          <w:rFonts w:hint="eastAsia" w:ascii="黑体" w:eastAsia="黑体"/>
          <w:b/>
          <w:bCs/>
          <w:kern w:val="0"/>
          <w:sz w:val="32"/>
          <w:szCs w:val="32"/>
        </w:rPr>
      </w:pPr>
      <w:r>
        <w:rPr>
          <w:rFonts w:hint="eastAsia" w:ascii="黑体" w:eastAsia="黑体"/>
          <w:b/>
          <w:bCs/>
          <w:kern w:val="0"/>
          <w:sz w:val="32"/>
          <w:szCs w:val="32"/>
        </w:rPr>
        <w:t>附件1-3：</w:t>
      </w:r>
    </w:p>
    <w:p>
      <w:pPr>
        <w:pBdr>
          <w:top w:val="none" w:color="auto" w:sz="0" w:space="0"/>
          <w:left w:val="none" w:color="auto" w:sz="0" w:space="0"/>
          <w:bottom w:val="none" w:color="auto" w:sz="0" w:space="0"/>
          <w:right w:val="none" w:color="auto" w:sz="0" w:space="0"/>
        </w:pBdr>
        <w:jc w:val="center"/>
        <w:rPr>
          <w:rFonts w:hint="eastAsia" w:ascii="黑体" w:eastAsia="黑体"/>
          <w:vanish w:val="0"/>
          <w:color w:val="auto"/>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nish w:val="0"/>
          <w:kern w:val="0"/>
          <w:sz w:val="32"/>
          <w:szCs w:val="32"/>
        </w:rPr>
        <w:t>供应商入库推荐表</w:t>
      </w:r>
    </w:p>
    <w:tbl>
      <w:tblPr>
        <w:tblStyle w:val="1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2"/>
        <w:gridCol w:w="3055"/>
        <w:gridCol w:w="495"/>
        <w:gridCol w:w="1002"/>
        <w:gridCol w:w="27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供应商名称</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2"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推荐类型</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工程施工劳务分包类（类型：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法人代表</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注册资金（万元）</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注册地址</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注册时间</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联系人</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联系电话</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7"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经营范围</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6"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主要业绩</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包括中标时间、合同内容、中标金额、是否为相关业绩、合作方联系人、联系电话等，可附表格。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8"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单位性质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□国有       □合资      □民营      □其他</w:t>
            </w:r>
            <w:r>
              <w:rPr>
                <w:rFonts w:hint="eastAsia" w:ascii="仿宋" w:eastAsia="仿宋"/>
                <w:vanish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25"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资料验证</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□法人营业执照   □开户许可证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□法定代表人身份证复印件  □授权委托书</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□法人单位银行征信情况  □劳务人员数量及相关技工证书（  名）</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 xml:space="preserve">□商业信誉和财务状况材料 □无重大违纪违法记录  □其他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6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推荐理由</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提供证明材料复印件（如承担公司内部施工项目在施工质量、施工进度、服从管理等方面的表现）。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申请入库单位法人代表签字、盖章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480" w:right="0" w:hanging="480" w:hangingChars="20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推荐部门负责人签字、盖章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bl>
    <w:p>
      <w:pPr>
        <w:rPr>
          <w:rFonts w:hint="eastAsia" w:ascii="黑体" w:eastAsia="黑体"/>
          <w:b/>
          <w:bCs/>
          <w:kern w:val="0"/>
          <w:sz w:val="32"/>
          <w:szCs w:val="32"/>
        </w:rPr>
      </w:pPr>
      <w:r>
        <w:rPr>
          <w:rFonts w:hint="eastAsia" w:ascii="黑体" w:eastAsia="黑体"/>
          <w:b/>
          <w:bCs/>
          <w:kern w:val="0"/>
          <w:sz w:val="32"/>
          <w:szCs w:val="32"/>
        </w:rPr>
        <w:br w:type="page"/>
      </w:r>
    </w:p>
    <w:p>
      <w:pPr>
        <w:rPr>
          <w:rFonts w:hint="eastAsia" w:ascii="黑体" w:eastAsia="黑体"/>
          <w:b/>
          <w:bCs/>
          <w:kern w:val="0"/>
          <w:sz w:val="32"/>
          <w:szCs w:val="32"/>
        </w:rPr>
      </w:pPr>
      <w:r>
        <w:rPr>
          <w:rFonts w:hint="eastAsia" w:ascii="黑体" w:eastAsia="黑体"/>
          <w:b/>
          <w:bCs/>
          <w:kern w:val="0"/>
          <w:sz w:val="32"/>
          <w:szCs w:val="32"/>
        </w:rPr>
        <w:t>附件1-4：</w:t>
      </w:r>
    </w:p>
    <w:p>
      <w:pPr>
        <w:pBdr>
          <w:top w:val="none" w:color="auto" w:sz="0" w:space="0"/>
          <w:left w:val="none" w:color="auto" w:sz="0" w:space="0"/>
          <w:bottom w:val="none" w:color="auto" w:sz="0" w:space="0"/>
          <w:right w:val="none" w:color="auto" w:sz="0" w:space="0"/>
        </w:pBdr>
        <w:jc w:val="center"/>
        <w:rPr>
          <w:rFonts w:hint="eastAsia" w:ascii="黑体" w:eastAsia="黑体"/>
          <w:vanish w:val="0"/>
          <w:color w:val="auto"/>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nish w:val="0"/>
          <w:kern w:val="0"/>
          <w:sz w:val="32"/>
          <w:szCs w:val="32"/>
        </w:rPr>
        <w:t>供应商入库推荐表</w:t>
      </w:r>
    </w:p>
    <w:tbl>
      <w:tblPr>
        <w:tblStyle w:val="1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2"/>
        <w:gridCol w:w="3055"/>
        <w:gridCol w:w="495"/>
        <w:gridCol w:w="1002"/>
        <w:gridCol w:w="27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供应商名称</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2"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推荐类型</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lang w:val="en-US" w:eastAsia="zh-CN"/>
              </w:rPr>
              <w:t>材料采购</w:t>
            </w:r>
            <w:r>
              <w:rPr>
                <w:rFonts w:hint="eastAsia" w:ascii="仿宋" w:eastAsia="仿宋"/>
                <w:vanish w:val="0"/>
                <w:color w:val="auto"/>
                <w:kern w:val="0"/>
                <w:sz w:val="24"/>
                <w:szCs w:val="24"/>
              </w:rPr>
              <w:t>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法人代表</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注册资金（万元）</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注册地址</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注册时间</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联系人</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联系电话</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7"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经营范围</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6"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主要业绩</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包括中标时间、合同内容、中标金额、是否为相关业绩、合作方联系人、联系电话等，可附表格。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8"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单位性质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□国有       □合资      □民营      □其他</w:t>
            </w:r>
            <w:r>
              <w:rPr>
                <w:rFonts w:hint="eastAsia" w:ascii="仿宋" w:eastAsia="仿宋"/>
                <w:vanish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25"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资料验证</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□法人营业执照   □开户许可证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□法定代表人身份证复印件  □授权委托书</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□法人单位银行征信情况  □商业信誉和财务状况材料</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 xml:space="preserve"> □无重大违纪违法记录  □其他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6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推荐理由</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提供证明材料复印件（如承担公司内部项目在货物质量、供货进度、服从管理等方面的表现）。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申请入库单位法人代表签字、盖章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480" w:right="0" w:hanging="480" w:hangingChars="20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推荐部门负责人签字、盖章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bl>
    <w:p>
      <w:pPr>
        <w:rPr>
          <w:rFonts w:hint="eastAsia" w:ascii="黑体" w:eastAsia="黑体"/>
          <w:b/>
          <w:bCs/>
          <w:kern w:val="0"/>
          <w:sz w:val="32"/>
          <w:szCs w:val="32"/>
        </w:rPr>
      </w:pPr>
      <w:r>
        <w:rPr>
          <w:rFonts w:hint="eastAsia" w:ascii="黑体" w:eastAsia="黑体"/>
          <w:b/>
          <w:bCs/>
          <w:kern w:val="0"/>
          <w:sz w:val="32"/>
          <w:szCs w:val="32"/>
        </w:rPr>
        <w:br w:type="page"/>
      </w:r>
    </w:p>
    <w:p>
      <w:pPr>
        <w:rPr>
          <w:rFonts w:hint="eastAsia" w:ascii="黑体" w:eastAsia="黑体"/>
          <w:b/>
          <w:bCs/>
          <w:kern w:val="0"/>
          <w:sz w:val="32"/>
          <w:szCs w:val="32"/>
        </w:rPr>
      </w:pPr>
      <w:r>
        <w:rPr>
          <w:rFonts w:hint="eastAsia" w:ascii="黑体" w:eastAsia="黑体"/>
          <w:b/>
          <w:bCs/>
          <w:kern w:val="0"/>
          <w:sz w:val="32"/>
          <w:szCs w:val="32"/>
        </w:rPr>
        <w:t>附件1-5：</w:t>
      </w:r>
    </w:p>
    <w:p>
      <w:pPr>
        <w:pBdr>
          <w:top w:val="none" w:color="auto" w:sz="0" w:space="0"/>
          <w:left w:val="none" w:color="auto" w:sz="0" w:space="0"/>
          <w:bottom w:val="none" w:color="auto" w:sz="0" w:space="0"/>
          <w:right w:val="none" w:color="auto" w:sz="0" w:space="0"/>
        </w:pBdr>
        <w:jc w:val="center"/>
        <w:rPr>
          <w:rFonts w:hint="eastAsia" w:ascii="黑体" w:eastAsia="黑体"/>
          <w:vanish w:val="0"/>
          <w:color w:val="auto"/>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nish w:val="0"/>
          <w:kern w:val="0"/>
          <w:sz w:val="32"/>
          <w:szCs w:val="32"/>
        </w:rPr>
        <w:t>供应商入库推荐表</w:t>
      </w:r>
    </w:p>
    <w:tbl>
      <w:tblPr>
        <w:tblStyle w:val="1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2"/>
        <w:gridCol w:w="3055"/>
        <w:gridCol w:w="495"/>
        <w:gridCol w:w="1002"/>
        <w:gridCol w:w="27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供应商名称</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2"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推荐类型</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服务类（类型：</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资质：</w:t>
            </w:r>
            <w:r>
              <w:rPr>
                <w:rFonts w:hint="eastAsia" w:ascii="仿宋" w:eastAsia="仿宋"/>
                <w:vanish w:val="0"/>
                <w:color w:val="auto"/>
                <w:kern w:val="0"/>
                <w:sz w:val="24"/>
                <w:szCs w:val="24"/>
                <w:u w:val="single"/>
              </w:rPr>
              <w:t xml:space="preserve">       </w:t>
            </w:r>
            <w:r>
              <w:rPr>
                <w:rFonts w:hint="eastAsia" w:ascii="仿宋" w:eastAsia="仿宋"/>
                <w:vanish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法人代表</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注册资金（万元）</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注册地址</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注册时间</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联系人</w:t>
            </w:r>
          </w:p>
        </w:tc>
        <w:tc>
          <w:tcPr>
            <w:tcW w:w="3055"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14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联系电话</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7"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经营范围</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6"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主要业绩</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包括中标时间、合同内容、中标金额、是否为相关业绩、合作方联系人、联系电话等，可附表格。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8"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单位性质</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□国有       □合资      □民营      □其他</w:t>
            </w:r>
            <w:r>
              <w:rPr>
                <w:rFonts w:hint="eastAsia" w:ascii="仿宋" w:eastAsia="仿宋"/>
                <w:vanish w:val="0"/>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25"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资料验证</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□法人营业执照  □安全生产许可证  □开户许可证</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□资质证书  □法定代表人身份证复印件  □授权委托书</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□法人单位银行征信情况  □资质人员数量及社保缴纳证明（  名）</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 xml:space="preserve">□商业信誉和财务状况材料 □无重大违纪违法记录  □其他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6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推荐理由</w:t>
            </w:r>
          </w:p>
        </w:tc>
        <w:tc>
          <w:tcPr>
            <w:tcW w:w="72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提供证明材料复印件（如在国有企业、政府、事业单位参与采购项目获得优秀及相当等级评价的证明材料或所施工的项目获得某种奖项等）。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0"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申请入库单位法人代表签字、盖章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480" w:right="0" w:hanging="480" w:hangingChars="20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4" w:hRule="atLeast"/>
          <w:jc w:val="center"/>
          <w:hidden/>
        </w:trPr>
        <w:tc>
          <w:tcPr>
            <w:tcW w:w="192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jc w:val="center"/>
              <w:rPr>
                <w:rFonts w:hint="eastAsia" w:ascii="仿宋" w:eastAsia="仿宋"/>
                <w:vanish w:val="0"/>
                <w:color w:val="auto"/>
                <w:kern w:val="0"/>
                <w:sz w:val="24"/>
                <w:szCs w:val="24"/>
              </w:rPr>
            </w:pPr>
            <w:r>
              <w:rPr>
                <w:rFonts w:hint="eastAsia" w:ascii="仿宋" w:eastAsia="仿宋"/>
                <w:vanish w:val="0"/>
                <w:color w:val="auto"/>
                <w:kern w:val="0"/>
                <w:sz w:val="24"/>
                <w:szCs w:val="24"/>
              </w:rPr>
              <w:t>推荐部门负责人签字、盖章</w:t>
            </w:r>
          </w:p>
        </w:tc>
        <w:tc>
          <w:tcPr>
            <w:tcW w:w="35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签字（章）：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p>
        </w:tc>
        <w:tc>
          <w:tcPr>
            <w:tcW w:w="3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kern w:val="0"/>
                <w:sz w:val="24"/>
                <w:szCs w:val="24"/>
              </w:rPr>
            </w:pPr>
            <w:r>
              <w:rPr>
                <w:rFonts w:hint="eastAsia" w:ascii="仿宋" w:eastAsia="仿宋"/>
                <w:vanish w:val="0"/>
                <w:kern w:val="0"/>
                <w:sz w:val="24"/>
                <w:szCs w:val="24"/>
              </w:rPr>
              <w:t>公章：</w:t>
            </w:r>
          </w:p>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vanish w:val="0"/>
                <w:color w:val="auto"/>
                <w:kern w:val="0"/>
                <w:sz w:val="24"/>
                <w:szCs w:val="24"/>
              </w:rPr>
            </w:pPr>
            <w:r>
              <w:rPr>
                <w:rFonts w:hint="eastAsia" w:ascii="仿宋" w:eastAsia="仿宋"/>
                <w:vanish w:val="0"/>
                <w:color w:val="auto"/>
                <w:kern w:val="0"/>
                <w:sz w:val="24"/>
                <w:szCs w:val="24"/>
              </w:rPr>
              <w:t>日期：   年  月  日</w:t>
            </w:r>
          </w:p>
        </w:tc>
      </w:tr>
    </w:tbl>
    <w:p>
      <w:pPr>
        <w:rPr>
          <w:rFonts w:hint="eastAsia" w:ascii="黑体" w:eastAsia="黑体"/>
          <w:b/>
          <w:bCs/>
          <w:kern w:val="0"/>
          <w:sz w:val="32"/>
          <w:szCs w:val="32"/>
        </w:rPr>
      </w:pPr>
    </w:p>
    <w:p>
      <w:pPr>
        <w:rPr>
          <w:rFonts w:ascii="Tahoma" w:hAnsi="Tahoma" w:eastAsia="微软雅黑" w:cs="Times New Roman"/>
          <w:kern w:val="0"/>
          <w:sz w:val="22"/>
          <w:szCs w:val="22"/>
        </w:rPr>
      </w:pPr>
      <w:r>
        <w:rPr>
          <w:rFonts w:ascii="Tahoma" w:hAnsi="Tahoma" w:eastAsia="微软雅黑" w:cs="Times New Roman"/>
          <w:kern w:val="0"/>
          <w:sz w:val="22"/>
          <w:szCs w:val="22"/>
        </w:rPr>
        <w:br w:type="page"/>
      </w:r>
    </w:p>
    <w:p>
      <w:pPr>
        <w:rPr>
          <w:rFonts w:hint="eastAsia" w:ascii="黑体" w:eastAsia="黑体" w:cs="Times New Roman"/>
          <w:b/>
          <w:bCs/>
          <w:kern w:val="0"/>
          <w:sz w:val="32"/>
          <w:szCs w:val="32"/>
        </w:rPr>
      </w:pPr>
      <w:r>
        <w:rPr>
          <w:rFonts w:hint="eastAsia" w:ascii="黑体" w:eastAsia="黑体" w:cs="Times New Roman"/>
          <w:b/>
          <w:bCs/>
          <w:kern w:val="0"/>
          <w:sz w:val="32"/>
          <w:szCs w:val="32"/>
        </w:rPr>
        <w:t>附件2-1：</w:t>
      </w:r>
    </w:p>
    <w:tbl>
      <w:tblPr>
        <w:tblStyle w:val="13"/>
        <w:tblW w:w="5523" w:type="pct"/>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037"/>
        <w:gridCol w:w="3011"/>
        <w:gridCol w:w="1923"/>
        <w:gridCol w:w="676"/>
        <w:gridCol w:w="689"/>
        <w:gridCol w:w="529"/>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9208" w:type="dxa"/>
            <w:gridSpan w:val="8"/>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b/>
                <w:bCs w:val="0"/>
                <w:i w:val="0"/>
                <w:iCs w:val="0"/>
                <w:vanish w:val="0"/>
                <w:color w:val="auto"/>
                <w:kern w:val="0"/>
                <w:sz w:val="32"/>
                <w:szCs w:val="32"/>
              </w:rPr>
            </w:pPr>
            <w:r>
              <w:rPr>
                <w:rFonts w:hint="eastAsia" w:ascii="宋体" w:eastAsia="宋体"/>
                <w:b/>
                <w:bCs w:val="0"/>
                <w:i w:val="0"/>
                <w:iCs w:val="0"/>
                <w:vanish w:val="0"/>
                <w:color w:val="auto"/>
                <w:kern w:val="0"/>
                <w:sz w:val="32"/>
                <w:szCs w:val="32"/>
              </w:rPr>
              <w:t>工程施工专业分包供应商入库资格评分表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9208" w:type="dxa"/>
            <w:gridSpan w:val="8"/>
            <w:tcBorders>
              <w:top w:val="nil"/>
              <w:left w:val="nil"/>
              <w:bottom w:val="nil"/>
              <w:right w:val="nil"/>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textAlignment w:val="center"/>
              <w:rPr>
                <w:rFonts w:hint="eastAsia" w:ascii="宋体" w:eastAsia="宋体"/>
                <w:i w:val="0"/>
                <w:iCs w:val="0"/>
                <w:vanish w:val="0"/>
                <w:color w:val="auto"/>
                <w:kern w:val="0"/>
                <w:sz w:val="24"/>
                <w:szCs w:val="24"/>
              </w:rPr>
            </w:pPr>
            <w:r>
              <w:rPr>
                <w:rFonts w:hint="eastAsia" w:ascii="宋体" w:eastAsia="宋体"/>
                <w:i w:val="0"/>
                <w:iCs w:val="0"/>
                <w:vanish w:val="0"/>
                <w:color w:val="auto"/>
                <w:kern w:val="0"/>
                <w:sz w:val="24"/>
                <w:szCs w:val="24"/>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序号</w:t>
            </w:r>
          </w:p>
        </w:tc>
        <w:tc>
          <w:tcPr>
            <w:tcW w:w="103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评审要求</w:t>
            </w: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评审内容</w:t>
            </w:r>
          </w:p>
        </w:tc>
        <w:tc>
          <w:tcPr>
            <w:tcW w:w="192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评审标准</w:t>
            </w:r>
          </w:p>
        </w:tc>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分值</w:t>
            </w:r>
          </w:p>
        </w:tc>
        <w:tc>
          <w:tcPr>
            <w:tcW w:w="68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得分</w:t>
            </w:r>
          </w:p>
        </w:tc>
        <w:tc>
          <w:tcPr>
            <w:tcW w:w="5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评审说明</w:t>
            </w:r>
          </w:p>
        </w:tc>
        <w:tc>
          <w:tcPr>
            <w:tcW w:w="58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w:t>
            </w:r>
          </w:p>
        </w:tc>
        <w:tc>
          <w:tcPr>
            <w:tcW w:w="1037"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w:t>
            </w: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具有有效营业执照证书，具有相应的专业承包资质</w:t>
            </w:r>
          </w:p>
        </w:tc>
        <w:tc>
          <w:tcPr>
            <w:tcW w:w="1923" w:type="dxa"/>
            <w:vMerge w:val="restart"/>
            <w:tcBorders>
              <w:top w:val="nil"/>
              <w:left w:val="nil"/>
              <w:bottom w:val="single" w:color="auto" w:sz="4" w:space="0"/>
              <w:right w:val="single" w:color="auto" w:sz="4" w:space="0"/>
              <w:tl2br w:val="nil"/>
              <w:tr2bl w:val="nil"/>
            </w:tcBorders>
            <w:tcMar>
              <w:top w:w="15" w:type="dxa"/>
              <w:left w:w="15" w:type="dxa"/>
              <w:right w:w="15" w:type="dxa"/>
            </w:tcMar>
            <w:vAlign w:val="center"/>
          </w:tcPr>
          <w:p>
            <w:pPr>
              <w:pStyle w:val="11"/>
              <w:keepLines w:val="0"/>
              <w:widowControl/>
              <w:suppressLineNumbers w:val="0"/>
              <w:spacing w:after="0" w:afterAutospacing="0"/>
              <w:ind w:left="0" w:right="0"/>
              <w:rPr>
                <w:rFonts w:ascii="Cambria" w:hAnsi="Cambria" w:eastAsia="宋体" w:cs="Times New Roman"/>
                <w:b/>
                <w:bCs/>
                <w:vanish w:val="0"/>
                <w:kern w:val="0"/>
                <w:sz w:val="28"/>
                <w:szCs w:val="28"/>
              </w:rPr>
            </w:pPr>
            <w:r>
              <w:rPr>
                <w:rFonts w:hint="eastAsia" w:ascii="宋体" w:eastAsia="宋体"/>
                <w:b w:val="0"/>
                <w:bCs w:val="0"/>
                <w:i w:val="0"/>
                <w:iCs w:val="0"/>
                <w:vanish w:val="0"/>
                <w:color w:val="auto"/>
                <w:kern w:val="0"/>
                <w:sz w:val="21"/>
                <w:szCs w:val="21"/>
              </w:rPr>
              <w:t>基本资格条件有一项不符合则该项不得分。</w:t>
            </w:r>
          </w:p>
        </w:tc>
        <w:tc>
          <w:tcPr>
            <w:tcW w:w="676" w:type="dxa"/>
            <w:vMerge w:val="restart"/>
            <w:tcBorders>
              <w:top w:val="nil"/>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50</w:t>
            </w:r>
          </w:p>
        </w:tc>
        <w:tc>
          <w:tcPr>
            <w:tcW w:w="689" w:type="dxa"/>
            <w:vMerge w:val="restart"/>
            <w:tcBorders>
              <w:top w:val="nil"/>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529" w:type="dxa"/>
            <w:vMerge w:val="restart"/>
            <w:tcBorders>
              <w:top w:val="nil"/>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582"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2</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具有有效安全生产许可证书</w:t>
            </w: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3</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具有履行合同所必须专业技术能力（提供企业缴纳社保的员工汇总表、技术人员构成及以上人员社保缴纳凭证）</w:t>
            </w: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具有依法缴纳税收和社会保障资金的良好记录</w:t>
            </w: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具有良好的商业信誉，截止报名之日，未被列入失信名单（提供“信用中国”网站相关截图证明）</w:t>
            </w: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近三年在采购活动中，没有重大违纪违法记录（提供承诺书加盖企业公章）</w:t>
            </w: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7</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具有本专业承包叁级及以上资质</w:t>
            </w:r>
          </w:p>
        </w:tc>
        <w:tc>
          <w:tcPr>
            <w:tcW w:w="192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b w:val="0"/>
                <w:bCs w:val="0"/>
                <w:vanish w:val="0"/>
                <w:kern w:val="0"/>
                <w:sz w:val="21"/>
                <w:szCs w:val="21"/>
              </w:rPr>
              <w:t>供应商本专业的资质为贰级时得2分；为壹级时得5分。</w:t>
            </w:r>
          </w:p>
        </w:tc>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w:t>
            </w:r>
          </w:p>
        </w:tc>
        <w:tc>
          <w:tcPr>
            <w:tcW w:w="689"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5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8</w:t>
            </w:r>
          </w:p>
        </w:tc>
        <w:tc>
          <w:tcPr>
            <w:vMerge w:val="continue"/>
            <w:tcBorders>
              <w:top w:val="nil"/>
              <w:left w:val="nil"/>
              <w:bottom w:val="nil"/>
              <w:right w:val="single" w:color="auto" w:sz="4" w:space="0"/>
              <w:tl2br w:val="nil"/>
              <w:tr2bl w:val="nil"/>
            </w:tcBorders>
            <w:vAlign w:val="center"/>
          </w:tcP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具有履行合同所必须的设备（如为自有机械设备则提供自有机械设备汇总表及以上机械设备的采购合同或购买发票，如为租赁机械设备则提供说明并加盖公章）</w:t>
            </w:r>
          </w:p>
        </w:tc>
        <w:tc>
          <w:tcPr>
            <w:tcW w:w="1923" w:type="dxa"/>
            <w:tcBorders>
              <w:top w:val="single" w:color="auto" w:sz="4" w:space="0"/>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如机械设备为供应商租赁设备，则该项目不得分（如无法证实机械设备为供应商自有机械也按机械设备为供应商租赁设备打分）</w:t>
            </w:r>
          </w:p>
        </w:tc>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w:t>
            </w:r>
          </w:p>
        </w:tc>
        <w:tc>
          <w:tcPr>
            <w:tcW w:w="689"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5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9</w:t>
            </w:r>
          </w:p>
        </w:tc>
        <w:tc>
          <w:tcPr>
            <w:tcW w:w="103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业绩</w:t>
            </w:r>
          </w:p>
        </w:tc>
        <w:tc>
          <w:tcPr>
            <w:tcW w:w="301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提供4个以上近三年的类似专业工程施工业绩（提供类拟施工项目的中标通知书或合同或完工验收或竣工验收材料，如为在建工程的，提供现场施工照片）</w:t>
            </w:r>
          </w:p>
        </w:tc>
        <w:tc>
          <w:tcPr>
            <w:tcW w:w="192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1、每提供一个业绩得10分，最多得40分；</w:t>
            </w:r>
            <w:r>
              <w:rPr>
                <w:rFonts w:hint="eastAsia" w:ascii="宋体" w:eastAsia="宋体"/>
                <w:i w:val="0"/>
                <w:iCs w:val="0"/>
                <w:vanish w:val="0"/>
                <w:color w:val="auto"/>
                <w:kern w:val="0"/>
                <w:sz w:val="21"/>
                <w:szCs w:val="21"/>
              </w:rPr>
              <w:br w:type="textWrapping"/>
            </w:r>
            <w:r>
              <w:rPr>
                <w:rFonts w:hint="eastAsia" w:ascii="宋体" w:eastAsia="宋体"/>
                <w:i w:val="0"/>
                <w:iCs w:val="0"/>
                <w:vanish w:val="0"/>
                <w:color w:val="auto"/>
                <w:kern w:val="0"/>
                <w:sz w:val="21"/>
                <w:szCs w:val="21"/>
              </w:rPr>
              <w:t>2、未提供业绩的该项不得分。</w:t>
            </w:r>
          </w:p>
        </w:tc>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40</w:t>
            </w:r>
          </w:p>
        </w:tc>
        <w:tc>
          <w:tcPr>
            <w:tcW w:w="689"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5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58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hidden/>
        </w:trPr>
        <w:tc>
          <w:tcPr>
            <w:tcW w:w="7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1"/>
                <w:szCs w:val="21"/>
              </w:rPr>
            </w:pPr>
          </w:p>
        </w:tc>
        <w:tc>
          <w:tcPr>
            <w:tcW w:w="4048" w:type="dxa"/>
            <w:gridSpan w:val="2"/>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合计</w:t>
            </w:r>
          </w:p>
        </w:tc>
        <w:tc>
          <w:tcPr>
            <w:tcW w:w="192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689"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5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58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hidden/>
        </w:trPr>
        <w:tc>
          <w:tcPr>
            <w:tcW w:w="761"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037"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评审人员：</w:t>
            </w:r>
          </w:p>
        </w:tc>
        <w:tc>
          <w:tcPr>
            <w:tcW w:w="3011"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1923"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676"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689"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日期：</w:t>
            </w:r>
          </w:p>
        </w:tc>
        <w:tc>
          <w:tcPr>
            <w:tcW w:w="529"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582"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r>
    </w:tbl>
    <w:p>
      <w:pPr>
        <w:rPr>
          <w:rFonts w:ascii="Tahoma" w:hAnsi="Tahoma" w:eastAsia="微软雅黑" w:cs="Times New Roman"/>
          <w:kern w:val="0"/>
          <w:sz w:val="22"/>
          <w:szCs w:val="22"/>
        </w:rPr>
        <w:sectPr>
          <w:pgSz w:w="11906" w:h="16838"/>
          <w:pgMar w:top="1440" w:right="1800" w:bottom="1440" w:left="1800" w:header="851" w:footer="992" w:gutter="0"/>
          <w:cols w:space="720" w:num="1"/>
          <w:docGrid w:type="lines" w:linePitch="312" w:charSpace="2048"/>
        </w:sectPr>
      </w:pPr>
      <w:r>
        <w:rPr>
          <w:rFonts w:ascii="Tahoma" w:hAnsi="Tahoma" w:eastAsia="微软雅黑" w:cs="Times New Roman"/>
          <w:kern w:val="0"/>
          <w:sz w:val="22"/>
          <w:szCs w:val="22"/>
        </w:rPr>
        <w:br w:type="page"/>
      </w:r>
    </w:p>
    <w:p>
      <w:pPr>
        <w:spacing w:line="360" w:lineRule="exact"/>
        <w:rPr>
          <w:rFonts w:hint="eastAsia" w:ascii="黑体" w:eastAsia="黑体" w:cs="Times New Roman"/>
          <w:b/>
          <w:bCs/>
          <w:kern w:val="0"/>
          <w:sz w:val="32"/>
          <w:szCs w:val="32"/>
        </w:rPr>
      </w:pPr>
      <w:r>
        <w:rPr>
          <w:rFonts w:hint="eastAsia" w:ascii="黑体" w:eastAsia="黑体" w:cs="Times New Roman"/>
          <w:b/>
          <w:bCs/>
          <w:kern w:val="0"/>
          <w:sz w:val="32"/>
          <w:szCs w:val="32"/>
        </w:rPr>
        <w:t>附件2-2：</w:t>
      </w:r>
    </w:p>
    <w:tbl>
      <w:tblPr>
        <w:tblStyle w:val="13"/>
        <w:tblW w:w="13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0"/>
        <w:gridCol w:w="1335"/>
        <w:gridCol w:w="5159"/>
        <w:gridCol w:w="1479"/>
        <w:gridCol w:w="707"/>
        <w:gridCol w:w="921"/>
        <w:gridCol w:w="2014"/>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13529" w:type="dxa"/>
            <w:gridSpan w:val="8"/>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360" w:lineRule="exact"/>
              <w:ind w:left="0" w:right="0"/>
              <w:jc w:val="center"/>
              <w:textAlignment w:val="center"/>
              <w:rPr>
                <w:rFonts w:hint="eastAsia" w:ascii="宋体" w:eastAsia="宋体"/>
                <w:b/>
                <w:bCs w:val="0"/>
                <w:i w:val="0"/>
                <w:iCs w:val="0"/>
                <w:vanish w:val="0"/>
                <w:color w:val="auto"/>
                <w:kern w:val="0"/>
                <w:sz w:val="32"/>
                <w:szCs w:val="32"/>
              </w:rPr>
            </w:pPr>
            <w:r>
              <w:rPr>
                <w:rFonts w:hint="eastAsia" w:ascii="宋体" w:eastAsia="宋体"/>
                <w:b/>
                <w:bCs w:val="0"/>
                <w:i w:val="0"/>
                <w:iCs w:val="0"/>
                <w:vanish w:val="0"/>
                <w:color w:val="auto"/>
                <w:kern w:val="0"/>
                <w:sz w:val="32"/>
                <w:szCs w:val="32"/>
              </w:rPr>
              <w:t>工程施工劳务分包供应商入库资格评分表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hidden/>
        </w:trPr>
        <w:tc>
          <w:tcPr>
            <w:tcW w:w="13529" w:type="dxa"/>
            <w:gridSpan w:val="8"/>
            <w:tcBorders>
              <w:top w:val="nil"/>
              <w:left w:val="nil"/>
              <w:bottom w:val="nil"/>
              <w:right w:val="nil"/>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textAlignment w:val="center"/>
              <w:rPr>
                <w:rFonts w:hint="eastAsia" w:ascii="宋体" w:eastAsia="宋体"/>
                <w:i w:val="0"/>
                <w:iCs w:val="0"/>
                <w:vanish w:val="0"/>
                <w:color w:val="auto"/>
                <w:kern w:val="0"/>
                <w:sz w:val="24"/>
                <w:szCs w:val="24"/>
              </w:rPr>
            </w:pPr>
            <w:r>
              <w:rPr>
                <w:rFonts w:hint="eastAsia" w:ascii="宋体" w:eastAsia="宋体"/>
                <w:i w:val="0"/>
                <w:iCs w:val="0"/>
                <w:vanish w:val="0"/>
                <w:color w:val="auto"/>
                <w:kern w:val="0"/>
                <w:sz w:val="24"/>
                <w:szCs w:val="24"/>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序号</w:t>
            </w:r>
          </w:p>
        </w:tc>
        <w:tc>
          <w:tcPr>
            <w:tcW w:w="13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评审要求</w:t>
            </w: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评审内容</w:t>
            </w:r>
          </w:p>
        </w:tc>
        <w:tc>
          <w:tcPr>
            <w:tcW w:w="147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评审标准</w:t>
            </w:r>
          </w:p>
        </w:tc>
        <w:tc>
          <w:tcPr>
            <w:tcW w:w="70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分值</w:t>
            </w: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得分</w:t>
            </w: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评审说明</w:t>
            </w:r>
          </w:p>
        </w:tc>
        <w:tc>
          <w:tcPr>
            <w:tcW w:w="128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w:t>
            </w:r>
          </w:p>
        </w:tc>
        <w:tc>
          <w:tcPr>
            <w:tcW w:w="1335"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w:t>
            </w: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具有有效营业执照、开户许可证</w:t>
            </w:r>
          </w:p>
        </w:tc>
        <w:tc>
          <w:tcPr>
            <w:tcW w:w="1479"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基本资格条件有一项不符合则该项不得分。</w:t>
            </w:r>
          </w:p>
        </w:tc>
        <w:tc>
          <w:tcPr>
            <w:tcW w:w="707" w:type="dxa"/>
            <w:vMerge w:val="restart"/>
            <w:tcBorders>
              <w:top w:val="nil"/>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60</w:t>
            </w: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285"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2</w:t>
            </w:r>
          </w:p>
        </w:tc>
        <w:tc>
          <w:tcPr>
            <w:vMerge w:val="continue"/>
            <w:tcBorders>
              <w:top w:val="nil"/>
              <w:left w:val="nil"/>
              <w:bottom w:val="nil"/>
              <w:right w:val="single" w:color="auto" w:sz="4" w:space="0"/>
              <w:tl2br w:val="nil"/>
              <w:tr2bl w:val="nil"/>
            </w:tcBorders>
            <w:vAlign w:val="center"/>
          </w:tcP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经营范围包含管道安装、建筑劳务分包、劳务服务、工程劳务分包其中之一</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3586"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3</w:t>
            </w:r>
          </w:p>
        </w:tc>
        <w:tc>
          <w:tcPr>
            <w:vMerge w:val="continue"/>
            <w:tcBorders>
              <w:top w:val="nil"/>
              <w:left w:val="nil"/>
              <w:bottom w:val="nil"/>
              <w:right w:val="single" w:color="auto" w:sz="4" w:space="0"/>
              <w:tl2br w:val="nil"/>
              <w:tr2bl w:val="nil"/>
            </w:tcBorders>
            <w:vAlign w:val="center"/>
          </w:tcP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具有履行合同所必须的劳务队伍、设备清单（提供劳务人员构成名单及相关技工证书、设备清单）</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3586"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w:t>
            </w:r>
          </w:p>
        </w:tc>
        <w:tc>
          <w:tcPr>
            <w:vMerge w:val="continue"/>
            <w:tcBorders>
              <w:top w:val="nil"/>
              <w:left w:val="nil"/>
              <w:bottom w:val="nil"/>
              <w:right w:val="single" w:color="auto" w:sz="4" w:space="0"/>
              <w:tl2br w:val="nil"/>
              <w:tr2bl w:val="nil"/>
            </w:tcBorders>
            <w:vAlign w:val="center"/>
          </w:tcP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具有依法缴纳税收和社会保障资金的良好记录</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3586"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w:t>
            </w:r>
          </w:p>
        </w:tc>
        <w:tc>
          <w:tcPr>
            <w:vMerge w:val="continue"/>
            <w:tcBorders>
              <w:top w:val="nil"/>
              <w:left w:val="nil"/>
              <w:bottom w:val="nil"/>
              <w:right w:val="single" w:color="auto" w:sz="4" w:space="0"/>
              <w:tl2br w:val="nil"/>
              <w:tr2bl w:val="nil"/>
            </w:tcBorders>
            <w:vAlign w:val="center"/>
          </w:tcP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具有良好的商业信誉，截止报名之日，未被列入失信名单（提供“信用中国”网站相关截图证明）</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3586"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w:t>
            </w:r>
          </w:p>
        </w:tc>
        <w:tc>
          <w:tcPr>
            <w:vMerge w:val="continue"/>
            <w:tcBorders>
              <w:top w:val="nil"/>
              <w:left w:val="nil"/>
              <w:bottom w:val="nil"/>
              <w:right w:val="single" w:color="auto" w:sz="4" w:space="0"/>
              <w:tl2br w:val="nil"/>
              <w:tr2bl w:val="nil"/>
            </w:tcBorders>
            <w:vAlign w:val="center"/>
          </w:tcP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近三年在采购活动中，没有重大违纪违法记录（提供承诺书加盖企业公章）</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3586"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9"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7</w:t>
            </w:r>
          </w:p>
        </w:tc>
        <w:tc>
          <w:tcPr>
            <w:tcW w:w="13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业绩</w:t>
            </w:r>
          </w:p>
        </w:tc>
        <w:tc>
          <w:tcPr>
            <w:tcW w:w="515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提供4个以上近三年的类似专业工程施工业绩（提供类拟施工项目的中标通知书或合同或完工验收或竣工验收材料，如为在建工程的，提供现场施工照片）</w:t>
            </w:r>
          </w:p>
        </w:tc>
        <w:tc>
          <w:tcPr>
            <w:tcW w:w="147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1、每提供一个业绩得10分，最多得40分；</w:t>
            </w:r>
            <w:r>
              <w:rPr>
                <w:rFonts w:hint="eastAsia" w:ascii="宋体" w:eastAsia="宋体"/>
                <w:i w:val="0"/>
                <w:iCs w:val="0"/>
                <w:vanish w:val="0"/>
                <w:color w:val="auto"/>
                <w:kern w:val="0"/>
                <w:sz w:val="21"/>
                <w:szCs w:val="21"/>
              </w:rPr>
              <w:br w:type="textWrapping"/>
            </w:r>
            <w:r>
              <w:rPr>
                <w:rFonts w:hint="eastAsia" w:ascii="宋体" w:eastAsia="宋体"/>
                <w:i w:val="0"/>
                <w:iCs w:val="0"/>
                <w:vanish w:val="0"/>
                <w:color w:val="auto"/>
                <w:kern w:val="0"/>
                <w:sz w:val="21"/>
                <w:szCs w:val="21"/>
              </w:rPr>
              <w:t>2、未提供业绩的该项不得分。</w:t>
            </w:r>
          </w:p>
        </w:tc>
        <w:tc>
          <w:tcPr>
            <w:tcW w:w="70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40</w:t>
            </w: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28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1"/>
                <w:szCs w:val="21"/>
              </w:rPr>
            </w:pPr>
          </w:p>
        </w:tc>
        <w:tc>
          <w:tcPr>
            <w:tcW w:w="6494" w:type="dxa"/>
            <w:gridSpan w:val="2"/>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合计</w:t>
            </w:r>
          </w:p>
        </w:tc>
        <w:tc>
          <w:tcPr>
            <w:tcW w:w="147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707"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20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28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hidden/>
        </w:trPr>
        <w:tc>
          <w:tcPr>
            <w:tcW w:w="630"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335"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评审人员：</w:t>
            </w:r>
          </w:p>
        </w:tc>
        <w:tc>
          <w:tcPr>
            <w:tcW w:w="5159"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1479"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707"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921"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日期：</w:t>
            </w:r>
          </w:p>
        </w:tc>
        <w:tc>
          <w:tcPr>
            <w:tcW w:w="2014"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285"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r>
    </w:tbl>
    <w:p>
      <w:pPr>
        <w:rPr>
          <w:rFonts w:hint="eastAsia" w:ascii="黑体" w:eastAsia="黑体" w:cs="Times New Roman"/>
          <w:b/>
          <w:bCs/>
          <w:kern w:val="0"/>
          <w:sz w:val="32"/>
          <w:szCs w:val="32"/>
        </w:rPr>
      </w:pPr>
      <w:r>
        <w:rPr>
          <w:rFonts w:hint="eastAsia" w:ascii="黑体" w:eastAsia="黑体"/>
          <w:b/>
          <w:bCs w:val="0"/>
          <w:vanish w:val="0"/>
          <w:kern w:val="0"/>
          <w:sz w:val="32"/>
          <w:szCs w:val="32"/>
        </w:rPr>
        <w:br w:type="page"/>
      </w:r>
      <w:r>
        <w:rPr>
          <w:rFonts w:hint="eastAsia" w:ascii="黑体" w:eastAsia="黑体" w:cs="Times New Roman"/>
          <w:b/>
          <w:bCs/>
          <w:kern w:val="0"/>
          <w:sz w:val="32"/>
          <w:szCs w:val="32"/>
        </w:rPr>
        <w:t>附件2-3：</w:t>
      </w:r>
    </w:p>
    <w:tbl>
      <w:tblPr>
        <w:tblStyle w:val="13"/>
        <w:tblW w:w="135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1335"/>
        <w:gridCol w:w="4751"/>
        <w:gridCol w:w="2314"/>
        <w:gridCol w:w="857"/>
        <w:gridCol w:w="835"/>
        <w:gridCol w:w="1714"/>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13508" w:type="dxa"/>
            <w:gridSpan w:val="8"/>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b/>
                <w:bCs w:val="0"/>
                <w:i w:val="0"/>
                <w:iCs w:val="0"/>
                <w:vanish w:val="0"/>
                <w:color w:val="auto"/>
                <w:kern w:val="0"/>
                <w:sz w:val="32"/>
                <w:szCs w:val="32"/>
              </w:rPr>
            </w:pPr>
            <w:r>
              <w:rPr>
                <w:rFonts w:hint="eastAsia" w:ascii="宋体"/>
                <w:b/>
                <w:bCs w:val="0"/>
                <w:i w:val="0"/>
                <w:iCs w:val="0"/>
                <w:vanish w:val="0"/>
                <w:color w:val="auto"/>
                <w:kern w:val="0"/>
                <w:sz w:val="32"/>
                <w:szCs w:val="32"/>
                <w:lang w:val="en-US" w:eastAsia="zh-CN"/>
              </w:rPr>
              <w:t>材料采购</w:t>
            </w:r>
            <w:r>
              <w:rPr>
                <w:rFonts w:hint="eastAsia" w:ascii="宋体" w:eastAsia="宋体"/>
                <w:b/>
                <w:bCs w:val="0"/>
                <w:i w:val="0"/>
                <w:iCs w:val="0"/>
                <w:vanish w:val="0"/>
                <w:color w:val="auto"/>
                <w:kern w:val="0"/>
                <w:sz w:val="32"/>
                <w:szCs w:val="32"/>
              </w:rPr>
              <w:t>类供应商入库资格评分表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13508" w:type="dxa"/>
            <w:gridSpan w:val="8"/>
            <w:tcBorders>
              <w:top w:val="nil"/>
              <w:left w:val="nil"/>
              <w:bottom w:val="nil"/>
              <w:right w:val="nil"/>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textAlignment w:val="center"/>
              <w:rPr>
                <w:rFonts w:hint="eastAsia" w:ascii="宋体" w:eastAsia="宋体"/>
                <w:i w:val="0"/>
                <w:iCs w:val="0"/>
                <w:vanish w:val="0"/>
                <w:color w:val="auto"/>
                <w:kern w:val="0"/>
                <w:sz w:val="24"/>
                <w:szCs w:val="24"/>
              </w:rPr>
            </w:pPr>
            <w:r>
              <w:rPr>
                <w:rFonts w:hint="eastAsia" w:ascii="宋体" w:eastAsia="宋体"/>
                <w:i w:val="0"/>
                <w:iCs w:val="0"/>
                <w:vanish w:val="0"/>
                <w:color w:val="auto"/>
                <w:kern w:val="0"/>
                <w:sz w:val="24"/>
                <w:szCs w:val="24"/>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序号</w:t>
            </w:r>
          </w:p>
        </w:tc>
        <w:tc>
          <w:tcPr>
            <w:tcW w:w="13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评审要求</w:t>
            </w: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评审内容</w:t>
            </w:r>
          </w:p>
        </w:tc>
        <w:tc>
          <w:tcPr>
            <w:tcW w:w="23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评审标准</w:t>
            </w:r>
          </w:p>
        </w:tc>
        <w:tc>
          <w:tcPr>
            <w:tcW w:w="85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分值</w:t>
            </w:r>
          </w:p>
        </w:tc>
        <w:tc>
          <w:tcPr>
            <w:tcW w:w="8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得分</w:t>
            </w:r>
          </w:p>
        </w:tc>
        <w:tc>
          <w:tcPr>
            <w:tcW w:w="17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评审说明</w:t>
            </w:r>
          </w:p>
        </w:tc>
        <w:tc>
          <w:tcPr>
            <w:tcW w:w="107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w:t>
            </w:r>
          </w:p>
        </w:tc>
        <w:tc>
          <w:tcPr>
            <w:tcW w:w="1335"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w:t>
            </w: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依法成立，具有企业法人营业执照</w:t>
            </w:r>
          </w:p>
        </w:tc>
        <w:tc>
          <w:tcPr>
            <w:tcW w:w="2314"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基本资格条件有一项不符合则该项不得分。</w:t>
            </w:r>
          </w:p>
        </w:tc>
        <w:tc>
          <w:tcPr>
            <w:tcW w:w="857" w:type="dxa"/>
            <w:vMerge w:val="restart"/>
            <w:tcBorders>
              <w:top w:val="nil"/>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60</w:t>
            </w:r>
          </w:p>
        </w:tc>
        <w:tc>
          <w:tcPr>
            <w:tcW w:w="835" w:type="dxa"/>
            <w:vMerge w:val="restart"/>
            <w:tcBorders>
              <w:top w:val="nil"/>
              <w:left w:val="nil"/>
              <w:bottom w:val="nil"/>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1714"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1071"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2</w:t>
            </w:r>
          </w:p>
        </w:tc>
        <w:tc>
          <w:tcPr>
            <w:vMerge w:val="continue"/>
            <w:tcBorders>
              <w:top w:val="nil"/>
              <w:left w:val="nil"/>
              <w:bottom w:val="nil"/>
              <w:right w:val="single" w:color="auto" w:sz="4" w:space="0"/>
              <w:tl2br w:val="nil"/>
              <w:tr2bl w:val="nil"/>
            </w:tcBorders>
            <w:vAlign w:val="center"/>
          </w:tcP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具有履行合同所必须的设备和专业技术能力</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309"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3</w:t>
            </w:r>
          </w:p>
        </w:tc>
        <w:tc>
          <w:tcPr>
            <w:vMerge w:val="continue"/>
            <w:tcBorders>
              <w:top w:val="nil"/>
              <w:left w:val="nil"/>
              <w:bottom w:val="nil"/>
              <w:right w:val="single" w:color="auto" w:sz="4" w:space="0"/>
              <w:tl2br w:val="nil"/>
              <w:tr2bl w:val="nil"/>
            </w:tcBorders>
            <w:vAlign w:val="center"/>
          </w:tcP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具有依法缴纳税收和社会保障资金的良好记录</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309"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w:t>
            </w:r>
          </w:p>
        </w:tc>
        <w:tc>
          <w:tcPr>
            <w:vMerge w:val="continue"/>
            <w:tcBorders>
              <w:top w:val="nil"/>
              <w:left w:val="nil"/>
              <w:bottom w:val="nil"/>
              <w:right w:val="single" w:color="auto" w:sz="4" w:space="0"/>
              <w:tl2br w:val="nil"/>
              <w:tr2bl w:val="nil"/>
            </w:tcBorders>
            <w:vAlign w:val="center"/>
          </w:tcP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具有良好的商业信誉，截止报名之日，未被列入失信 名单，（提供“信用中国”网站相关截图证明）</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309"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w:t>
            </w:r>
          </w:p>
        </w:tc>
        <w:tc>
          <w:tcPr>
            <w:vMerge w:val="continue"/>
            <w:tcBorders>
              <w:top w:val="nil"/>
              <w:left w:val="nil"/>
              <w:bottom w:val="nil"/>
              <w:right w:val="single" w:color="auto" w:sz="4" w:space="0"/>
              <w:tl2br w:val="nil"/>
              <w:tr2bl w:val="nil"/>
            </w:tcBorders>
            <w:vAlign w:val="center"/>
          </w:tcP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近三年在采购活动中，没有重大违纪违法记录（承诺书加盖企业公章）</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309"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w:t>
            </w:r>
          </w:p>
        </w:tc>
        <w:tc>
          <w:tcPr>
            <w:tcW w:w="13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业绩</w:t>
            </w:r>
          </w:p>
        </w:tc>
        <w:tc>
          <w:tcPr>
            <w:tcW w:w="475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提供4个以上近三年的类似专业工程施工业绩（提供类拟施工项目的中标通知书或合同或完工验收或竣工验收材料，如为在建工程的，提供现场施工照片）</w:t>
            </w:r>
          </w:p>
        </w:tc>
        <w:tc>
          <w:tcPr>
            <w:tcW w:w="23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1、每提供一个业绩得10分，最多得40分；</w:t>
            </w:r>
            <w:r>
              <w:rPr>
                <w:rFonts w:hint="eastAsia" w:ascii="宋体" w:eastAsia="宋体"/>
                <w:i w:val="0"/>
                <w:iCs w:val="0"/>
                <w:vanish w:val="0"/>
                <w:color w:val="auto"/>
                <w:kern w:val="0"/>
                <w:sz w:val="21"/>
                <w:szCs w:val="21"/>
              </w:rPr>
              <w:br w:type="textWrapping"/>
            </w:r>
            <w:r>
              <w:rPr>
                <w:rFonts w:hint="eastAsia" w:ascii="宋体" w:eastAsia="宋体"/>
                <w:i w:val="0"/>
                <w:iCs w:val="0"/>
                <w:vanish w:val="0"/>
                <w:color w:val="auto"/>
                <w:kern w:val="0"/>
                <w:sz w:val="21"/>
                <w:szCs w:val="21"/>
              </w:rPr>
              <w:t>2、未提供业绩的该项不得分。</w:t>
            </w:r>
          </w:p>
        </w:tc>
        <w:tc>
          <w:tcPr>
            <w:tcW w:w="85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40</w:t>
            </w:r>
          </w:p>
        </w:tc>
        <w:tc>
          <w:tcPr>
            <w:tcW w:w="835"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7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07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1"/>
                <w:szCs w:val="21"/>
              </w:rPr>
            </w:pPr>
          </w:p>
        </w:tc>
        <w:tc>
          <w:tcPr>
            <w:tcW w:w="6086" w:type="dxa"/>
            <w:gridSpan w:val="2"/>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合计</w:t>
            </w:r>
          </w:p>
        </w:tc>
        <w:tc>
          <w:tcPr>
            <w:tcW w:w="23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857"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835"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71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07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hidden/>
        </w:trPr>
        <w:tc>
          <w:tcPr>
            <w:tcW w:w="630"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335"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评审人员：</w:t>
            </w:r>
          </w:p>
        </w:tc>
        <w:tc>
          <w:tcPr>
            <w:tcW w:w="4751"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2314"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857"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835"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日期：</w:t>
            </w:r>
          </w:p>
        </w:tc>
        <w:tc>
          <w:tcPr>
            <w:tcW w:w="1714"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071"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r>
    </w:tbl>
    <w:p>
      <w:pPr>
        <w:spacing w:line="320" w:lineRule="exact"/>
        <w:rPr>
          <w:rFonts w:hint="eastAsia" w:ascii="黑体" w:eastAsia="黑体" w:cs="Times New Roman"/>
          <w:b/>
          <w:bCs/>
          <w:kern w:val="0"/>
          <w:sz w:val="32"/>
          <w:szCs w:val="32"/>
        </w:rPr>
      </w:pPr>
      <w:r>
        <w:rPr>
          <w:rFonts w:hint="eastAsia" w:ascii="黑体" w:eastAsia="黑体" w:cs="Times New Roman"/>
          <w:b/>
          <w:bCs/>
          <w:kern w:val="0"/>
          <w:sz w:val="32"/>
          <w:szCs w:val="32"/>
        </w:rPr>
        <w:t>附件2-4：</w:t>
      </w:r>
    </w:p>
    <w:tbl>
      <w:tblPr>
        <w:tblStyle w:val="13"/>
        <w:tblW w:w="13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1335"/>
        <w:gridCol w:w="5394"/>
        <w:gridCol w:w="1564"/>
        <w:gridCol w:w="921"/>
        <w:gridCol w:w="878"/>
        <w:gridCol w:w="1607"/>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13487" w:type="dxa"/>
            <w:gridSpan w:val="8"/>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320" w:lineRule="exact"/>
              <w:ind w:left="0" w:right="0"/>
              <w:jc w:val="center"/>
              <w:textAlignment w:val="center"/>
              <w:rPr>
                <w:rFonts w:hint="eastAsia" w:ascii="宋体" w:eastAsia="宋体"/>
                <w:b/>
                <w:bCs w:val="0"/>
                <w:i w:val="0"/>
                <w:iCs w:val="0"/>
                <w:vanish w:val="0"/>
                <w:color w:val="auto"/>
                <w:kern w:val="0"/>
                <w:sz w:val="32"/>
                <w:szCs w:val="32"/>
              </w:rPr>
            </w:pPr>
            <w:r>
              <w:rPr>
                <w:rFonts w:hint="eastAsia" w:ascii="宋体" w:eastAsia="宋体"/>
                <w:b/>
                <w:bCs w:val="0"/>
                <w:i w:val="0"/>
                <w:iCs w:val="0"/>
                <w:vanish w:val="0"/>
                <w:color w:val="auto"/>
                <w:kern w:val="0"/>
                <w:sz w:val="32"/>
                <w:szCs w:val="32"/>
              </w:rPr>
              <w:t>服务类供应商入库资格评分表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13487" w:type="dxa"/>
            <w:gridSpan w:val="8"/>
            <w:tcBorders>
              <w:top w:val="nil"/>
              <w:left w:val="nil"/>
              <w:bottom w:val="nil"/>
              <w:right w:val="nil"/>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textAlignment w:val="center"/>
              <w:rPr>
                <w:rFonts w:hint="eastAsia" w:ascii="宋体" w:eastAsia="宋体"/>
                <w:i w:val="0"/>
                <w:iCs w:val="0"/>
                <w:vanish w:val="0"/>
                <w:color w:val="auto"/>
                <w:kern w:val="0"/>
                <w:sz w:val="24"/>
                <w:szCs w:val="24"/>
              </w:rPr>
            </w:pPr>
            <w:r>
              <w:rPr>
                <w:rFonts w:hint="eastAsia" w:ascii="宋体" w:eastAsia="宋体"/>
                <w:i w:val="0"/>
                <w:iCs w:val="0"/>
                <w:vanish w:val="0"/>
                <w:color w:val="auto"/>
                <w:kern w:val="0"/>
                <w:sz w:val="24"/>
                <w:szCs w:val="24"/>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序号</w:t>
            </w:r>
          </w:p>
        </w:tc>
        <w:tc>
          <w:tcPr>
            <w:tcW w:w="13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评审要求</w:t>
            </w: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评审内容</w:t>
            </w:r>
          </w:p>
        </w:tc>
        <w:tc>
          <w:tcPr>
            <w:tcW w:w="156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评审标准</w:t>
            </w: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分值</w:t>
            </w:r>
          </w:p>
        </w:tc>
        <w:tc>
          <w:tcPr>
            <w:tcW w:w="87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得分</w:t>
            </w:r>
          </w:p>
        </w:tc>
        <w:tc>
          <w:tcPr>
            <w:tcW w:w="160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评审说明</w:t>
            </w:r>
          </w:p>
        </w:tc>
        <w:tc>
          <w:tcPr>
            <w:tcW w:w="115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w:t>
            </w:r>
          </w:p>
        </w:tc>
        <w:tc>
          <w:tcPr>
            <w:tcW w:w="1335"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w:t>
            </w: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依法成立，具有企业法人营业执照，营业范围包含造价咨询相关专业内容，具有独立承担民事责任的能力</w:t>
            </w:r>
          </w:p>
        </w:tc>
        <w:tc>
          <w:tcPr>
            <w:tcW w:w="1564"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基本资格条件有一项不符合则该项不得分。</w:t>
            </w:r>
          </w:p>
        </w:tc>
        <w:tc>
          <w:tcPr>
            <w:tcW w:w="921" w:type="dxa"/>
            <w:vMerge w:val="restart"/>
            <w:tcBorders>
              <w:top w:val="nil"/>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60</w:t>
            </w:r>
          </w:p>
        </w:tc>
        <w:tc>
          <w:tcPr>
            <w:tcW w:w="878" w:type="dxa"/>
            <w:vMerge w:val="restart"/>
            <w:tcBorders>
              <w:top w:val="nil"/>
              <w:left w:val="nil"/>
              <w:bottom w:val="nil"/>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1607"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1157" w:type="dxa"/>
            <w:vMerge w:val="restart"/>
            <w:tcBorders>
              <w:top w:val="nil"/>
              <w:left w:val="nil"/>
              <w:bottom w:val="nil"/>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2</w:t>
            </w:r>
          </w:p>
        </w:tc>
        <w:tc>
          <w:tcPr>
            <w:vMerge w:val="continue"/>
            <w:tcBorders>
              <w:top w:val="nil"/>
              <w:left w:val="nil"/>
              <w:bottom w:val="nil"/>
              <w:right w:val="single" w:color="auto" w:sz="4" w:space="0"/>
              <w:tl2br w:val="nil"/>
              <w:tr2bl w:val="nil"/>
            </w:tcBorders>
            <w:vAlign w:val="center"/>
          </w:tcP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具备履行合同所必须的设备和专业技术能力（专业技术人员）</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288"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3</w:t>
            </w:r>
          </w:p>
        </w:tc>
        <w:tc>
          <w:tcPr>
            <w:vMerge w:val="continue"/>
            <w:tcBorders>
              <w:top w:val="nil"/>
              <w:left w:val="nil"/>
              <w:bottom w:val="nil"/>
              <w:right w:val="single" w:color="auto" w:sz="4" w:space="0"/>
              <w:tl2br w:val="nil"/>
              <w:tr2bl w:val="nil"/>
            </w:tcBorders>
            <w:vAlign w:val="center"/>
          </w:tcP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具有依法缴纳税收和社会保障资金的良好记录</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288"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w:t>
            </w:r>
          </w:p>
        </w:tc>
        <w:tc>
          <w:tcPr>
            <w:vMerge w:val="continue"/>
            <w:tcBorders>
              <w:top w:val="nil"/>
              <w:left w:val="nil"/>
              <w:bottom w:val="nil"/>
              <w:right w:val="single" w:color="auto" w:sz="4" w:space="0"/>
              <w:tl2br w:val="nil"/>
              <w:tr2bl w:val="nil"/>
            </w:tcBorders>
            <w:vAlign w:val="center"/>
          </w:tcP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具有良好的商业信誉，截止报名之日，未被列入失信名单（提供“信用中国”网站相关截图证明）</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288"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5</w:t>
            </w:r>
          </w:p>
        </w:tc>
        <w:tc>
          <w:tcPr>
            <w:vMerge w:val="continue"/>
            <w:tcBorders>
              <w:top w:val="nil"/>
              <w:left w:val="nil"/>
              <w:bottom w:val="nil"/>
              <w:right w:val="single" w:color="auto" w:sz="4" w:space="0"/>
              <w:tl2br w:val="nil"/>
              <w:tr2bl w:val="nil"/>
            </w:tcBorders>
            <w:vAlign w:val="center"/>
          </w:tcP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近三年在采购活动中，在经营活动中没有重大违纪违法记录（承诺书加盖企业公章）</w:t>
            </w:r>
          </w:p>
        </w:tc>
        <w:tc>
          <w:tcPr>
            <w:vMerge w:val="continue"/>
            <w:tcBorders>
              <w:top w:val="nil"/>
              <w:left w:val="nil"/>
              <w:bottom w:val="nil"/>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vMerge w:val="continue"/>
            <w:tcBorders>
              <w:top w:val="nil"/>
              <w:left w:val="nil"/>
              <w:bottom w:val="nil"/>
              <w:right w:val="single" w:color="auto" w:sz="4" w:space="0"/>
              <w:tl2br w:val="nil"/>
              <w:tr2bl w:val="nil"/>
            </w:tcBorders>
          </w:tcPr>
          <w:p/>
        </w:tc>
        <w:tc>
          <w:tcPr>
            <w:vMerge w:val="continue"/>
            <w:tcBorders>
              <w:top w:val="nil"/>
              <w:left w:val="nil"/>
              <w:bottom w:val="nil"/>
              <w:right w:val="single" w:color="auto" w:sz="4" w:space="0"/>
              <w:tl2br w:val="nil"/>
              <w:tr2bl w:val="nil"/>
            </w:tcBorders>
            <w:vAlign w:val="center"/>
          </w:tcPr>
          <w:p/>
        </w:tc>
        <w:tc>
          <w:tcPr>
            <w:tcW w:w="3288" w:type="dxa"/>
            <w:vMerge w:val="continue"/>
            <w:tcBorders>
              <w:top w:val="nil"/>
              <w:left w:val="nil"/>
              <w:bottom w:val="nil"/>
              <w:right w:val="single" w:color="auto"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6</w:t>
            </w:r>
          </w:p>
        </w:tc>
        <w:tc>
          <w:tcPr>
            <w:tcW w:w="133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业绩</w:t>
            </w:r>
          </w:p>
        </w:tc>
        <w:tc>
          <w:tcPr>
            <w:tcW w:w="539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提供4个以上近三年的类似专业工程施工业绩（提供类拟施工项目的中标通知书或合同或完工验收或竣工验收材料，如为在建工程的，提供现场施工照片）</w:t>
            </w:r>
          </w:p>
        </w:tc>
        <w:tc>
          <w:tcPr>
            <w:tcW w:w="156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1、每提供一个业绩得10分，最多得40分；</w:t>
            </w:r>
            <w:r>
              <w:rPr>
                <w:rFonts w:hint="eastAsia" w:ascii="宋体" w:eastAsia="宋体"/>
                <w:i w:val="0"/>
                <w:iCs w:val="0"/>
                <w:vanish w:val="0"/>
                <w:color w:val="auto"/>
                <w:kern w:val="0"/>
                <w:sz w:val="21"/>
                <w:szCs w:val="21"/>
              </w:rPr>
              <w:br w:type="textWrapping"/>
            </w:r>
            <w:r>
              <w:rPr>
                <w:rFonts w:hint="eastAsia" w:ascii="宋体" w:eastAsia="宋体"/>
                <w:i w:val="0"/>
                <w:iCs w:val="0"/>
                <w:vanish w:val="0"/>
                <w:color w:val="auto"/>
                <w:kern w:val="0"/>
                <w:sz w:val="21"/>
                <w:szCs w:val="21"/>
              </w:rPr>
              <w:t>2、未提供业绩的该项不得分。</w:t>
            </w: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40</w:t>
            </w:r>
          </w:p>
        </w:tc>
        <w:tc>
          <w:tcPr>
            <w:tcW w:w="878"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60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15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hidden/>
        </w:trPr>
        <w:tc>
          <w:tcPr>
            <w:tcW w:w="63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1"/>
                <w:szCs w:val="21"/>
              </w:rPr>
            </w:pPr>
          </w:p>
        </w:tc>
        <w:tc>
          <w:tcPr>
            <w:tcW w:w="6729" w:type="dxa"/>
            <w:gridSpan w:val="2"/>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宋体" w:eastAsia="宋体"/>
                <w:i w:val="0"/>
                <w:iCs w:val="0"/>
                <w:vanish w:val="0"/>
                <w:color w:val="auto"/>
                <w:kern w:val="0"/>
                <w:sz w:val="21"/>
                <w:szCs w:val="21"/>
              </w:rPr>
            </w:pPr>
            <w:r>
              <w:rPr>
                <w:rFonts w:hint="eastAsia" w:ascii="宋体" w:eastAsia="宋体"/>
                <w:i w:val="0"/>
                <w:iCs w:val="0"/>
                <w:vanish w:val="0"/>
                <w:color w:val="auto"/>
                <w:kern w:val="0"/>
                <w:sz w:val="21"/>
                <w:szCs w:val="21"/>
              </w:rPr>
              <w:t>合计</w:t>
            </w:r>
          </w:p>
        </w:tc>
        <w:tc>
          <w:tcPr>
            <w:tcW w:w="156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c>
          <w:tcPr>
            <w:tcW w:w="921"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878"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60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both"/>
              <w:rPr>
                <w:rFonts w:hint="eastAsia" w:ascii="宋体" w:eastAsia="宋体"/>
                <w:i w:val="0"/>
                <w:iCs w:val="0"/>
                <w:vanish w:val="0"/>
                <w:color w:val="auto"/>
                <w:kern w:val="0"/>
                <w:sz w:val="21"/>
                <w:szCs w:val="21"/>
              </w:rPr>
            </w:pPr>
          </w:p>
        </w:tc>
        <w:tc>
          <w:tcPr>
            <w:tcW w:w="115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eastAsia="宋体"/>
                <w:i w:val="0"/>
                <w:iCs w:val="0"/>
                <w:vanish w:val="0"/>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hidden/>
        </w:trPr>
        <w:tc>
          <w:tcPr>
            <w:tcW w:w="630"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335"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评审人员：</w:t>
            </w:r>
          </w:p>
        </w:tc>
        <w:tc>
          <w:tcPr>
            <w:tcW w:w="5394"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1564"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宋体" w:eastAsia="宋体"/>
                <w:i w:val="0"/>
                <w:iCs w:val="0"/>
                <w:vanish w:val="0"/>
                <w:color w:val="auto"/>
                <w:kern w:val="0"/>
                <w:sz w:val="22"/>
                <w:szCs w:val="22"/>
              </w:rPr>
            </w:pPr>
          </w:p>
        </w:tc>
        <w:tc>
          <w:tcPr>
            <w:tcW w:w="921"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878"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textAlignment w:val="center"/>
              <w:rPr>
                <w:rFonts w:hint="eastAsia" w:ascii="宋体" w:eastAsia="宋体"/>
                <w:i w:val="0"/>
                <w:iCs w:val="0"/>
                <w:vanish w:val="0"/>
                <w:color w:val="auto"/>
                <w:kern w:val="0"/>
                <w:sz w:val="22"/>
                <w:szCs w:val="22"/>
              </w:rPr>
            </w:pPr>
            <w:r>
              <w:rPr>
                <w:rFonts w:hint="eastAsia" w:ascii="宋体" w:eastAsia="宋体"/>
                <w:i w:val="0"/>
                <w:iCs w:val="0"/>
                <w:vanish w:val="0"/>
                <w:color w:val="auto"/>
                <w:kern w:val="0"/>
                <w:sz w:val="22"/>
                <w:szCs w:val="22"/>
              </w:rPr>
              <w:t>日期：</w:t>
            </w:r>
          </w:p>
        </w:tc>
        <w:tc>
          <w:tcPr>
            <w:tcW w:w="1607"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c>
          <w:tcPr>
            <w:tcW w:w="1157" w:type="dxa"/>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pacing w:after="0" w:afterAutospacing="0"/>
              <w:ind w:left="0" w:right="0"/>
              <w:rPr>
                <w:rFonts w:hint="eastAsia" w:ascii="宋体" w:eastAsia="宋体"/>
                <w:i w:val="0"/>
                <w:iCs w:val="0"/>
                <w:vanish w:val="0"/>
                <w:color w:val="auto"/>
                <w:kern w:val="0"/>
                <w:sz w:val="22"/>
                <w:szCs w:val="22"/>
              </w:rPr>
            </w:pPr>
          </w:p>
        </w:tc>
      </w:tr>
    </w:tbl>
    <w:p>
      <w:pPr>
        <w:rPr>
          <w:rFonts w:ascii="Tahoma" w:hAnsi="Tahoma" w:eastAsia="微软雅黑" w:cs="Times New Roman"/>
          <w:kern w:val="0"/>
          <w:sz w:val="22"/>
          <w:szCs w:val="22"/>
        </w:rPr>
      </w:pPr>
      <w:r>
        <w:rPr>
          <w:rFonts w:hint="eastAsia" w:ascii="黑体" w:eastAsia="黑体" w:cs="Times New Roman"/>
          <w:b/>
          <w:bCs/>
          <w:vanish w:val="0"/>
          <w:kern w:val="0"/>
          <w:sz w:val="32"/>
          <w:szCs w:val="32"/>
        </w:rPr>
        <w:t>附件2-5：</w:t>
      </w:r>
    </w:p>
    <w:p>
      <w:pPr>
        <w:pBdr>
          <w:top w:val="none" w:color="auto" w:sz="0" w:space="0"/>
          <w:left w:val="none" w:color="auto" w:sz="0" w:space="0"/>
          <w:bottom w:val="none" w:color="auto" w:sz="0" w:space="0"/>
          <w:right w:val="none" w:color="auto" w:sz="0" w:space="0"/>
        </w:pBdr>
        <w:jc w:val="center"/>
        <w:rPr>
          <w:rFonts w:hint="eastAsia" w:ascii="黑体" w:eastAsia="黑体" w:cs="Times New Roman"/>
          <w:b/>
          <w:bCs w:val="0"/>
          <w:vanish w:val="0"/>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l="0"/>
          <w:vanish w:val="0"/>
          <w:kern w:val="0"/>
          <w:sz w:val="32"/>
          <w:szCs w:val="32"/>
        </w:rPr>
        <w:t>供应商资格审查情况表（工程施工专业分包类）</w:t>
      </w:r>
    </w:p>
    <w:tbl>
      <w:tblPr>
        <w:tblStyle w:val="13"/>
        <w:tblW w:w="14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
        <w:gridCol w:w="1429"/>
        <w:gridCol w:w="1734"/>
        <w:gridCol w:w="1850"/>
        <w:gridCol w:w="1933"/>
        <w:gridCol w:w="1449"/>
        <w:gridCol w:w="1650"/>
        <w:gridCol w:w="1443"/>
        <w:gridCol w:w="123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4"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序号</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供应商名称</w:t>
            </w: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依法成立，具有企业法人营业执照，资质证书，安全生产许可证等材料（提供企业法人营业执照、资质证书（按专用部分提供）、安全生产许可证等材料）</w:t>
            </w: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具有履行合同所必须专业技术能力（提供企业缴纳社保的员工汇总表、技术人员构成及以上人员社保缴纳凭证）</w:t>
            </w: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具有履行合同所必须的设备（如为自有机械设备则提供自有机械设备汇总表及以上机械设备的采购合同或购买发票，如为租赁机械设备则提供说明并加盖公章）</w:t>
            </w:r>
          </w:p>
        </w:tc>
        <w:tc>
          <w:tcPr>
            <w:tcW w:w="144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企业经营状况良好（提供近三年财务报表审计报告）</w:t>
            </w:r>
          </w:p>
        </w:tc>
        <w:tc>
          <w:tcPr>
            <w:tcW w:w="16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企业有类似专业工程施工业绩（提供类拟施工项目的中标通知书或合同或完工验收或竣工验收材料，如为在建工程的，提供现场施工照片）</w:t>
            </w:r>
          </w:p>
        </w:tc>
        <w:tc>
          <w:tcPr>
            <w:tcW w:w="144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具有良好的商业信誉，截止报名之日，未被列入失信名单（提供“信用中国”网站相关截图证明）</w:t>
            </w:r>
          </w:p>
        </w:tc>
        <w:tc>
          <w:tcPr>
            <w:tcW w:w="123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近三年在采购活动中，没有重大违纪违法记录（提供承诺书加盖企业公章）</w:t>
            </w:r>
          </w:p>
        </w:tc>
        <w:tc>
          <w:tcPr>
            <w:tcW w:w="93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1</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9"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3"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237"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2</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9"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3"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237"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3</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9"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3"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237"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4</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9"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3"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237"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5</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9"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3"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237"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6</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933"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9"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443"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237"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bl>
    <w:p>
      <w:pPr>
        <w:pBdr>
          <w:top w:val="none" w:color="auto" w:sz="0" w:space="0"/>
          <w:left w:val="none" w:color="auto" w:sz="0" w:space="0"/>
          <w:bottom w:val="none" w:color="auto" w:sz="0" w:space="0"/>
          <w:right w:val="none" w:color="auto" w:sz="0" w:space="0"/>
        </w:pBdr>
        <w:ind w:firstLine="321" w:firstLineChars="100"/>
        <w:rPr>
          <w:rFonts w:hint="eastAsia" w:ascii="黑体" w:eastAsia="黑体" w:cs="Times New Roman"/>
          <w:b/>
          <w:bCs/>
          <w:vanish w:val="0"/>
          <w:kern w:val="0"/>
          <w:sz w:val="32"/>
          <w:szCs w:val="32"/>
        </w:rPr>
      </w:pPr>
      <w:r>
        <w:rPr>
          <w:rFonts w:hint="eastAsia" w:ascii="黑体" w:eastAsia="黑体"/>
          <w:b/>
          <w:bCs w:val="0"/>
          <w:vanish w:val="0"/>
          <w:kern w:val="0"/>
          <w:sz w:val="32"/>
          <w:szCs w:val="32"/>
        </w:rPr>
        <w:br w:type="page"/>
      </w:r>
      <w:r>
        <w:rPr>
          <w:rFonts w:hint="eastAsia" w:ascii="黑体" w:eastAsia="黑体" w:cs="Times New Roman"/>
          <w:b/>
          <w:bCs/>
          <w:vanish w:val="0"/>
          <w:kern w:val="0"/>
          <w:sz w:val="32"/>
          <w:szCs w:val="32"/>
        </w:rPr>
        <w:t>附件2-6：</w:t>
      </w:r>
    </w:p>
    <w:p>
      <w:pPr>
        <w:pBdr>
          <w:top w:val="none" w:color="auto" w:sz="0" w:space="0"/>
          <w:left w:val="none" w:color="auto" w:sz="0" w:space="0"/>
          <w:bottom w:val="none" w:color="auto" w:sz="0" w:space="0"/>
          <w:right w:val="none" w:color="auto" w:sz="0" w:space="0"/>
        </w:pBdr>
        <w:jc w:val="center"/>
        <w:rPr>
          <w:rFonts w:hint="eastAsia" w:ascii="黑体" w:eastAsia="黑体" w:cs="Times New Roman"/>
          <w:b/>
          <w:bCs w:val="0"/>
          <w:vanish w:val="0"/>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l="0"/>
          <w:vanish w:val="0"/>
          <w:kern w:val="0"/>
          <w:sz w:val="32"/>
          <w:szCs w:val="32"/>
        </w:rPr>
        <w:t>供应商资格审查情况表（工程施工劳务分包类）</w:t>
      </w:r>
    </w:p>
    <w:tbl>
      <w:tblPr>
        <w:tblStyle w:val="13"/>
        <w:tblW w:w="14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
        <w:gridCol w:w="1429"/>
        <w:gridCol w:w="1734"/>
        <w:gridCol w:w="1850"/>
        <w:gridCol w:w="1524"/>
        <w:gridCol w:w="1858"/>
        <w:gridCol w:w="1650"/>
        <w:gridCol w:w="1708"/>
        <w:gridCol w:w="972"/>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4"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序号</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供应商名称</w:t>
            </w: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依法成立，具有企业法人营业执照等材料（提供企业法人营业执照等材料）</w:t>
            </w: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具有履行合同所必须的劳务队伍（提供劳务人员构成名单及相关技工证书）</w:t>
            </w: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企业经营状况良好（提供近三年财务报表审计报告）</w:t>
            </w:r>
          </w:p>
        </w:tc>
        <w:tc>
          <w:tcPr>
            <w:tcW w:w="185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企业近三年施工业绩（提供近三年施工项目的中标通知书或合同或完工验收或竣工验收材料，如为在建工程的，提供现场施工照片）</w:t>
            </w:r>
          </w:p>
        </w:tc>
        <w:tc>
          <w:tcPr>
            <w:tcW w:w="16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具有良好的商业信誉，截止报名之日，未被列入失信名单（提供“信用中国”网站相关截图证明）</w:t>
            </w:r>
          </w:p>
        </w:tc>
        <w:tc>
          <w:tcPr>
            <w:tcW w:w="170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近三年在采购活动中，没有重大违纪违法记录（提供承诺书加盖企业公章）</w:t>
            </w:r>
          </w:p>
        </w:tc>
        <w:tc>
          <w:tcPr>
            <w:tcW w:w="97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其他</w:t>
            </w:r>
          </w:p>
        </w:tc>
        <w:tc>
          <w:tcPr>
            <w:tcW w:w="93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1</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2</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3</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4</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5</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6</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bl>
    <w:p>
      <w:pPr>
        <w:rPr>
          <w:rFonts w:ascii="Tahoma" w:hAnsi="Tahoma" w:eastAsia="微软雅黑" w:cs="Times New Roman"/>
          <w:kern w:val="0"/>
          <w:sz w:val="22"/>
          <w:szCs w:val="22"/>
        </w:rPr>
      </w:pPr>
      <w:r>
        <w:rPr>
          <w:rFonts w:ascii="Tahoma" w:hAnsi="Tahoma" w:eastAsia="微软雅黑" w:cs="Times New Roman"/>
          <w:kern w:val="0"/>
          <w:sz w:val="22"/>
          <w:szCs w:val="22"/>
        </w:rPr>
        <w:br w:type="page"/>
      </w:r>
    </w:p>
    <w:p>
      <w:pPr>
        <w:pBdr>
          <w:top w:val="none" w:color="auto" w:sz="0" w:space="0"/>
          <w:left w:val="none" w:color="auto" w:sz="0" w:space="0"/>
          <w:bottom w:val="none" w:color="auto" w:sz="0" w:space="0"/>
          <w:right w:val="none" w:color="auto" w:sz="0" w:space="0"/>
        </w:pBdr>
        <w:ind w:firstLine="321" w:firstLineChars="100"/>
        <w:rPr>
          <w:rFonts w:hint="eastAsia" w:ascii="黑体" w:eastAsia="黑体" w:cs="Times New Roman"/>
          <w:b/>
          <w:bCs/>
          <w:vanish w:val="0"/>
          <w:kern w:val="0"/>
          <w:sz w:val="32"/>
          <w:szCs w:val="32"/>
        </w:rPr>
      </w:pPr>
      <w:r>
        <w:rPr>
          <w:rFonts w:hint="eastAsia" w:ascii="黑体" w:eastAsia="黑体" w:cs="Times New Roman"/>
          <w:b/>
          <w:bCs/>
          <w:vanish w:val="0"/>
          <w:kern w:val="0"/>
          <w:sz w:val="32"/>
          <w:szCs w:val="32"/>
        </w:rPr>
        <w:t>附件2-7：</w:t>
      </w:r>
    </w:p>
    <w:p>
      <w:pPr>
        <w:pBdr>
          <w:top w:val="none" w:color="auto" w:sz="0" w:space="0"/>
          <w:left w:val="none" w:color="auto" w:sz="0" w:space="0"/>
          <w:bottom w:val="none" w:color="auto" w:sz="0" w:space="0"/>
          <w:right w:val="none" w:color="auto" w:sz="0" w:space="0"/>
        </w:pBdr>
        <w:jc w:val="center"/>
        <w:rPr>
          <w:rFonts w:hint="eastAsia" w:ascii="黑体" w:eastAsia="黑体" w:cs="Times New Roman"/>
          <w:b/>
          <w:bCs w:val="0"/>
          <w:vanish w:val="0"/>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l="0"/>
          <w:vanish w:val="0"/>
          <w:kern w:val="0"/>
          <w:sz w:val="32"/>
          <w:szCs w:val="32"/>
        </w:rPr>
        <w:t>供应商资格审查情况表（</w:t>
      </w:r>
      <w:r>
        <w:rPr>
          <w:rFonts w:hint="eastAsia" w:ascii="黑体" w:eastAsia="黑体" w:cs="Times New Roman"/>
          <w:b/>
          <w:bCs w:val="0"/>
          <w:vanish w:val="0"/>
          <w:kern w:val="0"/>
          <w:sz w:val="32"/>
          <w:szCs w:val="32"/>
          <w:lang w:val="en-US" w:eastAsia="zh-CN"/>
        </w:rPr>
        <w:t>材料采购</w:t>
      </w:r>
      <w:r>
        <w:rPr>
          <w:rFonts w:hint="eastAsia" w:ascii="黑体" w:eastAsia="黑体" w:cs="Times New Roman"/>
          <w:b/>
          <w:bCs w:val="0"/>
          <w:vanish w:val="0"/>
          <w:kern w:val="0"/>
          <w:sz w:val="32"/>
          <w:szCs w:val="32"/>
        </w:rPr>
        <w:t>类）</w:t>
      </w:r>
    </w:p>
    <w:tbl>
      <w:tblPr>
        <w:tblStyle w:val="13"/>
        <w:tblW w:w="14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
        <w:gridCol w:w="1429"/>
        <w:gridCol w:w="1734"/>
        <w:gridCol w:w="1850"/>
        <w:gridCol w:w="1524"/>
        <w:gridCol w:w="1858"/>
        <w:gridCol w:w="1650"/>
        <w:gridCol w:w="1708"/>
        <w:gridCol w:w="972"/>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4"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序号</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供应商名称</w:t>
            </w: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依法成立，具有企业法人营业执照等材料（提供企业法人营业执照等材料）</w:t>
            </w: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具有履行合同所必须的设备和专业技术能力（提供货物类型的营业资格）</w:t>
            </w: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企业经营状况良好（提供近三年财务报表审计报告）</w:t>
            </w:r>
          </w:p>
        </w:tc>
        <w:tc>
          <w:tcPr>
            <w:tcW w:w="185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企业近三年施工业绩（提供近三年项目的中标通知书或合同）</w:t>
            </w:r>
          </w:p>
        </w:tc>
        <w:tc>
          <w:tcPr>
            <w:tcW w:w="16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具有良好的商业信誉，截止报名之日，未被列入失信名单（提供“信用中国”网站相关截图证明）</w:t>
            </w:r>
          </w:p>
        </w:tc>
        <w:tc>
          <w:tcPr>
            <w:tcW w:w="170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近三年在采购活动中，没有重大违纪违法记录（提供承诺书加盖企业公章）</w:t>
            </w:r>
          </w:p>
        </w:tc>
        <w:tc>
          <w:tcPr>
            <w:tcW w:w="97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其他</w:t>
            </w:r>
          </w:p>
        </w:tc>
        <w:tc>
          <w:tcPr>
            <w:tcW w:w="93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1</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2</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3</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4</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5</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6</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bl>
    <w:p>
      <w:pPr>
        <w:rPr>
          <w:rFonts w:ascii="Tahoma" w:hAnsi="Tahoma" w:eastAsia="微软雅黑" w:cs="Times New Roman"/>
          <w:kern w:val="0"/>
          <w:sz w:val="22"/>
          <w:szCs w:val="22"/>
        </w:rPr>
      </w:pPr>
      <w:r>
        <w:rPr>
          <w:rFonts w:ascii="Tahoma" w:hAnsi="Tahoma" w:eastAsia="微软雅黑" w:cs="Times New Roman"/>
          <w:kern w:val="0"/>
          <w:sz w:val="22"/>
          <w:szCs w:val="22"/>
        </w:rPr>
        <w:br w:type="page"/>
      </w:r>
    </w:p>
    <w:p>
      <w:pPr>
        <w:pBdr>
          <w:top w:val="none" w:color="auto" w:sz="0" w:space="0"/>
          <w:left w:val="none" w:color="auto" w:sz="0" w:space="0"/>
          <w:bottom w:val="none" w:color="auto" w:sz="0" w:space="0"/>
          <w:right w:val="none" w:color="auto" w:sz="0" w:space="0"/>
        </w:pBdr>
        <w:ind w:firstLine="321" w:firstLineChars="100"/>
        <w:rPr>
          <w:rFonts w:hint="eastAsia" w:ascii="黑体" w:eastAsia="黑体" w:cs="Times New Roman"/>
          <w:b/>
          <w:bCs/>
          <w:vanish w:val="0"/>
          <w:kern w:val="0"/>
          <w:sz w:val="32"/>
          <w:szCs w:val="32"/>
        </w:rPr>
      </w:pPr>
      <w:r>
        <w:rPr>
          <w:rFonts w:hint="eastAsia" w:ascii="黑体" w:eastAsia="黑体" w:cs="Times New Roman"/>
          <w:b/>
          <w:bCs/>
          <w:vanish w:val="0"/>
          <w:kern w:val="0"/>
          <w:sz w:val="32"/>
          <w:szCs w:val="32"/>
        </w:rPr>
        <w:t>附件2-8：</w:t>
      </w:r>
    </w:p>
    <w:p>
      <w:pPr>
        <w:pBdr>
          <w:top w:val="none" w:color="auto" w:sz="0" w:space="0"/>
          <w:left w:val="none" w:color="auto" w:sz="0" w:space="0"/>
          <w:bottom w:val="none" w:color="auto" w:sz="0" w:space="0"/>
          <w:right w:val="none" w:color="auto" w:sz="0" w:space="0"/>
        </w:pBdr>
        <w:jc w:val="center"/>
        <w:rPr>
          <w:rFonts w:hint="eastAsia" w:ascii="黑体" w:eastAsia="黑体" w:cs="Times New Roman"/>
          <w:b/>
          <w:bCs w:val="0"/>
          <w:vanish w:val="0"/>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cs="Times New Roman"/>
          <w:b/>
          <w:bCs w:val="0"/>
          <w:vanish w:val="0"/>
          <w:kern w:val="0"/>
          <w:sz w:val="32"/>
          <w:szCs w:val="32"/>
        </w:rPr>
        <w:t>供应商资格审查情况表（服务类）</w:t>
      </w:r>
    </w:p>
    <w:tbl>
      <w:tblPr>
        <w:tblStyle w:val="13"/>
        <w:tblW w:w="14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
        <w:gridCol w:w="1429"/>
        <w:gridCol w:w="1734"/>
        <w:gridCol w:w="1850"/>
        <w:gridCol w:w="1524"/>
        <w:gridCol w:w="1858"/>
        <w:gridCol w:w="1650"/>
        <w:gridCol w:w="1708"/>
        <w:gridCol w:w="972"/>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4"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序号</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供应商名称</w:t>
            </w: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依法成立，具有企业法人营业执照等材料（提供企业法人营业执照等材料）</w:t>
            </w: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具有履行合同所必须的设备和专业技术能力（提供缴纳社保的专业技术人员名单）</w:t>
            </w: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企业经营状况良好（提供近三年财务报表审计报告）</w:t>
            </w:r>
          </w:p>
        </w:tc>
        <w:tc>
          <w:tcPr>
            <w:tcW w:w="185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企业近三年施工业绩（提供近三年项目的中标通知书或合同）</w:t>
            </w:r>
          </w:p>
        </w:tc>
        <w:tc>
          <w:tcPr>
            <w:tcW w:w="16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具有良好的商业信誉，截止报名之日，未被列入失信名单（提供“信用中国”网站相关截图证明）</w:t>
            </w:r>
          </w:p>
        </w:tc>
        <w:tc>
          <w:tcPr>
            <w:tcW w:w="170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近三年在采购活动中，没有重大违纪违法记录（提供承诺书加盖企业公章）</w:t>
            </w:r>
          </w:p>
        </w:tc>
        <w:tc>
          <w:tcPr>
            <w:tcW w:w="97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nish w:val="0"/>
                <w:color w:val="auto"/>
                <w:kern w:val="0"/>
                <w:sz w:val="24"/>
                <w:szCs w:val="24"/>
              </w:rPr>
            </w:pPr>
            <w:r>
              <w:rPr>
                <w:rFonts w:hint="eastAsia" w:ascii="宋体" w:eastAsia="宋体"/>
                <w:b/>
                <w:bCs/>
                <w:vanish w:val="0"/>
                <w:color w:val="auto"/>
                <w:kern w:val="0"/>
                <w:sz w:val="24"/>
                <w:szCs w:val="24"/>
              </w:rPr>
              <w:t>其他</w:t>
            </w:r>
          </w:p>
        </w:tc>
        <w:tc>
          <w:tcPr>
            <w:tcW w:w="938"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1</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2</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3</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4</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5</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hidden/>
        </w:trPr>
        <w:tc>
          <w:tcPr>
            <w:tcW w:w="44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6</w:t>
            </w:r>
          </w:p>
        </w:tc>
        <w:tc>
          <w:tcPr>
            <w:tcW w:w="142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textAlignment w:val="center"/>
              <w:rPr>
                <w:rFonts w:hint="eastAsia" w:ascii="仿宋" w:eastAsia="仿宋"/>
                <w:vanish w:val="0"/>
                <w:color w:val="auto"/>
                <w:kern w:val="0"/>
                <w:sz w:val="24"/>
                <w:szCs w:val="24"/>
              </w:rPr>
            </w:pPr>
          </w:p>
        </w:tc>
        <w:tc>
          <w:tcPr>
            <w:tcW w:w="173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52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85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650"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170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72"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938" w:type="dxa"/>
            <w:tcBorders>
              <w:top w:val="single" w:color="auto" w:sz="4" w:space="0"/>
              <w:left w:val="nil"/>
              <w:bottom w:val="single" w:color="auto" w:sz="4" w:space="0"/>
              <w:right w:val="single" w:color="auto" w:sz="4" w:space="0"/>
              <w:tl2br w:val="nil"/>
              <w:tr2bl w:val="nil"/>
            </w:tcBorders>
            <w:noWrap/>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r>
    </w:tbl>
    <w:p>
      <w:pPr>
        <w:sectPr>
          <w:pgSz w:w="16838" w:h="11906" w:orient="landscape"/>
          <w:pgMar w:top="1440" w:right="1800" w:bottom="1440" w:left="1800" w:header="851" w:footer="992" w:gutter="0"/>
          <w:cols w:space="720" w:num="1"/>
          <w:docGrid w:type="lines" w:linePitch="319" w:charSpace="2048"/>
        </w:sectPr>
      </w:pPr>
    </w:p>
    <w:p>
      <w:pPr>
        <w:rPr>
          <w:rFonts w:hint="eastAsia" w:ascii="黑体" w:eastAsia="黑体"/>
          <w:b/>
          <w:bCs/>
          <w:kern w:val="0"/>
          <w:sz w:val="32"/>
          <w:szCs w:val="32"/>
        </w:rPr>
      </w:pPr>
      <w:r>
        <w:rPr>
          <w:rFonts w:hint="eastAsia" w:ascii="黑体" w:eastAsia="黑体"/>
          <w:b/>
          <w:bCs/>
          <w:kern w:val="0"/>
          <w:sz w:val="32"/>
          <w:szCs w:val="32"/>
        </w:rPr>
        <w:t>附件3：</w:t>
      </w:r>
    </w:p>
    <w:p>
      <w:pPr>
        <w:pBdr>
          <w:top w:val="none" w:color="auto" w:sz="0" w:space="0"/>
          <w:left w:val="none" w:color="auto" w:sz="0" w:space="0"/>
          <w:bottom w:val="none" w:color="auto" w:sz="0" w:space="0"/>
          <w:right w:val="none" w:color="auto" w:sz="0" w:space="0"/>
        </w:pBdr>
        <w:jc w:val="center"/>
        <w:rPr>
          <w:rFonts w:hint="eastAsia" w:ascii="黑体" w:eastAsia="黑体"/>
          <w:b/>
          <w:bCs/>
          <w:vanish w:val="0"/>
          <w:kern w:val="0"/>
          <w:sz w:val="32"/>
          <w:szCs w:val="32"/>
        </w:rPr>
      </w:pPr>
      <w:r>
        <w:rPr>
          <w:rFonts w:hint="eastAsia" w:ascii="黑体" w:eastAsia="黑体"/>
          <w:b/>
          <w:bCs/>
          <w:vanish w:val="0"/>
          <w:kern w:val="0"/>
          <w:sz w:val="32"/>
          <w:szCs w:val="32"/>
        </w:rPr>
        <w:t>XX公司供应商抽取记录表</w:t>
      </w:r>
    </w:p>
    <w:p>
      <w:pPr>
        <w:pBdr>
          <w:top w:val="none" w:color="auto" w:sz="0" w:space="0"/>
          <w:left w:val="none" w:color="auto" w:sz="0" w:space="0"/>
          <w:bottom w:val="none" w:color="auto" w:sz="0" w:space="0"/>
          <w:right w:val="none" w:color="auto" w:sz="0" w:space="0"/>
        </w:pBdr>
        <w:jc w:val="center"/>
        <w:rPr>
          <w:rFonts w:hint="eastAsia" w:ascii="仿宋" w:eastAsia="仿宋"/>
          <w:vanish w:val="0"/>
          <w:kern w:val="0"/>
          <w:sz w:val="28"/>
          <w:szCs w:val="28"/>
        </w:rPr>
      </w:pPr>
      <w:r>
        <w:rPr>
          <w:rFonts w:hint="eastAsia" w:ascii="仿宋" w:eastAsia="仿宋"/>
          <w:vanish w:val="0"/>
          <w:kern w:val="0"/>
          <w:sz w:val="28"/>
          <w:szCs w:val="28"/>
        </w:rPr>
        <w:t>项目名称：                         抽取时间：   年   月   日</w:t>
      </w:r>
    </w:p>
    <w:tbl>
      <w:tblPr>
        <w:tblStyle w:val="13"/>
        <w:tblW w:w="973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14"/>
        <w:gridCol w:w="2469"/>
        <w:gridCol w:w="1500"/>
        <w:gridCol w:w="1724"/>
        <w:gridCol w:w="1564"/>
        <w:gridCol w:w="206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rPr>
                <w:rFonts w:hint="eastAsia" w:ascii="仿宋" w:eastAsia="仿宋"/>
                <w:b/>
                <w:bCs/>
                <w:vanish w:val="0"/>
                <w:kern w:val="0"/>
                <w:sz w:val="24"/>
                <w:szCs w:val="24"/>
              </w:rPr>
            </w:pPr>
            <w:r>
              <w:rPr>
                <w:rFonts w:hint="eastAsia" w:ascii="仿宋" w:eastAsia="仿宋"/>
                <w:b/>
                <w:bCs/>
                <w:vanish w:val="0"/>
                <w:kern w:val="0"/>
                <w:sz w:val="24"/>
                <w:szCs w:val="24"/>
              </w:rPr>
              <w:t>序号</w:t>
            </w: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361" w:firstLineChars="150"/>
              <w:rPr>
                <w:rFonts w:hint="eastAsia" w:ascii="仿宋" w:eastAsia="仿宋"/>
                <w:b/>
                <w:bCs/>
                <w:vanish w:val="0"/>
                <w:kern w:val="0"/>
                <w:sz w:val="24"/>
                <w:szCs w:val="24"/>
              </w:rPr>
            </w:pPr>
            <w:r>
              <w:rPr>
                <w:rFonts w:hint="eastAsia" w:ascii="仿宋" w:eastAsia="仿宋"/>
                <w:b/>
                <w:bCs/>
                <w:vanish w:val="0"/>
                <w:kern w:val="0"/>
                <w:sz w:val="24"/>
                <w:szCs w:val="24"/>
              </w:rPr>
              <w:t>供应商名称</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b/>
                <w:bCs/>
                <w:vanish w:val="0"/>
                <w:kern w:val="0"/>
                <w:sz w:val="24"/>
                <w:szCs w:val="24"/>
              </w:rPr>
            </w:pPr>
            <w:r>
              <w:rPr>
                <w:rFonts w:hint="eastAsia" w:ascii="仿宋" w:eastAsia="仿宋"/>
                <w:b/>
                <w:bCs/>
                <w:vanish w:val="0"/>
                <w:kern w:val="0"/>
                <w:sz w:val="24"/>
                <w:szCs w:val="24"/>
              </w:rPr>
              <w:t>联系人</w:t>
            </w: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b/>
                <w:bCs/>
                <w:vanish w:val="0"/>
                <w:kern w:val="0"/>
                <w:sz w:val="24"/>
                <w:szCs w:val="24"/>
              </w:rPr>
            </w:pPr>
            <w:r>
              <w:rPr>
                <w:rFonts w:hint="eastAsia" w:ascii="仿宋" w:eastAsia="仿宋"/>
                <w:b/>
                <w:bCs/>
                <w:vanish w:val="0"/>
                <w:kern w:val="0"/>
                <w:sz w:val="24"/>
                <w:szCs w:val="24"/>
              </w:rPr>
              <w:t>联系电话</w:t>
            </w: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b/>
                <w:bCs/>
                <w:vanish w:val="0"/>
                <w:kern w:val="0"/>
                <w:sz w:val="24"/>
                <w:szCs w:val="24"/>
              </w:rPr>
            </w:pPr>
            <w:r>
              <w:rPr>
                <w:rFonts w:hint="eastAsia" w:ascii="仿宋" w:eastAsia="仿宋"/>
                <w:b/>
                <w:bCs/>
                <w:vanish w:val="0"/>
                <w:kern w:val="0"/>
                <w:sz w:val="24"/>
                <w:szCs w:val="24"/>
              </w:rPr>
              <w:t>是否参与</w:t>
            </w: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b/>
                <w:bCs/>
                <w:vanish w:val="0"/>
                <w:kern w:val="0"/>
                <w:sz w:val="24"/>
                <w:szCs w:val="24"/>
              </w:rPr>
            </w:pPr>
            <w:r>
              <w:rPr>
                <w:rFonts w:hint="eastAsia" w:ascii="仿宋" w:eastAsia="仿宋"/>
                <w:b/>
                <w:bCs/>
                <w:vanish w:val="0"/>
                <w:kern w:val="0"/>
                <w:sz w:val="24"/>
                <w:szCs w:val="24"/>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r>
              <w:rPr>
                <w:rFonts w:hint="eastAsia" w:ascii="仿宋" w:eastAsia="仿宋"/>
                <w:vanish w:val="0"/>
                <w:kern w:val="0"/>
                <w:sz w:val="24"/>
                <w:szCs w:val="24"/>
              </w:rPr>
              <w:t xml:space="preserve"> </w:t>
            </w: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jc w:val="center"/>
          <w:hidden/>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46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72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156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c>
          <w:tcPr>
            <w:tcW w:w="2068"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400" w:lineRule="exact"/>
              <w:ind w:left="0" w:right="0" w:firstLine="120" w:firstLineChars="50"/>
              <w:rPr>
                <w:rFonts w:hint="eastAsia" w:ascii="仿宋" w:eastAsia="仿宋"/>
                <w:vanish w:val="0"/>
                <w:kern w:val="0"/>
                <w:sz w:val="24"/>
                <w:szCs w:val="24"/>
              </w:rPr>
            </w:pPr>
          </w:p>
        </w:tc>
      </w:tr>
    </w:tbl>
    <w:p>
      <w:pPr>
        <w:pBdr>
          <w:top w:val="none" w:color="auto" w:sz="0" w:space="0"/>
          <w:left w:val="none" w:color="auto" w:sz="0" w:space="0"/>
          <w:bottom w:val="none" w:color="auto" w:sz="0" w:space="0"/>
          <w:right w:val="none" w:color="auto" w:sz="0" w:space="0"/>
        </w:pBdr>
        <w:spacing w:line="400" w:lineRule="exact"/>
        <w:ind w:firstLine="120" w:firstLineChars="50"/>
        <w:rPr>
          <w:rFonts w:hint="eastAsia" w:ascii="仿宋" w:eastAsia="仿宋"/>
          <w:vanish w:val="0"/>
          <w:kern w:val="0"/>
          <w:sz w:val="24"/>
          <w:szCs w:val="24"/>
        </w:rPr>
      </w:pPr>
    </w:p>
    <w:p>
      <w:pPr>
        <w:pBdr>
          <w:top w:val="none" w:color="auto" w:sz="0" w:space="0"/>
          <w:left w:val="none" w:color="auto" w:sz="0" w:space="0"/>
          <w:bottom w:val="none" w:color="auto" w:sz="0" w:space="0"/>
          <w:right w:val="none" w:color="auto" w:sz="0" w:space="0"/>
        </w:pBdr>
        <w:spacing w:line="400" w:lineRule="exact"/>
        <w:ind w:firstLine="140" w:firstLineChars="50"/>
        <w:rPr>
          <w:rFonts w:hint="eastAsia" w:ascii="仿宋" w:eastAsia="仿宋"/>
          <w:vanish w:val="0"/>
          <w:kern w:val="0"/>
          <w:sz w:val="28"/>
          <w:szCs w:val="28"/>
        </w:rPr>
      </w:pPr>
      <w:r>
        <w:rPr>
          <w:rFonts w:hint="eastAsia" w:ascii="仿宋" w:eastAsia="仿宋"/>
          <w:vanish w:val="0"/>
          <w:kern w:val="0"/>
          <w:sz w:val="28"/>
          <w:szCs w:val="28"/>
        </w:rPr>
        <w:t>采购人代表：</w:t>
      </w:r>
    </w:p>
    <w:p>
      <w:pPr>
        <w:pBdr>
          <w:top w:val="none" w:color="auto" w:sz="0" w:space="0"/>
          <w:left w:val="none" w:color="auto" w:sz="0" w:space="0"/>
          <w:bottom w:val="none" w:color="auto" w:sz="0" w:space="0"/>
          <w:right w:val="none" w:color="auto" w:sz="0" w:space="0"/>
        </w:pBdr>
        <w:spacing w:line="400" w:lineRule="exact"/>
        <w:ind w:firstLine="140" w:firstLineChars="50"/>
        <w:rPr>
          <w:rFonts w:hint="eastAsia" w:ascii="仿宋" w:eastAsia="仿宋"/>
          <w:vanish w:val="0"/>
          <w:kern w:val="0"/>
          <w:sz w:val="24"/>
          <w:szCs w:val="24"/>
        </w:rPr>
      </w:pPr>
      <w:r>
        <w:rPr>
          <w:rFonts w:hint="eastAsia" w:ascii="仿宋" w:eastAsia="仿宋"/>
          <w:vanish w:val="0"/>
          <w:kern w:val="0"/>
          <w:sz w:val="28"/>
          <w:szCs w:val="28"/>
        </w:rPr>
        <w:t>监督代表：</w:t>
      </w:r>
    </w:p>
    <w:p>
      <w:pPr>
        <w:rPr>
          <w:rFonts w:hint="eastAsia" w:ascii="黑体" w:eastAsia="黑体"/>
          <w:b/>
          <w:bCs/>
          <w:kern w:val="0"/>
          <w:sz w:val="32"/>
          <w:szCs w:val="32"/>
        </w:rPr>
      </w:pPr>
    </w:p>
    <w:p>
      <w:pPr>
        <w:pStyle w:val="15"/>
        <w:pBdr>
          <w:top w:val="none" w:color="auto" w:sz="0" w:space="0"/>
          <w:left w:val="none" w:color="auto" w:sz="0" w:space="0"/>
          <w:bottom w:val="none" w:color="auto" w:sz="0" w:space="0"/>
          <w:right w:val="none" w:color="auto" w:sz="0" w:space="0"/>
        </w:pBdr>
        <w:ind w:left="0" w:firstLine="0"/>
        <w:rPr>
          <w:rFonts w:hint="eastAsia" w:ascii="黑体" w:eastAsia="黑体"/>
          <w:b/>
          <w:bCs w:val="0"/>
          <w:vanish w:val="0"/>
          <w:kern w:val="0"/>
          <w:sz w:val="32"/>
          <w:szCs w:val="32"/>
        </w:rPr>
      </w:pPr>
      <w:r>
        <w:rPr>
          <w:rFonts w:hint="eastAsia" w:ascii="黑体" w:eastAsia="黑体"/>
          <w:b/>
          <w:bCs w:val="0"/>
          <w:vanish w:val="0"/>
          <w:kern w:val="0"/>
          <w:sz w:val="32"/>
          <w:szCs w:val="32"/>
        </w:rPr>
        <w:t>附件4：</w:t>
      </w:r>
    </w:p>
    <w:p>
      <w:pPr>
        <w:pStyle w:val="15"/>
        <w:pBdr>
          <w:top w:val="none" w:color="auto" w:sz="0" w:space="0"/>
          <w:left w:val="none" w:color="auto" w:sz="0" w:space="0"/>
          <w:bottom w:val="none" w:color="auto" w:sz="0" w:space="0"/>
          <w:right w:val="none" w:color="auto" w:sz="0" w:space="0"/>
        </w:pBdr>
        <w:ind w:left="0" w:firstLine="0"/>
        <w:jc w:val="center"/>
        <w:rPr>
          <w:rFonts w:hint="eastAsia" w:ascii="黑体" w:eastAsia="黑体"/>
          <w:b/>
          <w:bCs w:val="0"/>
          <w:vanish w:val="0"/>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b/>
          <w:bCs w:val="0"/>
          <w:vanish w:val="0"/>
          <w:kern w:val="0"/>
          <w:sz w:val="32"/>
          <w:szCs w:val="32"/>
        </w:rPr>
        <w:t>供应商考核情况汇总表</w:t>
      </w:r>
    </w:p>
    <w:p>
      <w:pPr>
        <w:pStyle w:val="8"/>
        <w:pBdr>
          <w:top w:val="none" w:color="auto" w:sz="0" w:space="0"/>
          <w:left w:val="none" w:color="auto" w:sz="0" w:space="0"/>
          <w:bottom w:val="none" w:color="auto" w:sz="0" w:space="0"/>
          <w:right w:val="none" w:color="auto" w:sz="0" w:space="0"/>
        </w:pBdr>
        <w:ind w:firstLine="0"/>
        <w:rPr>
          <w:rFonts w:hint="eastAsia" w:ascii="仿宋"/>
          <w:kern w:val="0"/>
          <w:sz w:val="28"/>
          <w:szCs w:val="28"/>
        </w:rPr>
      </w:pPr>
      <w:r>
        <w:rPr>
          <w:rFonts w:hint="eastAsia" w:ascii="仿宋" w:cs="仿宋"/>
          <w:kern w:val="0"/>
          <w:sz w:val="28"/>
          <w:szCs w:val="28"/>
        </w:rPr>
        <w:t>报送单位名称：（公章）</w:t>
      </w:r>
    </w:p>
    <w:p>
      <w:pPr>
        <w:pStyle w:val="8"/>
        <w:pBdr>
          <w:top w:val="none" w:color="auto" w:sz="0" w:space="0"/>
          <w:left w:val="none" w:color="auto" w:sz="0" w:space="0"/>
          <w:bottom w:val="none" w:color="auto" w:sz="0" w:space="0"/>
          <w:right w:val="none" w:color="auto" w:sz="0" w:space="0"/>
        </w:pBdr>
        <w:ind w:firstLine="0"/>
        <w:rPr>
          <w:rFonts w:hint="eastAsia" w:ascii="黑体" w:eastAsia="黑体"/>
          <w:b/>
          <w:bCs w:val="0"/>
          <w:vanish w:val="0"/>
          <w:kern w:val="0"/>
          <w:sz w:val="28"/>
          <w:szCs w:val="28"/>
        </w:rPr>
      </w:pPr>
      <w:r>
        <w:rPr>
          <w:rFonts w:hint="eastAsia" w:ascii="仿宋" w:eastAsia="仿宋"/>
          <w:vanish w:val="0"/>
          <w:color w:val="auto"/>
          <w:kern w:val="0"/>
          <w:sz w:val="28"/>
          <w:szCs w:val="28"/>
        </w:rPr>
        <w:t>填报日期：</w:t>
      </w:r>
    </w:p>
    <w:tbl>
      <w:tblPr>
        <w:tblStyle w:val="13"/>
        <w:tblW w:w="53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4"/>
        <w:gridCol w:w="1098"/>
        <w:gridCol w:w="729"/>
        <w:gridCol w:w="1187"/>
        <w:gridCol w:w="864"/>
        <w:gridCol w:w="839"/>
        <w:gridCol w:w="1018"/>
        <w:gridCol w:w="773"/>
        <w:gridCol w:w="79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序号</w:t>
            </w: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供应商全称</w:t>
            </w: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供应商编号</w:t>
            </w: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项目名称</w:t>
            </w: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主要供应范围</w:t>
            </w: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联系人</w:t>
            </w: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联系方式</w:t>
            </w: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淘汰方式（不合格）</w:t>
            </w: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淘汰理由</w:t>
            </w: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1</w:t>
            </w: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2</w:t>
            </w: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3</w:t>
            </w: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w:t>
            </w: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26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61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41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6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8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7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73"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35"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4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62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bl>
    <w:p>
      <w:pPr>
        <w:pStyle w:val="15"/>
        <w:pBdr>
          <w:top w:val="none" w:color="auto" w:sz="0" w:space="0"/>
          <w:left w:val="none" w:color="auto" w:sz="0" w:space="0"/>
          <w:bottom w:val="none" w:color="auto" w:sz="0" w:space="0"/>
          <w:right w:val="none" w:color="auto" w:sz="0" w:space="0"/>
        </w:pBdr>
        <w:ind w:left="0" w:firstLine="0"/>
        <w:rPr>
          <w:rFonts w:hint="eastAsia" w:ascii="黑体" w:eastAsia="黑体" w:cs="Times New Roman"/>
          <w:b/>
          <w:bCs w:val="0"/>
          <w:vanish w:val="0"/>
          <w:kern w:val="0"/>
          <w:sz w:val="32"/>
          <w:szCs w:val="32"/>
        </w:rPr>
      </w:pPr>
    </w:p>
    <w:p>
      <w:pPr>
        <w:pBdr>
          <w:top w:val="none" w:color="auto" w:sz="0" w:space="0"/>
          <w:left w:val="none" w:color="auto" w:sz="0" w:space="0"/>
          <w:bottom w:val="none" w:color="auto" w:sz="0" w:space="0"/>
          <w:right w:val="none" w:color="auto" w:sz="0" w:space="0"/>
        </w:pBdr>
        <w:spacing w:line="360" w:lineRule="auto"/>
        <w:rPr>
          <w:rFonts w:ascii="Arial" w:hAnsi="Arial" w:eastAsia="宋体" w:cs="Times New Roman"/>
          <w:vanish w:val="0"/>
          <w:kern w:val="2"/>
          <w:sz w:val="28"/>
          <w:szCs w:val="28"/>
        </w:rPr>
      </w:pPr>
    </w:p>
    <w:p>
      <w:pPr>
        <w:pBdr>
          <w:top w:val="none" w:color="auto" w:sz="0" w:space="0"/>
          <w:left w:val="none" w:color="auto" w:sz="0" w:space="0"/>
          <w:bottom w:val="none" w:color="auto" w:sz="0" w:space="0"/>
          <w:right w:val="none" w:color="auto" w:sz="0" w:space="0"/>
        </w:pBdr>
        <w:spacing w:line="360" w:lineRule="auto"/>
        <w:rPr>
          <w:rFonts w:ascii="Arial" w:hAnsi="Arial" w:eastAsia="宋体" w:cs="Times New Roman"/>
          <w:vanish w:val="0"/>
          <w:kern w:val="2"/>
          <w:sz w:val="28"/>
          <w:szCs w:val="28"/>
        </w:rPr>
      </w:pPr>
    </w:p>
    <w:p>
      <w:pPr>
        <w:rPr>
          <w:rFonts w:ascii="Arial" w:hAnsi="Arial" w:eastAsia="宋体" w:cs="Times New Roman"/>
          <w:kern w:val="2"/>
          <w:sz w:val="28"/>
          <w:szCs w:val="28"/>
        </w:rPr>
      </w:pPr>
      <w:r>
        <w:rPr>
          <w:rFonts w:ascii="Arial" w:hAnsi="Arial" w:eastAsia="宋体" w:cs="Times New Roman"/>
          <w:kern w:val="2"/>
          <w:sz w:val="28"/>
          <w:szCs w:val="28"/>
        </w:rPr>
        <w:br w:type="page"/>
      </w:r>
    </w:p>
    <w:p>
      <w:pPr>
        <w:pStyle w:val="15"/>
        <w:pBdr>
          <w:top w:val="none" w:color="auto" w:sz="0" w:space="0"/>
          <w:left w:val="none" w:color="auto" w:sz="0" w:space="0"/>
          <w:bottom w:val="none" w:color="auto" w:sz="0" w:space="0"/>
          <w:right w:val="none" w:color="auto" w:sz="0" w:space="0"/>
        </w:pBdr>
        <w:ind w:left="0" w:firstLine="0"/>
        <w:rPr>
          <w:rFonts w:hint="eastAsia" w:ascii="黑体" w:eastAsia="黑体"/>
          <w:b/>
          <w:bCs w:val="0"/>
          <w:vanish w:val="0"/>
          <w:kern w:val="0"/>
          <w:sz w:val="32"/>
          <w:szCs w:val="32"/>
        </w:rPr>
      </w:pPr>
      <w:r>
        <w:rPr>
          <w:rFonts w:hint="eastAsia" w:ascii="黑体" w:eastAsia="黑体"/>
          <w:b/>
          <w:bCs w:val="0"/>
          <w:vanish w:val="0"/>
          <w:kern w:val="0"/>
          <w:sz w:val="32"/>
          <w:szCs w:val="32"/>
        </w:rPr>
        <w:t>附件5：</w:t>
      </w:r>
    </w:p>
    <w:p>
      <w:pPr>
        <w:pStyle w:val="15"/>
        <w:pBdr>
          <w:top w:val="none" w:color="auto" w:sz="0" w:space="0"/>
          <w:left w:val="none" w:color="auto" w:sz="0" w:space="0"/>
          <w:bottom w:val="none" w:color="auto" w:sz="0" w:space="0"/>
          <w:right w:val="none" w:color="auto" w:sz="0" w:space="0"/>
        </w:pBdr>
        <w:ind w:left="0" w:firstLine="0"/>
        <w:jc w:val="center"/>
        <w:rPr>
          <w:rFonts w:hint="eastAsia" w:ascii="黑体" w:eastAsia="黑体"/>
          <w:b/>
          <w:bCs w:val="0"/>
          <w:vanish w:val="0"/>
          <w:kern w:val="0"/>
          <w:sz w:val="32"/>
          <w:szCs w:val="32"/>
        </w:rPr>
      </w:pPr>
      <w:r>
        <w:rPr>
          <w:rFonts w:hint="eastAsia" w:ascii="黑体" w:eastAsia="黑体"/>
          <w:b/>
          <w:bCs w:val="0"/>
          <w:vanish w:val="0"/>
          <w:kern w:val="0"/>
          <w:sz w:val="32"/>
          <w:szCs w:val="32"/>
          <w:lang w:val="en-US" w:eastAsia="zh-CN"/>
        </w:rPr>
        <w:t>江西省龙式建筑开发集团公司</w:t>
      </w:r>
      <w:r>
        <w:rPr>
          <w:rFonts w:hint="eastAsia" w:ascii="黑体" w:eastAsia="黑体"/>
          <w:b/>
          <w:bCs w:val="0"/>
          <w:vanish w:val="0"/>
          <w:kern w:val="0"/>
          <w:sz w:val="32"/>
          <w:szCs w:val="32"/>
        </w:rPr>
        <w:t>供应商考核情况汇总表</w:t>
      </w:r>
    </w:p>
    <w:p>
      <w:pPr>
        <w:pStyle w:val="8"/>
        <w:pBdr>
          <w:top w:val="none" w:color="auto" w:sz="0" w:space="0"/>
          <w:left w:val="none" w:color="auto" w:sz="0" w:space="0"/>
          <w:bottom w:val="none" w:color="auto" w:sz="0" w:space="0"/>
          <w:right w:val="none" w:color="auto" w:sz="0" w:space="0"/>
        </w:pBdr>
        <w:ind w:firstLine="0"/>
        <w:rPr>
          <w:rFonts w:hint="eastAsia" w:ascii="仿宋"/>
          <w:kern w:val="0"/>
          <w:sz w:val="28"/>
          <w:szCs w:val="28"/>
        </w:rPr>
      </w:pPr>
      <w:r>
        <w:rPr>
          <w:rFonts w:hint="eastAsia" w:ascii="仿宋" w:cs="仿宋"/>
          <w:kern w:val="0"/>
          <w:sz w:val="28"/>
          <w:szCs w:val="28"/>
        </w:rPr>
        <w:t>报送单位名称：（公章）</w:t>
      </w:r>
    </w:p>
    <w:p>
      <w:pPr>
        <w:pStyle w:val="8"/>
        <w:pBdr>
          <w:top w:val="none" w:color="auto" w:sz="0" w:space="0"/>
          <w:left w:val="none" w:color="auto" w:sz="0" w:space="0"/>
          <w:bottom w:val="none" w:color="auto" w:sz="0" w:space="0"/>
          <w:right w:val="none" w:color="auto" w:sz="0" w:space="0"/>
        </w:pBdr>
        <w:ind w:firstLine="0"/>
        <w:rPr>
          <w:rFonts w:hint="eastAsia" w:ascii="黑体" w:eastAsia="黑体"/>
          <w:b/>
          <w:bCs w:val="0"/>
          <w:vanish w:val="0"/>
          <w:kern w:val="0"/>
          <w:sz w:val="28"/>
          <w:szCs w:val="28"/>
        </w:rPr>
      </w:pPr>
      <w:r>
        <w:rPr>
          <w:rFonts w:hint="eastAsia" w:ascii="仿宋" w:eastAsia="仿宋"/>
          <w:vanish w:val="0"/>
          <w:color w:val="auto"/>
          <w:kern w:val="0"/>
          <w:sz w:val="28"/>
          <w:szCs w:val="28"/>
        </w:rPr>
        <w:t>填报日期：</w:t>
      </w:r>
    </w:p>
    <w:tbl>
      <w:tblPr>
        <w:tblStyle w:val="1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1"/>
        <w:gridCol w:w="1312"/>
        <w:gridCol w:w="944"/>
        <w:gridCol w:w="972"/>
        <w:gridCol w:w="864"/>
        <w:gridCol w:w="839"/>
        <w:gridCol w:w="675"/>
        <w:gridCol w:w="865"/>
        <w:gridCol w:w="752"/>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序号</w:t>
            </w: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供应商全称</w:t>
            </w: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供应商编号</w:t>
            </w: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项目名称</w:t>
            </w: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主要供应范围</w:t>
            </w: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联系人</w:t>
            </w: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联系方式</w:t>
            </w: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淘汰方式（按比例）</w:t>
            </w: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淘汰理由</w:t>
            </w: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b/>
                <w:bCs w:val="0"/>
                <w:vanish w:val="0"/>
                <w:color w:val="auto"/>
                <w:kern w:val="0"/>
                <w:sz w:val="24"/>
                <w:szCs w:val="24"/>
              </w:rPr>
            </w:pPr>
            <w:r>
              <w:rPr>
                <w:rFonts w:hint="eastAsia" w:ascii="仿宋" w:eastAsia="仿宋"/>
                <w:b/>
                <w:bCs w:val="0"/>
                <w:vanish w:val="0"/>
                <w:color w:val="auto"/>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1</w:t>
            </w: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2</w:t>
            </w: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3</w:t>
            </w: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仿宋" w:eastAsia="仿宋"/>
                <w:vanish w:val="0"/>
                <w:color w:val="auto"/>
                <w:kern w:val="0"/>
                <w:sz w:val="24"/>
                <w:szCs w:val="24"/>
              </w:rPr>
            </w:pPr>
            <w:r>
              <w:rPr>
                <w:rFonts w:hint="eastAsia" w:ascii="仿宋" w:eastAsia="仿宋"/>
                <w:vanish w:val="0"/>
                <w:color w:val="auto"/>
                <w:kern w:val="0"/>
                <w:sz w:val="24"/>
                <w:szCs w:val="24"/>
              </w:rPr>
              <w:t>…</w:t>
            </w: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hidden/>
        </w:trPr>
        <w:tc>
          <w:tcPr>
            <w:tcW w:w="151" w:type="pc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788"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仿宋" w:eastAsia="仿宋"/>
                <w:vanish w:val="0"/>
                <w:color w:val="auto"/>
                <w:kern w:val="0"/>
                <w:sz w:val="24"/>
                <w:szCs w:val="24"/>
              </w:rPr>
            </w:pPr>
          </w:p>
        </w:tc>
        <w:tc>
          <w:tcPr>
            <w:tcW w:w="567"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8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19"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4"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06"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20"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45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c>
          <w:tcPr>
            <w:tcW w:w="502" w:type="pct"/>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spacing w:after="0" w:afterAutospacing="0"/>
              <w:ind w:left="0" w:right="0"/>
              <w:rPr>
                <w:rFonts w:hint="eastAsia" w:ascii="仿宋" w:eastAsia="仿宋"/>
                <w:vanish w:val="0"/>
                <w:color w:val="auto"/>
                <w:kern w:val="0"/>
                <w:sz w:val="24"/>
                <w:szCs w:val="24"/>
              </w:rPr>
            </w:pPr>
          </w:p>
        </w:tc>
      </w:tr>
    </w:tbl>
    <w:p>
      <w:pPr>
        <w:pStyle w:val="6"/>
        <w:ind w:firstLine="0" w:firstLineChars="0"/>
        <w:jc w:val="left"/>
        <w:rPr>
          <w:rFonts w:hint="eastAsia" w:ascii="仿宋" w:eastAsia="仿宋" w:cs="宋体"/>
          <w:spacing w:val="4"/>
          <w:kern w:val="0"/>
          <w:szCs w:val="32"/>
        </w:rPr>
        <w:sectPr>
          <w:pgSz w:w="11906" w:h="16838"/>
          <w:pgMar w:top="1440" w:right="1800" w:bottom="1440" w:left="1800" w:header="851" w:footer="992" w:gutter="0"/>
          <w:cols w:space="720" w:num="1"/>
          <w:docGrid w:type="lines" w:linePitch="312" w:charSpace="0"/>
        </w:sectPr>
      </w:pPr>
    </w:p>
    <w:p>
      <w:pPr>
        <w:jc w:val="both"/>
        <w:rPr>
          <w:rFonts w:hint="eastAsia" w:ascii="方正小标宋简体" w:eastAsia="方正小标宋简体" w:cs="方正小标宋简体"/>
          <w:sz w:val="40"/>
          <w:szCs w:val="4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7177"/>
              <wp:cNvGraphicFramePr/>
              <a:graphic xmlns:a="http://schemas.openxmlformats.org/drawingml/2006/main">
                <a:graphicData uri="http://schemas.microsoft.com/office/word/2010/wordprocessingShape">
                  <wps:wsp>
                    <wps:cNvSpPr/>
                    <wps:spPr>
                      <a:xfrm>
                        <a:off x="0" y="0"/>
                        <a:ext cx="115900" cy="139560"/>
                      </a:xfrm>
                      <a:prstGeom prst="rect">
                        <a:avLst/>
                      </a:prstGeom>
                      <a:noFill/>
                      <a:ln w="15875" cap="flat" cmpd="sng">
                        <a:noFill/>
                        <a:prstDash val="solid"/>
                        <a:round/>
                      </a:ln>
                    </wps:spPr>
                    <wps:txbx>
                      <w:txbxContent>
                        <w:p>
                          <w:pPr>
                            <w:pStyle w:val="9"/>
                            <w:rPr>
                              <w:rFonts w:eastAsia="宋体"/>
                            </w:rPr>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1">
                      <a:spAutoFit/>
                    </wps:bodyPr>
                  </wps:wsp>
                </a:graphicData>
              </a:graphic>
            </wp:anchor>
          </w:drawing>
        </mc:Choice>
        <mc:Fallback>
          <w:pict>
            <v:rect id="文本框 7177"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RGZNdMAAAADAQAADwAAAAAAAAABACAAAAAiAAAAZHJzL2Rv&#10;d25yZXYueG1sUEsBAhQAFAAAAAgAh07iQLfvlWEGAgAA+AMAAA4AAAAAAAAAAQAgAAAAIgEAAGRy&#10;cy9lMm9Eb2MueG1sUEsFBgAAAAAGAAYAWQEAAJoFAAAAAA==&#10;">
              <v:fill on="f" focussize="0,0"/>
              <v:stroke on="f" weight="1.25pt" joinstyle="round"/>
              <v:imagedata o:title=""/>
              <o:lock v:ext="edit" aspectratio="f"/>
              <v:textbox inset="0mm,0mm,0mm,0mm" style="mso-fit-shape-to-text:t;">
                <w:txbxContent>
                  <w:p>
                    <w:pPr>
                      <w:pStyle w:val="9"/>
                      <w:rPr>
                        <w:rFonts w:eastAsia="宋体"/>
                      </w:rPr>
                    </w:pPr>
                    <w:r>
                      <w:fldChar w:fldCharType="begin"/>
                    </w:r>
                    <w:r>
                      <w:instrText xml:space="preserve"> PAGE  \* MERGEFORMAT </w:instrText>
                    </w:r>
                    <w:r>
                      <w:fldChar w:fldCharType="separate"/>
                    </w:r>
                    <w:r>
                      <w:t>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FEF33"/>
    <w:multiLevelType w:val="singleLevel"/>
    <w:tmpl w:val="8DBFEF33"/>
    <w:lvl w:ilvl="0" w:tentative="0">
      <w:start w:val="2"/>
      <w:numFmt w:val="chineseCounting"/>
      <w:suff w:val="nothing"/>
      <w:lvlText w:val="（%1）"/>
      <w:lvlJc w:val="left"/>
      <w:pPr>
        <w:ind w:left="0" w:firstLine="0"/>
      </w:pPr>
      <w:rPr>
        <w:rFonts w:hint="eastAsia"/>
      </w:rPr>
    </w:lvl>
  </w:abstractNum>
  <w:abstractNum w:abstractNumId="1">
    <w:nsid w:val="94E7244B"/>
    <w:multiLevelType w:val="singleLevel"/>
    <w:tmpl w:val="94E7244B"/>
    <w:lvl w:ilvl="0" w:tentative="0">
      <w:start w:val="1"/>
      <w:numFmt w:val="decimal"/>
      <w:lvlText w:val="%1."/>
      <w:lvlJc w:val="left"/>
      <w:pPr>
        <w:ind w:left="0" w:firstLine="0"/>
      </w:pPr>
    </w:lvl>
  </w:abstractNum>
  <w:abstractNum w:abstractNumId="2">
    <w:nsid w:val="1E54C22B"/>
    <w:multiLevelType w:val="singleLevel"/>
    <w:tmpl w:val="1E54C22B"/>
    <w:lvl w:ilvl="0" w:tentative="0">
      <w:start w:val="3"/>
      <w:numFmt w:val="decimal"/>
      <w:suff w:val="nothing"/>
      <w:lvlText w:val="%1、"/>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2Y0ZDg0M2RmM2M4MGI1NGRmYjNhNDVmODkyYjhiYWQifQ=="/>
  </w:docVars>
  <w:rsids>
    <w:rsidRoot w:val="00000000"/>
    <w:rsid w:val="0FD44E1E"/>
    <w:rsid w:val="24D93218"/>
    <w:rsid w:val="46DD3374"/>
    <w:rsid w:val="4BA07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widowControl w:val="0"/>
      <w:adjustRightInd/>
      <w:snapToGrid/>
      <w:spacing w:after="0"/>
      <w:ind w:left="851"/>
      <w:outlineLvl w:val="1"/>
    </w:pPr>
    <w:rPr>
      <w:rFonts w:ascii="Arial" w:hAnsi="Arial" w:eastAsia="宋体"/>
      <w:color w:val="000000"/>
      <w:kern w:val="2"/>
      <w:sz w:val="24"/>
      <w:szCs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2">
    <w:name w:val="heading 4"/>
    <w:basedOn w:val="1"/>
    <w:next w:val="1"/>
    <w:qFormat/>
    <w:uiPriority w:val="0"/>
    <w:pPr>
      <w:keepNext/>
      <w:keepLines/>
      <w:widowControl w:val="0"/>
      <w:spacing w:before="280" w:after="290" w:line="377" w:lineRule="auto"/>
      <w:outlineLvl w:val="3"/>
    </w:pPr>
    <w:rPr>
      <w:rFonts w:ascii="Calibri Light" w:hAnsi="Calibri Light" w:eastAsia="宋体" w:cs="Times New Roman"/>
      <w:b/>
      <w:bCs/>
      <w:sz w:val="28"/>
      <w:szCs w:val="28"/>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Normal Indent"/>
    <w:qFormat/>
    <w:uiPriority w:val="0"/>
    <w:pPr>
      <w:widowControl w:val="0"/>
      <w:ind w:firstLine="200" w:firstLineChars="200"/>
      <w:jc w:val="both"/>
    </w:pPr>
    <w:rPr>
      <w:rFonts w:ascii="仿宋_GB2312" w:hAnsi="Times New Roman" w:eastAsia="仿宋_GB2312" w:cs="Times New Roman"/>
      <w:kern w:val="2"/>
      <w:sz w:val="32"/>
      <w:szCs w:val="28"/>
      <w:lang w:val="en-US" w:eastAsia="zh-CN" w:bidi="ar-SA"/>
    </w:rPr>
  </w:style>
  <w:style w:type="paragraph" w:styleId="7">
    <w:name w:val="annotation text"/>
    <w:basedOn w:val="1"/>
    <w:qFormat/>
    <w:uiPriority w:val="0"/>
    <w:pPr>
      <w:jc w:val="left"/>
    </w:pPr>
  </w:style>
  <w:style w:type="paragraph" w:styleId="8">
    <w:name w:val="Body Text Indent 2"/>
    <w:basedOn w:val="1"/>
    <w:qFormat/>
    <w:uiPriority w:val="0"/>
    <w:pPr>
      <w:spacing w:line="360" w:lineRule="auto"/>
      <w:ind w:firstLine="723"/>
    </w:pPr>
    <w:rPr>
      <w:rFonts w:eastAsia="仿宋"/>
      <w:sz w:val="32"/>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Normal (Web)"/>
    <w:next w:val="1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Tahoma" w:hAnsi="Tahoma" w:eastAsia="微软雅黑" w:cs="Times New Roman"/>
      <w:snapToGrid/>
      <w:color w:val="auto"/>
      <w:spacing w:val="0"/>
      <w:w w:val="100"/>
      <w:kern w:val="0"/>
      <w:position w:val="0"/>
      <w:sz w:val="24"/>
      <w:szCs w:val="22"/>
      <w:u w:val="none" w:color="auto"/>
      <w:shd w:val="clear" w:color="auto" w:fill="auto"/>
      <w:vertAlign w:val="baseline"/>
      <w:lang w:val="en-US" w:eastAsia="zh-CN" w:bidi="ar-SA"/>
    </w:rPr>
  </w:style>
  <w:style w:type="paragraph" w:customStyle="1" w:styleId="12">
    <w:name w:val="样式1"/>
    <w:basedOn w:val="1"/>
    <w:qFormat/>
    <w:uiPriority w:val="0"/>
    <w:pPr>
      <w:tabs>
        <w:tab w:val="left" w:pos="0"/>
      </w:tabs>
      <w:ind w:firstLine="402"/>
    </w:pPr>
    <w:rPr>
      <w:rFonts w:ascii="宋体" w:hAnsi="宋体" w:eastAsia="仿宋"/>
      <w:sz w:val="32"/>
    </w:rPr>
  </w:style>
  <w:style w:type="paragraph" w:customStyle="1" w:styleId="15">
    <w:name w:val="样式2"/>
    <w:basedOn w:val="1"/>
    <w:qFormat/>
    <w:uiPriority w:val="0"/>
    <w:pPr>
      <w:ind w:left="620" w:firstLine="420"/>
    </w:pPr>
    <w:rPr>
      <w:rFonts w:ascii="宋体" w:hAnsi="宋体" w:eastAsia="仿宋"/>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31</Pages>
  <Words>10166</Words>
  <Characters>10299</Characters>
  <Lines>0</Lines>
  <Paragraphs>230</Paragraphs>
  <TotalTime>6</TotalTime>
  <ScaleCrop>false</ScaleCrop>
  <LinksUpToDate>false</LinksUpToDate>
  <CharactersWithSpaces>11228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2023-02-17T00:30:00Z</dcterms:created>
  <dc:creator>cc</dc:creator>
  <cp:lastModifiedBy>cc</cp:lastModifiedBy>
  <cp:lastPrinted>2023-02-17T01:55:00Z</cp:lastPrinted>
  <dcterms:modified xsi:type="dcterms:W3CDTF">2023-03-20T03:58:48Z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86B918ADDEFB4208B284BC9BDF088D51</vt:lpwstr>
  </property>
</Properties>
</file>